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F16DD" w14:textId="1B137E2B" w:rsidR="00A31238" w:rsidRPr="00761D14" w:rsidRDefault="00822269" w:rsidP="00153ACB">
      <w:pPr>
        <w:jc w:val="left"/>
        <w:rPr>
          <w:rFonts w:ascii="Arial" w:hAnsi="Arial" w:cs="Arial"/>
          <w:sz w:val="0"/>
          <w:szCs w:val="0"/>
        </w:rPr>
      </w:pPr>
      <w:r w:rsidRPr="00761D14">
        <w:rPr>
          <w:rFonts w:ascii="Arial" w:hAnsi="Arial" w:cs="Arial"/>
          <w:noProof/>
        </w:rPr>
        <w:drawing>
          <wp:anchor distT="0" distB="0" distL="114300" distR="114300" simplePos="0" relativeHeight="251658241" behindDoc="1" locked="0" layoutInCell="1" allowOverlap="1" wp14:anchorId="34397923" wp14:editId="55DBEDB8">
            <wp:simplePos x="0" y="0"/>
            <wp:positionH relativeFrom="column">
              <wp:posOffset>6934200</wp:posOffset>
            </wp:positionH>
            <wp:positionV relativeFrom="paragraph">
              <wp:posOffset>52761</wp:posOffset>
            </wp:positionV>
            <wp:extent cx="1619885" cy="1619885"/>
            <wp:effectExtent l="0" t="0" r="0" b="0"/>
            <wp:wrapNone/>
            <wp:docPr id="238" name="Picture 238" descr="C:\Users\jh41914\AppData\Local\Microsoft\Windows\Temporary Internet Files\Content.Outlook\258O7V4R\IMG_20160514_16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h41914\AppData\Local\Microsoft\Windows\Temporary Internet Files\Content.Outlook\258O7V4R\IMG_20160514_16495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88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509D8C07" w:rsidRPr="00761D14">
        <w:rPr>
          <w:rFonts w:ascii="Arial" w:hAnsi="Arial" w:cs="Arial"/>
          <w:sz w:val="0"/>
          <w:szCs w:val="0"/>
        </w:rPr>
        <w:t>thematic</w:t>
      </w:r>
    </w:p>
    <w:p w14:paraId="3F4EBC4A" w14:textId="77777777" w:rsidR="00413214" w:rsidRPr="00761D14" w:rsidRDefault="00862C40" w:rsidP="00153ACB">
      <w:pPr>
        <w:spacing w:after="0"/>
        <w:ind w:right="-20"/>
        <w:jc w:val="left"/>
        <w:rPr>
          <w:rFonts w:ascii="Arial" w:hAnsi="Arial" w:cs="Arial"/>
        </w:rPr>
      </w:pPr>
      <w:r w:rsidRPr="00761D14">
        <w:rPr>
          <w:rFonts w:ascii="Arial" w:hAnsi="Arial" w:cs="Arial"/>
          <w:noProof/>
        </w:rPr>
        <mc:AlternateContent>
          <mc:Choice Requires="wps">
            <w:drawing>
              <wp:anchor distT="0" distB="0" distL="114300" distR="114300" simplePos="0" relativeHeight="251658240" behindDoc="1" locked="0" layoutInCell="1" allowOverlap="1" wp14:anchorId="60D7E972" wp14:editId="5EF553B8">
                <wp:simplePos x="0" y="0"/>
                <wp:positionH relativeFrom="page">
                  <wp:posOffset>7581900</wp:posOffset>
                </wp:positionH>
                <wp:positionV relativeFrom="page">
                  <wp:posOffset>8472170</wp:posOffset>
                </wp:positionV>
                <wp:extent cx="2700020" cy="182880"/>
                <wp:effectExtent l="0" t="0" r="5080" b="762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182880"/>
                        </a:xfrm>
                        <a:prstGeom prst="rect">
                          <a:avLst/>
                        </a:prstGeom>
                        <a:noFill/>
                        <a:ln>
                          <a:noFill/>
                        </a:ln>
                        <a:extLst>
                          <a:ext uri="{909E8E84-426E-40dd-AFC4-6F175D3DCCD1}">
                            <a14:hiddenFill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3ABB6D" w14:textId="77777777" w:rsidR="00F73232" w:rsidRPr="000A758C" w:rsidRDefault="00F73232" w:rsidP="00911025">
                            <w:pPr>
                              <w:spacing w:after="0" w:line="187" w:lineRule="exact"/>
                              <w:ind w:left="20" w:right="-48"/>
                              <w:rPr>
                                <w:rFonts w:ascii="Myriad Pro" w:eastAsia="GlasgowRR Medium" w:hAnsi="Myriad Pro" w:cs="Arial"/>
                                <w:b/>
                                <w:sz w:val="16"/>
                                <w:szCs w:val="16"/>
                              </w:rPr>
                            </w:pPr>
                            <w:r w:rsidRPr="000A758C">
                              <w:rPr>
                                <w:rFonts w:ascii="Myriad Pro" w:eastAsia="GlasgowRR Medium" w:hAnsi="Myriad Pro" w:cs="Arial"/>
                                <w:b/>
                                <w:color w:val="231F20"/>
                                <w:position w:val="1"/>
                                <w:sz w:val="16"/>
                                <w:szCs w:val="16"/>
                              </w:rPr>
                              <w:t>Map 1:  Employment change between 2001 and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7E972" id="_x0000_t202" coordsize="21600,21600" o:spt="202" path="m,l,21600r21600,l21600,xe">
                <v:stroke joinstyle="miter"/>
                <v:path gradientshapeok="t" o:connecttype="rect"/>
              </v:shapetype>
              <v:shape id="Text Box 26" o:spid="_x0000_s1026" type="#_x0000_t202" style="position:absolute;margin-left:597pt;margin-top:667.1pt;width:212.6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" filled="f" stroked="f">
                <v:textbox inset="0,0,0,0">
                  <w:txbxContent>
                    <w:p w14:paraId="3D3ABB6D" w14:textId="77777777" w:rsidR="00F73232" w:rsidRPr="000A758C" w:rsidRDefault="00F73232" w:rsidP="00911025">
                      <w:pPr>
                        <w:spacing w:after="0" w:line="187" w:lineRule="exact"/>
                        <w:ind w:left="20" w:right="-48"/>
                        <w:rPr>
                          <w:rFonts w:ascii="Myriad Pro" w:eastAsia="GlasgowRR Medium" w:hAnsi="Myriad Pro" w:cs="Arial"/>
                          <w:b/>
                          <w:sz w:val="16"/>
                          <w:szCs w:val="16"/>
                        </w:rPr>
                      </w:pPr>
                      <w:r w:rsidRPr="000A758C">
                        <w:rPr>
                          <w:rFonts w:ascii="Myriad Pro" w:eastAsia="GlasgowRR Medium" w:hAnsi="Myriad Pro" w:cs="Arial"/>
                          <w:b/>
                          <w:color w:val="231F20"/>
                          <w:position w:val="1"/>
                          <w:sz w:val="16"/>
                          <w:szCs w:val="16"/>
                        </w:rPr>
                        <w:t>Map 1:  Employment change between 2001 and 2011</w:t>
                      </w:r>
                    </w:p>
                  </w:txbxContent>
                </v:textbox>
                <w10:wrap anchorx="page" anchory="page"/>
              </v:shape>
            </w:pict>
          </mc:Fallback>
        </mc:AlternateContent>
      </w:r>
      <w:r w:rsidR="00A750C6" w:rsidRPr="00761D14">
        <w:rPr>
          <w:rFonts w:ascii="Arial" w:hAnsi="Arial" w:cs="Arial"/>
        </w:rPr>
        <w:softHyphen/>
      </w:r>
      <w:r w:rsidR="00A750C6" w:rsidRPr="00761D14">
        <w:rPr>
          <w:rFonts w:ascii="Arial" w:hAnsi="Arial" w:cs="Arial"/>
        </w:rPr>
        <w:softHyphen/>
      </w:r>
      <w:r w:rsidR="00A750C6" w:rsidRPr="00761D14">
        <w:rPr>
          <w:rFonts w:ascii="Arial" w:hAnsi="Arial" w:cs="Arial"/>
        </w:rPr>
        <w:softHyphen/>
      </w:r>
    </w:p>
    <w:p w14:paraId="11FF3113" w14:textId="77777777" w:rsidR="00BA68E6" w:rsidRPr="00761D14" w:rsidRDefault="00BA68E6" w:rsidP="00153ACB">
      <w:pPr>
        <w:jc w:val="left"/>
        <w:rPr>
          <w:rFonts w:ascii="Arial" w:hAnsi="Arial" w:cs="Arial"/>
        </w:rPr>
      </w:pPr>
      <w:r w:rsidRPr="00761D14">
        <w:rPr>
          <w:rFonts w:ascii="Arial" w:hAnsi="Arial" w:cs="Arial"/>
          <w:noProof/>
        </w:rPr>
        <w:drawing>
          <wp:inline distT="0" distB="0" distL="0" distR="0" wp14:anchorId="590F47D5" wp14:editId="3A43A340">
            <wp:extent cx="2266950" cy="1076325"/>
            <wp:effectExtent l="0" t="0" r="0" b="9525"/>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14:paraId="41EC7250" w14:textId="77777777" w:rsidR="00943536" w:rsidRPr="00761D14" w:rsidRDefault="00943536" w:rsidP="00153ACB">
      <w:pPr>
        <w:jc w:val="left"/>
        <w:rPr>
          <w:rFonts w:ascii="Arial" w:hAnsi="Arial" w:cs="Arial"/>
        </w:rPr>
      </w:pPr>
    </w:p>
    <w:p w14:paraId="5A777027" w14:textId="1D4B59DD" w:rsidR="00230A15" w:rsidRPr="00761D14" w:rsidRDefault="00B91C25" w:rsidP="00153ACB">
      <w:pPr>
        <w:spacing w:after="0"/>
        <w:ind w:right="-20"/>
        <w:jc w:val="left"/>
        <w:rPr>
          <w:rFonts w:ascii="Arial" w:eastAsia="Myriad Pro" w:hAnsi="Arial" w:cs="Arial"/>
          <w:b/>
          <w:color w:val="782363"/>
          <w:spacing w:val="-7"/>
          <w:sz w:val="52"/>
          <w:szCs w:val="72"/>
        </w:rPr>
      </w:pPr>
      <w:r w:rsidRPr="00761D14">
        <w:rPr>
          <w:rFonts w:ascii="Arial" w:eastAsia="Myriad Pro" w:hAnsi="Arial" w:cs="Arial"/>
          <w:b/>
          <w:color w:val="782363"/>
          <w:spacing w:val="-7"/>
          <w:sz w:val="52"/>
          <w:szCs w:val="72"/>
        </w:rPr>
        <w:t>Multi-Level Case Study Selection</w:t>
      </w:r>
    </w:p>
    <w:p w14:paraId="691EBF2B" w14:textId="2384DD4B" w:rsidR="00943536" w:rsidRPr="00761D14" w:rsidRDefault="00943536" w:rsidP="00153ACB">
      <w:pPr>
        <w:jc w:val="left"/>
        <w:rPr>
          <w:rFonts w:ascii="Arial" w:eastAsia="Myriad Pro" w:hAnsi="Arial" w:cs="Arial"/>
          <w:bCs/>
          <w:color w:val="231F20"/>
          <w:sz w:val="32"/>
          <w:szCs w:val="24"/>
        </w:rPr>
      </w:pPr>
      <w:r w:rsidRPr="00761D14">
        <w:rPr>
          <w:rFonts w:ascii="Arial" w:eastAsia="Myriad Pro" w:hAnsi="Arial" w:cs="Arial"/>
          <w:bCs/>
          <w:color w:val="231F20"/>
          <w:sz w:val="32"/>
          <w:szCs w:val="24"/>
        </w:rPr>
        <w:t>M 2.</w:t>
      </w:r>
      <w:r w:rsidR="00A209DD" w:rsidRPr="00761D14">
        <w:rPr>
          <w:rFonts w:ascii="Arial" w:eastAsia="Myriad Pro" w:hAnsi="Arial" w:cs="Arial"/>
          <w:bCs/>
          <w:color w:val="231F20"/>
          <w:sz w:val="32"/>
          <w:szCs w:val="24"/>
        </w:rPr>
        <w:t>3</w:t>
      </w:r>
      <w:r w:rsidRPr="00761D14">
        <w:rPr>
          <w:rFonts w:ascii="Arial" w:eastAsia="Myriad Pro" w:hAnsi="Arial" w:cs="Arial"/>
          <w:bCs/>
          <w:color w:val="231F20"/>
          <w:sz w:val="32"/>
          <w:szCs w:val="24"/>
        </w:rPr>
        <w:t>, Milestone report, March 202</w:t>
      </w:r>
      <w:r w:rsidR="00A209DD" w:rsidRPr="00761D14">
        <w:rPr>
          <w:rFonts w:ascii="Arial" w:eastAsia="Myriad Pro" w:hAnsi="Arial" w:cs="Arial"/>
          <w:bCs/>
          <w:color w:val="231F20"/>
          <w:sz w:val="32"/>
          <w:szCs w:val="24"/>
        </w:rPr>
        <w:t>4</w:t>
      </w:r>
    </w:p>
    <w:p w14:paraId="218B5EDE" w14:textId="77777777" w:rsidR="00FE47AB" w:rsidRPr="00761D14" w:rsidRDefault="00FE47AB" w:rsidP="00153ACB">
      <w:pPr>
        <w:spacing w:after="0" w:line="240" w:lineRule="auto"/>
        <w:ind w:right="-20"/>
        <w:jc w:val="left"/>
        <w:rPr>
          <w:rFonts w:ascii="Arial" w:eastAsia="Myriad Pro" w:hAnsi="Arial" w:cs="Arial"/>
          <w:bCs/>
          <w:color w:val="231F20"/>
          <w:sz w:val="24"/>
          <w:szCs w:val="24"/>
        </w:rPr>
      </w:pPr>
      <w:r w:rsidRPr="00761D14">
        <w:rPr>
          <w:rFonts w:ascii="Arial" w:eastAsia="Myriad Pro" w:hAnsi="Arial" w:cs="Arial"/>
          <w:bCs/>
          <w:color w:val="231F20"/>
          <w:sz w:val="24"/>
          <w:szCs w:val="24"/>
        </w:rPr>
        <w:t>Scotland’s Land Reform Futures project, Rural Futures theme</w:t>
      </w:r>
    </w:p>
    <w:p w14:paraId="7AC33F50" w14:textId="77777777" w:rsidR="00FE47AB" w:rsidRPr="00761D14" w:rsidRDefault="00FE47AB" w:rsidP="00153ACB">
      <w:pPr>
        <w:spacing w:after="0" w:line="260" w:lineRule="exact"/>
        <w:jc w:val="left"/>
        <w:rPr>
          <w:rFonts w:ascii="Arial" w:eastAsia="Myriad Pro" w:hAnsi="Arial" w:cs="Arial"/>
          <w:color w:val="231F20"/>
          <w:spacing w:val="3"/>
          <w:sz w:val="24"/>
          <w:szCs w:val="24"/>
        </w:rPr>
      </w:pPr>
    </w:p>
    <w:p w14:paraId="734A019F" w14:textId="5FDB62F3" w:rsidR="00A263C5" w:rsidRPr="00761D14" w:rsidRDefault="00A209DD" w:rsidP="00F22E88">
      <w:pPr>
        <w:spacing w:after="0"/>
        <w:jc w:val="left"/>
        <w:rPr>
          <w:rFonts w:ascii="Arial" w:eastAsia="Myriad Pro" w:hAnsi="Arial" w:cs="Arial"/>
          <w:color w:val="231F20"/>
          <w:spacing w:val="3"/>
          <w:sz w:val="24"/>
          <w:szCs w:val="24"/>
        </w:rPr>
      </w:pPr>
      <w:r w:rsidRPr="00761D14">
        <w:rPr>
          <w:rFonts w:ascii="Arial" w:eastAsia="Myriad Pro" w:hAnsi="Arial" w:cs="Arial"/>
          <w:color w:val="231F20"/>
          <w:spacing w:val="3"/>
          <w:sz w:val="24"/>
          <w:szCs w:val="24"/>
        </w:rPr>
        <w:t>Naomi Beingessner</w:t>
      </w:r>
      <w:r w:rsidR="005E559D">
        <w:rPr>
          <w:rFonts w:ascii="Arial" w:eastAsia="Myriad Pro" w:hAnsi="Arial" w:cs="Arial"/>
          <w:color w:val="231F20"/>
          <w:spacing w:val="3"/>
          <w:sz w:val="24"/>
          <w:szCs w:val="24"/>
        </w:rPr>
        <w:t xml:space="preserve"> and Fiona Bender, </w:t>
      </w:r>
      <w:r w:rsidR="00FE47AB" w:rsidRPr="00761D14">
        <w:rPr>
          <w:rFonts w:ascii="Arial" w:eastAsia="Myriad Pro" w:hAnsi="Arial" w:cs="Arial"/>
          <w:color w:val="231F20"/>
          <w:spacing w:val="3"/>
          <w:sz w:val="24"/>
          <w:szCs w:val="24"/>
        </w:rPr>
        <w:t>SEGS Department, James Hutton Institute</w:t>
      </w:r>
    </w:p>
    <w:p w14:paraId="409FE270" w14:textId="76BBE3CC" w:rsidR="00A209DD" w:rsidRPr="00761D14" w:rsidRDefault="00A209DD" w:rsidP="00153ACB">
      <w:pPr>
        <w:jc w:val="left"/>
        <w:rPr>
          <w:rFonts w:ascii="Arial" w:eastAsia="Myriad Pro" w:hAnsi="Arial" w:cs="Arial"/>
          <w:color w:val="231F20"/>
          <w:spacing w:val="3"/>
          <w:sz w:val="24"/>
          <w:szCs w:val="24"/>
        </w:rPr>
      </w:pPr>
      <w:r w:rsidRPr="00761D14">
        <w:rPr>
          <w:rFonts w:ascii="Arial" w:eastAsia="Myriad Pro" w:hAnsi="Arial" w:cs="Arial"/>
          <w:color w:val="231F20"/>
          <w:spacing w:val="3"/>
          <w:sz w:val="24"/>
          <w:szCs w:val="24"/>
        </w:rPr>
        <w:t>Ian Merrell, James Glendinning, and Lorna Pa</w:t>
      </w:r>
      <w:r w:rsidR="00463338">
        <w:rPr>
          <w:rFonts w:ascii="Arial" w:eastAsia="Myriad Pro" w:hAnsi="Arial" w:cs="Arial"/>
          <w:color w:val="231F20"/>
          <w:spacing w:val="3"/>
          <w:sz w:val="24"/>
          <w:szCs w:val="24"/>
        </w:rPr>
        <w:t>t</w:t>
      </w:r>
      <w:r w:rsidRPr="00761D14">
        <w:rPr>
          <w:rFonts w:ascii="Arial" w:eastAsia="Myriad Pro" w:hAnsi="Arial" w:cs="Arial"/>
          <w:color w:val="231F20"/>
          <w:spacing w:val="3"/>
          <w:sz w:val="24"/>
          <w:szCs w:val="24"/>
        </w:rPr>
        <w:t>e, Scotland’s Rural College</w:t>
      </w:r>
    </w:p>
    <w:p w14:paraId="3341731F" w14:textId="5CFC9E5E" w:rsidR="00F22E88" w:rsidRPr="00F22E88" w:rsidRDefault="00FE47AB" w:rsidP="00153ACB">
      <w:pPr>
        <w:jc w:val="left"/>
        <w:rPr>
          <w:rFonts w:ascii="Arial" w:eastAsia="Myriad Pro" w:hAnsi="Arial" w:cs="Arial"/>
          <w:bCs/>
          <w:color w:val="231F20"/>
          <w:sz w:val="24"/>
          <w:szCs w:val="24"/>
        </w:rPr>
      </w:pPr>
      <w:r w:rsidRPr="00761D14">
        <w:rPr>
          <w:rFonts w:ascii="Arial" w:eastAsia="Myriad Pro" w:hAnsi="Arial" w:cs="Arial"/>
          <w:bCs/>
          <w:color w:val="231F20"/>
          <w:sz w:val="24"/>
          <w:szCs w:val="24"/>
        </w:rPr>
        <w:t>March 202</w:t>
      </w:r>
      <w:r w:rsidR="00A209DD" w:rsidRPr="00761D14">
        <w:rPr>
          <w:rFonts w:ascii="Arial" w:eastAsia="Myriad Pro" w:hAnsi="Arial" w:cs="Arial"/>
          <w:bCs/>
          <w:color w:val="231F20"/>
          <w:sz w:val="24"/>
          <w:szCs w:val="24"/>
        </w:rPr>
        <w:t>4</w:t>
      </w:r>
    </w:p>
    <w:p w14:paraId="34F77BEC" w14:textId="05059E2F" w:rsidR="00FE47AB" w:rsidRPr="00761D14" w:rsidRDefault="0019099E" w:rsidP="00153ACB">
      <w:pPr>
        <w:spacing w:line="240" w:lineRule="auto"/>
        <w:jc w:val="left"/>
        <w:rPr>
          <w:rFonts w:ascii="Arial" w:hAnsi="Arial" w:cs="Arial"/>
        </w:rPr>
      </w:pPr>
      <w:r w:rsidRPr="00761D14">
        <w:rPr>
          <w:rFonts w:ascii="Arial" w:hAnsi="Arial" w:cs="Arial"/>
          <w:noProof/>
        </w:rPr>
        <w:drawing>
          <wp:anchor distT="0" distB="0" distL="114300" distR="114300" simplePos="0" relativeHeight="251658242" behindDoc="1" locked="0" layoutInCell="1" allowOverlap="1" wp14:anchorId="439236E8" wp14:editId="2D3E1910">
            <wp:simplePos x="0" y="0"/>
            <wp:positionH relativeFrom="column">
              <wp:posOffset>552450</wp:posOffset>
            </wp:positionH>
            <wp:positionV relativeFrom="paragraph">
              <wp:posOffset>3810</wp:posOffset>
            </wp:positionV>
            <wp:extent cx="4623667" cy="2247900"/>
            <wp:effectExtent l="0" t="0" r="5715" b="0"/>
            <wp:wrapTight wrapText="bothSides">
              <wp:wrapPolygon edited="0">
                <wp:start x="0" y="0"/>
                <wp:lineTo x="0" y="21417"/>
                <wp:lineTo x="21538" y="21417"/>
                <wp:lineTo x="21538" y="0"/>
                <wp:lineTo x="0" y="0"/>
              </wp:wrapPolygon>
            </wp:wrapTight>
            <wp:docPr id="1110847065" name="Picture 1110847065" descr="A field of crops and a town in the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47065" name="Picture 1" descr="A field of crops and a town in the distance&#10;&#10;Description automatically generated with medium confidence"/>
                    <pic:cNvPicPr/>
                  </pic:nvPicPr>
                  <pic:blipFill rotWithShape="1">
                    <a:blip r:embed="rId14"/>
                    <a:srcRect b="24498"/>
                    <a:stretch/>
                  </pic:blipFill>
                  <pic:spPr bwMode="auto">
                    <a:xfrm>
                      <a:off x="0" y="0"/>
                      <a:ext cx="4623667"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9D31C1" w14:textId="77777777" w:rsidR="009075B2" w:rsidRPr="00761D14" w:rsidRDefault="009075B2" w:rsidP="00153ACB">
      <w:pPr>
        <w:spacing w:after="0" w:line="240" w:lineRule="auto"/>
        <w:jc w:val="left"/>
        <w:rPr>
          <w:rFonts w:ascii="Arial" w:hAnsi="Arial" w:cs="Arial"/>
        </w:rPr>
      </w:pPr>
    </w:p>
    <w:p w14:paraId="4B7CF71E" w14:textId="77777777" w:rsidR="009075B2" w:rsidRPr="00761D14" w:rsidRDefault="009075B2" w:rsidP="00153ACB">
      <w:pPr>
        <w:spacing w:after="0" w:line="240" w:lineRule="auto"/>
        <w:jc w:val="left"/>
        <w:rPr>
          <w:rFonts w:ascii="Arial" w:hAnsi="Arial" w:cs="Arial"/>
        </w:rPr>
      </w:pPr>
    </w:p>
    <w:p w14:paraId="57210740" w14:textId="77777777" w:rsidR="009075B2" w:rsidRPr="00761D14" w:rsidRDefault="009075B2" w:rsidP="00153ACB">
      <w:pPr>
        <w:spacing w:after="0" w:line="240" w:lineRule="auto"/>
        <w:jc w:val="left"/>
        <w:rPr>
          <w:rFonts w:ascii="Arial" w:hAnsi="Arial" w:cs="Arial"/>
        </w:rPr>
      </w:pPr>
    </w:p>
    <w:p w14:paraId="4B30AEDD" w14:textId="77777777" w:rsidR="009075B2" w:rsidRPr="00761D14" w:rsidRDefault="009075B2" w:rsidP="00153ACB">
      <w:pPr>
        <w:spacing w:after="0" w:line="240" w:lineRule="auto"/>
        <w:jc w:val="left"/>
        <w:rPr>
          <w:rFonts w:ascii="Arial" w:hAnsi="Arial" w:cs="Arial"/>
        </w:rPr>
      </w:pPr>
    </w:p>
    <w:p w14:paraId="1962F1E0" w14:textId="77777777" w:rsidR="009075B2" w:rsidRPr="00761D14" w:rsidRDefault="009075B2" w:rsidP="00153ACB">
      <w:pPr>
        <w:spacing w:after="0" w:line="240" w:lineRule="auto"/>
        <w:jc w:val="left"/>
        <w:rPr>
          <w:rFonts w:ascii="Arial" w:hAnsi="Arial" w:cs="Arial"/>
        </w:rPr>
      </w:pPr>
    </w:p>
    <w:p w14:paraId="27539475" w14:textId="77777777" w:rsidR="009075B2" w:rsidRPr="00761D14" w:rsidRDefault="009075B2" w:rsidP="00153ACB">
      <w:pPr>
        <w:spacing w:after="0" w:line="240" w:lineRule="auto"/>
        <w:jc w:val="left"/>
        <w:rPr>
          <w:rFonts w:ascii="Arial" w:hAnsi="Arial" w:cs="Arial"/>
        </w:rPr>
      </w:pPr>
    </w:p>
    <w:p w14:paraId="06D6A389" w14:textId="77777777" w:rsidR="009075B2" w:rsidRPr="00761D14" w:rsidRDefault="009075B2" w:rsidP="00153ACB">
      <w:pPr>
        <w:spacing w:after="0" w:line="240" w:lineRule="auto"/>
        <w:jc w:val="left"/>
        <w:rPr>
          <w:rFonts w:ascii="Arial" w:hAnsi="Arial" w:cs="Arial"/>
        </w:rPr>
      </w:pPr>
    </w:p>
    <w:p w14:paraId="55661C77" w14:textId="77777777" w:rsidR="009075B2" w:rsidRPr="00761D14" w:rsidRDefault="009075B2" w:rsidP="00153ACB">
      <w:pPr>
        <w:spacing w:after="0" w:line="240" w:lineRule="auto"/>
        <w:jc w:val="left"/>
        <w:rPr>
          <w:rFonts w:ascii="Arial" w:hAnsi="Arial" w:cs="Arial"/>
        </w:rPr>
      </w:pPr>
    </w:p>
    <w:p w14:paraId="583205C3" w14:textId="77777777" w:rsidR="009075B2" w:rsidRPr="00761D14" w:rsidRDefault="009075B2" w:rsidP="00153ACB">
      <w:pPr>
        <w:spacing w:after="0" w:line="240" w:lineRule="auto"/>
        <w:jc w:val="left"/>
        <w:rPr>
          <w:rFonts w:ascii="Arial" w:hAnsi="Arial" w:cs="Arial"/>
        </w:rPr>
      </w:pPr>
    </w:p>
    <w:p w14:paraId="1F04280B" w14:textId="77777777" w:rsidR="009075B2" w:rsidRPr="00761D14" w:rsidRDefault="009075B2" w:rsidP="00153ACB">
      <w:pPr>
        <w:spacing w:after="0" w:line="240" w:lineRule="auto"/>
        <w:jc w:val="left"/>
        <w:rPr>
          <w:rFonts w:ascii="Arial" w:hAnsi="Arial" w:cs="Arial"/>
        </w:rPr>
      </w:pPr>
    </w:p>
    <w:p w14:paraId="5F614718" w14:textId="77777777" w:rsidR="00CF7CFB" w:rsidRDefault="00CF7CFB" w:rsidP="00153ACB">
      <w:pPr>
        <w:spacing w:after="0" w:line="240" w:lineRule="auto"/>
        <w:jc w:val="left"/>
        <w:rPr>
          <w:rFonts w:ascii="Arial" w:hAnsi="Arial" w:cs="Arial"/>
        </w:rPr>
      </w:pPr>
    </w:p>
    <w:p w14:paraId="15F72769" w14:textId="77777777" w:rsidR="00253C02" w:rsidRDefault="00253C02" w:rsidP="00CF7CFB">
      <w:pPr>
        <w:spacing w:after="0" w:line="240" w:lineRule="auto"/>
        <w:ind w:left="4320"/>
        <w:jc w:val="left"/>
        <w:rPr>
          <w:rFonts w:ascii="Arial" w:hAnsi="Arial" w:cs="Arial"/>
        </w:rPr>
      </w:pPr>
    </w:p>
    <w:p w14:paraId="7C10BFD6" w14:textId="77777777" w:rsidR="00253C02" w:rsidRDefault="00253C02" w:rsidP="00CF7CFB">
      <w:pPr>
        <w:spacing w:after="0" w:line="240" w:lineRule="auto"/>
        <w:ind w:left="4320"/>
        <w:jc w:val="left"/>
        <w:rPr>
          <w:rFonts w:ascii="Arial" w:hAnsi="Arial" w:cs="Arial"/>
        </w:rPr>
      </w:pPr>
    </w:p>
    <w:p w14:paraId="6BDB6AC8" w14:textId="45AF95C0" w:rsidR="0019099E" w:rsidRPr="00761D14" w:rsidRDefault="009075B2" w:rsidP="00CF7CFB">
      <w:pPr>
        <w:spacing w:after="0" w:line="240" w:lineRule="auto"/>
        <w:ind w:left="4320"/>
        <w:jc w:val="left"/>
        <w:rPr>
          <w:rFonts w:ascii="Arial" w:hAnsi="Arial" w:cs="Arial"/>
        </w:rPr>
      </w:pPr>
      <w:r w:rsidRPr="00761D14">
        <w:rPr>
          <w:rFonts w:ascii="Arial" w:hAnsi="Arial" w:cs="Arial"/>
        </w:rPr>
        <w:t>Photo © The James Hutton Institute</w:t>
      </w:r>
    </w:p>
    <w:p w14:paraId="34207063" w14:textId="77777777" w:rsidR="00FE47AB" w:rsidRPr="00761D14" w:rsidRDefault="00FE47AB" w:rsidP="00153ACB">
      <w:pPr>
        <w:spacing w:line="240" w:lineRule="auto"/>
        <w:jc w:val="left"/>
        <w:rPr>
          <w:rFonts w:ascii="Arial" w:hAnsi="Arial" w:cs="Arial"/>
        </w:rPr>
      </w:pPr>
    </w:p>
    <w:p w14:paraId="67BE4F20" w14:textId="0C5312C0" w:rsidR="00090776" w:rsidRPr="00761D14" w:rsidRDefault="00FE47AB" w:rsidP="00153ACB">
      <w:pPr>
        <w:spacing w:line="240" w:lineRule="auto"/>
        <w:jc w:val="left"/>
        <w:rPr>
          <w:rFonts w:ascii="Arial" w:eastAsia="Myriad Pro" w:hAnsi="Arial" w:cs="Arial"/>
          <w:i/>
          <w:color w:val="231F20"/>
          <w:spacing w:val="3"/>
          <w:sz w:val="28"/>
          <w:szCs w:val="28"/>
        </w:rPr>
      </w:pPr>
      <w:r w:rsidRPr="00761D14">
        <w:rPr>
          <w:rFonts w:ascii="Arial" w:eastAsia="Myriad Pro" w:hAnsi="Arial" w:cs="Arial"/>
          <w:color w:val="231F20"/>
          <w:spacing w:val="3"/>
          <w:sz w:val="24"/>
          <w:szCs w:val="24"/>
        </w:rPr>
        <w:t xml:space="preserve">This report was supported by the Rural &amp; Environment Science &amp; Analytical Services Division of the Scottish Government, as part of the Strategic Research </w:t>
      </w:r>
      <w:proofErr w:type="spellStart"/>
      <w:r w:rsidRPr="00761D14">
        <w:rPr>
          <w:rFonts w:ascii="Arial" w:eastAsia="Myriad Pro" w:hAnsi="Arial" w:cs="Arial"/>
          <w:color w:val="231F20"/>
          <w:spacing w:val="3"/>
          <w:sz w:val="24"/>
          <w:szCs w:val="24"/>
        </w:rPr>
        <w:t>Programme</w:t>
      </w:r>
      <w:proofErr w:type="spellEnd"/>
      <w:r w:rsidRPr="00761D14">
        <w:rPr>
          <w:rFonts w:ascii="Arial" w:eastAsia="Myriad Pro" w:hAnsi="Arial" w:cs="Arial"/>
          <w:color w:val="231F20"/>
          <w:spacing w:val="3"/>
          <w:sz w:val="24"/>
          <w:szCs w:val="24"/>
        </w:rPr>
        <w:t xml:space="preserve"> 2022-2027.</w:t>
      </w:r>
    </w:p>
    <w:p w14:paraId="4810F7BF" w14:textId="77777777" w:rsidR="003865A6" w:rsidRDefault="00090776" w:rsidP="00763E0B">
      <w:pPr>
        <w:jc w:val="left"/>
        <w:rPr>
          <w:rFonts w:ascii="Arial" w:hAnsi="Arial" w:cs="Arial"/>
          <w:sz w:val="24"/>
          <w:szCs w:val="24"/>
        </w:rPr>
        <w:sectPr w:rsidR="003865A6" w:rsidSect="00227F1E">
          <w:footerReference w:type="first" r:id="rId15"/>
          <w:type w:val="continuous"/>
          <w:pgSz w:w="11920" w:h="16840"/>
          <w:pgMar w:top="1440" w:right="1440" w:bottom="1440" w:left="1440" w:header="720" w:footer="720" w:gutter="0"/>
          <w:pgNumType w:start="1"/>
          <w:cols w:space="720"/>
          <w:titlePg/>
          <w:docGrid w:linePitch="299"/>
        </w:sectPr>
      </w:pPr>
      <w:r w:rsidRPr="00761D14">
        <w:rPr>
          <w:rFonts w:ascii="Arial" w:hAnsi="Arial" w:cs="Arial"/>
          <w:noProof/>
        </w:rPr>
        <w:drawing>
          <wp:inline distT="0" distB="0" distL="0" distR="0" wp14:anchorId="042B64DD" wp14:editId="6BA611A6">
            <wp:extent cx="2952750" cy="438150"/>
            <wp:effectExtent l="0" t="0" r="0" b="0"/>
            <wp:docPr id="9" name="Picture 9"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sign&#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0" cy="438150"/>
                    </a:xfrm>
                    <a:prstGeom prst="rect">
                      <a:avLst/>
                    </a:prstGeom>
                    <a:noFill/>
                    <a:ln>
                      <a:noFill/>
                    </a:ln>
                  </pic:spPr>
                </pic:pic>
              </a:graphicData>
            </a:graphic>
          </wp:inline>
        </w:drawing>
      </w:r>
      <w:r w:rsidRPr="00761D14">
        <w:rPr>
          <w:rFonts w:ascii="Arial" w:hAnsi="Arial" w:cs="Arial"/>
          <w:sz w:val="24"/>
          <w:szCs w:val="24"/>
        </w:rPr>
        <w:t xml:space="preserve"> </w:t>
      </w:r>
      <w:r w:rsidRPr="00761D14">
        <w:rPr>
          <w:rFonts w:ascii="Arial" w:hAnsi="Arial" w:cs="Arial"/>
          <w:noProof/>
        </w:rPr>
        <w:drawing>
          <wp:inline distT="0" distB="0" distL="0" distR="0" wp14:anchorId="257DC3C2" wp14:editId="2B762067">
            <wp:extent cx="2600325" cy="638175"/>
            <wp:effectExtent l="0" t="0" r="9525" b="9525"/>
            <wp:docPr id="10" name="Picture 1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ig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638175"/>
                    </a:xfrm>
                    <a:prstGeom prst="rect">
                      <a:avLst/>
                    </a:prstGeom>
                    <a:noFill/>
                    <a:ln>
                      <a:noFill/>
                    </a:ln>
                  </pic:spPr>
                </pic:pic>
              </a:graphicData>
            </a:graphic>
          </wp:inline>
        </w:drawing>
      </w:r>
    </w:p>
    <w:p w14:paraId="0F224BBC" w14:textId="77777777" w:rsidR="00D1213B" w:rsidRDefault="00D1213B" w:rsidP="00763E0B">
      <w:pPr>
        <w:jc w:val="left"/>
        <w:rPr>
          <w:rFonts w:ascii="Arial" w:eastAsia="Myriad Pro" w:hAnsi="Arial" w:cs="Arial"/>
          <w:b/>
          <w:color w:val="782363"/>
          <w:spacing w:val="-7"/>
          <w:sz w:val="52"/>
          <w:szCs w:val="72"/>
        </w:rPr>
        <w:sectPr w:rsidR="00D1213B" w:rsidSect="00227F1E">
          <w:headerReference w:type="first" r:id="rId18"/>
          <w:footerReference w:type="first" r:id="rId19"/>
          <w:pgSz w:w="11920" w:h="16840"/>
          <w:pgMar w:top="1440" w:right="1440" w:bottom="1440" w:left="1440" w:header="720" w:footer="720" w:gutter="0"/>
          <w:pgNumType w:fmt="lowerRoman" w:start="1"/>
          <w:cols w:space="720"/>
          <w:titlePg/>
          <w:docGrid w:linePitch="299"/>
        </w:sectPr>
      </w:pPr>
    </w:p>
    <w:p w14:paraId="620C0597" w14:textId="0629C98D" w:rsidR="000135D8" w:rsidRPr="00761D14" w:rsidRDefault="000135D8" w:rsidP="00763E0B">
      <w:pPr>
        <w:jc w:val="left"/>
        <w:rPr>
          <w:rFonts w:ascii="Arial" w:eastAsia="Myriad Pro" w:hAnsi="Arial" w:cs="Arial"/>
          <w:b/>
          <w:color w:val="782363"/>
          <w:spacing w:val="-7"/>
          <w:sz w:val="52"/>
          <w:szCs w:val="72"/>
        </w:rPr>
      </w:pPr>
      <w:r w:rsidRPr="00761D14">
        <w:rPr>
          <w:rFonts w:ascii="Arial" w:eastAsia="Myriad Pro" w:hAnsi="Arial" w:cs="Arial"/>
          <w:b/>
          <w:color w:val="782363"/>
          <w:spacing w:val="-7"/>
          <w:sz w:val="52"/>
          <w:szCs w:val="72"/>
        </w:rPr>
        <w:t>Multi-Level Case Study Selection</w:t>
      </w:r>
    </w:p>
    <w:p w14:paraId="023F6F84" w14:textId="77777777" w:rsidR="000135D8" w:rsidRPr="00761D14" w:rsidRDefault="000135D8" w:rsidP="00153ACB">
      <w:pPr>
        <w:jc w:val="left"/>
        <w:rPr>
          <w:rFonts w:ascii="Arial" w:eastAsia="Myriad Pro" w:hAnsi="Arial" w:cs="Arial"/>
          <w:bCs/>
          <w:color w:val="231F20"/>
          <w:sz w:val="32"/>
          <w:szCs w:val="24"/>
        </w:rPr>
      </w:pPr>
      <w:r w:rsidRPr="00761D14">
        <w:rPr>
          <w:rFonts w:ascii="Arial" w:eastAsia="Myriad Pro" w:hAnsi="Arial" w:cs="Arial"/>
          <w:bCs/>
          <w:color w:val="231F20"/>
          <w:sz w:val="32"/>
          <w:szCs w:val="24"/>
        </w:rPr>
        <w:t>M 2.3, Milestone report, March 2024</w:t>
      </w:r>
    </w:p>
    <w:p w14:paraId="3E7A8684" w14:textId="43D43317" w:rsidR="008E139C" w:rsidRPr="00761D14" w:rsidRDefault="008775F9" w:rsidP="00153ACB">
      <w:pPr>
        <w:spacing w:after="0" w:line="260" w:lineRule="exact"/>
        <w:jc w:val="left"/>
        <w:rPr>
          <w:rFonts w:ascii="Arial" w:eastAsia="Myriad Pro" w:hAnsi="Arial" w:cs="Arial"/>
          <w:i/>
          <w:color w:val="231F20"/>
          <w:spacing w:val="3"/>
          <w:sz w:val="24"/>
          <w:szCs w:val="24"/>
        </w:rPr>
      </w:pPr>
      <w:r w:rsidRPr="00761D14">
        <w:rPr>
          <w:rFonts w:ascii="Arial" w:eastAsia="Myriad Pro" w:hAnsi="Arial" w:cs="Arial"/>
          <w:i/>
          <w:color w:val="231F20"/>
          <w:spacing w:val="3"/>
          <w:sz w:val="24"/>
          <w:szCs w:val="24"/>
        </w:rPr>
        <w:t>Naomi Beingessner</w:t>
      </w:r>
      <w:r w:rsidR="005E559D">
        <w:rPr>
          <w:rFonts w:ascii="Arial" w:eastAsia="Myriad Pro" w:hAnsi="Arial" w:cs="Arial"/>
          <w:i/>
          <w:color w:val="231F20"/>
          <w:spacing w:val="3"/>
          <w:sz w:val="24"/>
          <w:szCs w:val="24"/>
        </w:rPr>
        <w:t xml:space="preserve"> and Fiona Bender</w:t>
      </w:r>
      <w:r w:rsidR="008E139C" w:rsidRPr="00761D14">
        <w:rPr>
          <w:rFonts w:ascii="Arial" w:eastAsia="Myriad Pro" w:hAnsi="Arial" w:cs="Arial"/>
          <w:i/>
          <w:color w:val="231F20"/>
          <w:spacing w:val="3"/>
          <w:sz w:val="24"/>
          <w:szCs w:val="24"/>
        </w:rPr>
        <w:t>, SEGS Department</w:t>
      </w:r>
      <w:r w:rsidR="00303CF4" w:rsidRPr="00761D14">
        <w:rPr>
          <w:rFonts w:ascii="Arial" w:eastAsia="Myriad Pro" w:hAnsi="Arial" w:cs="Arial"/>
          <w:i/>
          <w:color w:val="231F20"/>
          <w:spacing w:val="3"/>
          <w:sz w:val="24"/>
          <w:szCs w:val="24"/>
        </w:rPr>
        <w:t>, Jame</w:t>
      </w:r>
      <w:r w:rsidRPr="00761D14">
        <w:rPr>
          <w:rFonts w:ascii="Arial" w:eastAsia="Myriad Pro" w:hAnsi="Arial" w:cs="Arial"/>
          <w:i/>
          <w:color w:val="231F20"/>
          <w:spacing w:val="3"/>
          <w:sz w:val="24"/>
          <w:szCs w:val="24"/>
        </w:rPr>
        <w:t xml:space="preserve">s </w:t>
      </w:r>
      <w:r w:rsidR="00303CF4" w:rsidRPr="00761D14">
        <w:rPr>
          <w:rFonts w:ascii="Arial" w:eastAsia="Myriad Pro" w:hAnsi="Arial" w:cs="Arial"/>
          <w:i/>
          <w:color w:val="231F20"/>
          <w:spacing w:val="3"/>
          <w:sz w:val="24"/>
          <w:szCs w:val="24"/>
        </w:rPr>
        <w:t>Hutton Institute</w:t>
      </w:r>
    </w:p>
    <w:p w14:paraId="255A7C2B" w14:textId="62BE3BCD" w:rsidR="008775F9" w:rsidRPr="00761D14" w:rsidRDefault="008775F9" w:rsidP="00153ACB">
      <w:pPr>
        <w:spacing w:after="0" w:line="260" w:lineRule="exact"/>
        <w:jc w:val="left"/>
        <w:rPr>
          <w:rFonts w:ascii="Arial" w:eastAsia="Myriad Pro" w:hAnsi="Arial" w:cs="Arial"/>
          <w:i/>
          <w:color w:val="231F20"/>
          <w:spacing w:val="3"/>
          <w:sz w:val="24"/>
          <w:szCs w:val="24"/>
        </w:rPr>
      </w:pPr>
      <w:r w:rsidRPr="00761D14">
        <w:rPr>
          <w:rFonts w:ascii="Arial" w:eastAsia="Myriad Pro" w:hAnsi="Arial" w:cs="Arial"/>
          <w:i/>
          <w:color w:val="231F20"/>
          <w:spacing w:val="3"/>
          <w:sz w:val="24"/>
          <w:szCs w:val="24"/>
        </w:rPr>
        <w:t>Ian Merrell, James Glendinning, and Lorna Pate, Scotland’s Rural College</w:t>
      </w:r>
    </w:p>
    <w:bookmarkStart w:id="0" w:name="_Toc158905386" w:displacedByCustomXml="next"/>
    <w:bookmarkStart w:id="1" w:name="_Toc1673826953" w:displacedByCustomXml="next"/>
    <w:sdt>
      <w:sdtPr>
        <w:rPr>
          <w:rFonts w:eastAsiaTheme="minorEastAsia" w:cstheme="minorBidi"/>
          <w:b w:val="0"/>
          <w:color w:val="auto"/>
          <w:sz w:val="22"/>
          <w:szCs w:val="22"/>
        </w:rPr>
        <w:id w:val="1001619885"/>
        <w:docPartObj>
          <w:docPartGallery w:val="Table of Contents"/>
          <w:docPartUnique/>
        </w:docPartObj>
      </w:sdtPr>
      <w:sdtEndPr>
        <w:rPr>
          <w:rFonts w:ascii="Arial" w:hAnsi="Arial"/>
        </w:rPr>
      </w:sdtEndPr>
      <w:sdtContent>
        <w:p w14:paraId="235415A3" w14:textId="77777777" w:rsidR="009D2748" w:rsidRPr="00761D14" w:rsidRDefault="009D2748" w:rsidP="00153ACB">
          <w:pPr>
            <w:pStyle w:val="Heading1"/>
            <w:jc w:val="left"/>
            <w:rPr>
              <w:rFonts w:ascii="Arial" w:hAnsi="Arial" w:cs="Arial"/>
            </w:rPr>
          </w:pPr>
          <w:r w:rsidRPr="00761D14">
            <w:rPr>
              <w:rFonts w:ascii="Arial" w:hAnsi="Arial" w:cs="Arial"/>
            </w:rPr>
            <w:t>Contents</w:t>
          </w:r>
          <w:bookmarkEnd w:id="1"/>
          <w:bookmarkEnd w:id="0"/>
        </w:p>
        <w:p w14:paraId="1C4BCB65" w14:textId="7A0F4392" w:rsidR="00EC234C" w:rsidRDefault="009D2748">
          <w:pPr>
            <w:pStyle w:val="TOC1"/>
            <w:tabs>
              <w:tab w:val="right" w:leader="dot" w:pos="9030"/>
            </w:tabs>
            <w:rPr>
              <w:rFonts w:eastAsiaTheme="minorEastAsia"/>
              <w:noProof/>
              <w:kern w:val="2"/>
              <w:lang w:val="en-GB" w:eastAsia="en-GB"/>
              <w14:ligatures w14:val="standardContextual"/>
            </w:rPr>
          </w:pPr>
          <w:r w:rsidRPr="00761D14">
            <w:rPr>
              <w:rFonts w:ascii="Arial" w:hAnsi="Arial" w:cs="Arial"/>
            </w:rPr>
            <w:fldChar w:fldCharType="begin"/>
          </w:r>
          <w:r w:rsidRPr="00761D14">
            <w:rPr>
              <w:rFonts w:ascii="Arial" w:hAnsi="Arial" w:cs="Arial"/>
            </w:rPr>
            <w:instrText xml:space="preserve"> TOC \o "1-3" \h \z \u </w:instrText>
          </w:r>
          <w:r w:rsidRPr="00761D14">
            <w:rPr>
              <w:rFonts w:ascii="Arial" w:hAnsi="Arial" w:cs="Arial"/>
            </w:rPr>
            <w:fldChar w:fldCharType="separate"/>
          </w:r>
          <w:hyperlink w:anchor="_Toc158905386" w:history="1">
            <w:r w:rsidR="00EC234C" w:rsidRPr="00114ED5">
              <w:rPr>
                <w:rStyle w:val="Hyperlink"/>
                <w:rFonts w:ascii="Arial" w:hAnsi="Arial" w:cs="Arial"/>
                <w:noProof/>
              </w:rPr>
              <w:t>Contents</w:t>
            </w:r>
            <w:r w:rsidR="00EC234C">
              <w:rPr>
                <w:noProof/>
                <w:webHidden/>
              </w:rPr>
              <w:tab/>
            </w:r>
            <w:r w:rsidR="00EC234C">
              <w:rPr>
                <w:noProof/>
                <w:webHidden/>
              </w:rPr>
              <w:fldChar w:fldCharType="begin"/>
            </w:r>
            <w:r w:rsidR="00EC234C">
              <w:rPr>
                <w:noProof/>
                <w:webHidden/>
              </w:rPr>
              <w:instrText xml:space="preserve"> PAGEREF _Toc158905386 \h </w:instrText>
            </w:r>
            <w:r w:rsidR="00EC234C">
              <w:rPr>
                <w:noProof/>
                <w:webHidden/>
              </w:rPr>
            </w:r>
            <w:r w:rsidR="00EC234C">
              <w:rPr>
                <w:noProof/>
                <w:webHidden/>
              </w:rPr>
              <w:fldChar w:fldCharType="separate"/>
            </w:r>
            <w:r w:rsidR="0070465F">
              <w:rPr>
                <w:noProof/>
                <w:webHidden/>
              </w:rPr>
              <w:t>i</w:t>
            </w:r>
            <w:r w:rsidR="00EC234C">
              <w:rPr>
                <w:noProof/>
                <w:webHidden/>
              </w:rPr>
              <w:fldChar w:fldCharType="end"/>
            </w:r>
          </w:hyperlink>
        </w:p>
        <w:p w14:paraId="22C6B397" w14:textId="4B37CF1B" w:rsidR="00EC234C" w:rsidRDefault="00000000">
          <w:pPr>
            <w:pStyle w:val="TOC1"/>
            <w:tabs>
              <w:tab w:val="right" w:leader="dot" w:pos="9030"/>
            </w:tabs>
            <w:rPr>
              <w:rFonts w:eastAsiaTheme="minorEastAsia"/>
              <w:noProof/>
              <w:kern w:val="2"/>
              <w:lang w:val="en-GB" w:eastAsia="en-GB"/>
              <w14:ligatures w14:val="standardContextual"/>
            </w:rPr>
          </w:pPr>
          <w:hyperlink w:anchor="_Toc158905387" w:history="1">
            <w:r w:rsidR="00EC234C" w:rsidRPr="00114ED5">
              <w:rPr>
                <w:rStyle w:val="Hyperlink"/>
                <w:rFonts w:ascii="Arial" w:eastAsia="Arial" w:hAnsi="Arial" w:cs="Arial"/>
                <w:bCs/>
                <w:noProof/>
                <w:lang w:val="en-GB"/>
              </w:rPr>
              <w:t>Highlights</w:t>
            </w:r>
            <w:r w:rsidR="00EC234C">
              <w:rPr>
                <w:noProof/>
                <w:webHidden/>
              </w:rPr>
              <w:tab/>
            </w:r>
            <w:r w:rsidR="00EC234C">
              <w:rPr>
                <w:noProof/>
                <w:webHidden/>
              </w:rPr>
              <w:fldChar w:fldCharType="begin"/>
            </w:r>
            <w:r w:rsidR="00EC234C">
              <w:rPr>
                <w:noProof/>
                <w:webHidden/>
              </w:rPr>
              <w:instrText xml:space="preserve"> PAGEREF _Toc158905387 \h </w:instrText>
            </w:r>
            <w:r w:rsidR="00EC234C">
              <w:rPr>
                <w:noProof/>
                <w:webHidden/>
              </w:rPr>
            </w:r>
            <w:r w:rsidR="00EC234C">
              <w:rPr>
                <w:noProof/>
                <w:webHidden/>
              </w:rPr>
              <w:fldChar w:fldCharType="separate"/>
            </w:r>
            <w:r w:rsidR="0070465F">
              <w:rPr>
                <w:noProof/>
                <w:webHidden/>
              </w:rPr>
              <w:t>ii</w:t>
            </w:r>
            <w:r w:rsidR="00EC234C">
              <w:rPr>
                <w:noProof/>
                <w:webHidden/>
              </w:rPr>
              <w:fldChar w:fldCharType="end"/>
            </w:r>
          </w:hyperlink>
        </w:p>
        <w:p w14:paraId="3BE46FCA" w14:textId="64A4067E" w:rsidR="00EC234C" w:rsidRDefault="00000000">
          <w:pPr>
            <w:pStyle w:val="TOC1"/>
            <w:tabs>
              <w:tab w:val="right" w:leader="dot" w:pos="9030"/>
            </w:tabs>
            <w:rPr>
              <w:rFonts w:eastAsiaTheme="minorEastAsia"/>
              <w:noProof/>
              <w:kern w:val="2"/>
              <w:lang w:val="en-GB" w:eastAsia="en-GB"/>
              <w14:ligatures w14:val="standardContextual"/>
            </w:rPr>
          </w:pPr>
          <w:hyperlink w:anchor="_Toc158905388" w:history="1">
            <w:r w:rsidR="00EC234C" w:rsidRPr="00114ED5">
              <w:rPr>
                <w:rStyle w:val="Hyperlink"/>
                <w:rFonts w:ascii="Arial" w:hAnsi="Arial" w:cs="Arial"/>
                <w:noProof/>
                <w:lang w:val="en-GB"/>
              </w:rPr>
              <w:t>Research context and objectives</w:t>
            </w:r>
            <w:r w:rsidR="00EC234C">
              <w:rPr>
                <w:noProof/>
                <w:webHidden/>
              </w:rPr>
              <w:tab/>
            </w:r>
            <w:r w:rsidR="00EC234C">
              <w:rPr>
                <w:noProof/>
                <w:webHidden/>
              </w:rPr>
              <w:fldChar w:fldCharType="begin"/>
            </w:r>
            <w:r w:rsidR="00EC234C">
              <w:rPr>
                <w:noProof/>
                <w:webHidden/>
              </w:rPr>
              <w:instrText xml:space="preserve"> PAGEREF _Toc158905388 \h </w:instrText>
            </w:r>
            <w:r w:rsidR="00EC234C">
              <w:rPr>
                <w:noProof/>
                <w:webHidden/>
              </w:rPr>
            </w:r>
            <w:r w:rsidR="00EC234C">
              <w:rPr>
                <w:noProof/>
                <w:webHidden/>
              </w:rPr>
              <w:fldChar w:fldCharType="separate"/>
            </w:r>
            <w:r w:rsidR="0070465F">
              <w:rPr>
                <w:noProof/>
                <w:webHidden/>
              </w:rPr>
              <w:t>1</w:t>
            </w:r>
            <w:r w:rsidR="00EC234C">
              <w:rPr>
                <w:noProof/>
                <w:webHidden/>
              </w:rPr>
              <w:fldChar w:fldCharType="end"/>
            </w:r>
          </w:hyperlink>
        </w:p>
        <w:p w14:paraId="45A15A3F" w14:textId="755629F3" w:rsidR="00EC234C" w:rsidRDefault="00000000">
          <w:pPr>
            <w:pStyle w:val="TOC1"/>
            <w:tabs>
              <w:tab w:val="right" w:leader="dot" w:pos="9030"/>
            </w:tabs>
            <w:rPr>
              <w:rFonts w:eastAsiaTheme="minorEastAsia"/>
              <w:noProof/>
              <w:kern w:val="2"/>
              <w:lang w:val="en-GB" w:eastAsia="en-GB"/>
              <w14:ligatures w14:val="standardContextual"/>
            </w:rPr>
          </w:pPr>
          <w:hyperlink w:anchor="_Toc158905389" w:history="1">
            <w:r w:rsidR="00EC234C" w:rsidRPr="00114ED5">
              <w:rPr>
                <w:rStyle w:val="Hyperlink"/>
                <w:rFonts w:ascii="Arial" w:hAnsi="Arial" w:cs="Arial"/>
                <w:noProof/>
                <w:lang w:val="en-GB"/>
              </w:rPr>
              <w:t>Approach taken</w:t>
            </w:r>
            <w:r w:rsidR="00EC234C">
              <w:rPr>
                <w:noProof/>
                <w:webHidden/>
              </w:rPr>
              <w:tab/>
            </w:r>
            <w:r w:rsidR="00EC234C">
              <w:rPr>
                <w:noProof/>
                <w:webHidden/>
              </w:rPr>
              <w:fldChar w:fldCharType="begin"/>
            </w:r>
            <w:r w:rsidR="00EC234C">
              <w:rPr>
                <w:noProof/>
                <w:webHidden/>
              </w:rPr>
              <w:instrText xml:space="preserve"> PAGEREF _Toc158905389 \h </w:instrText>
            </w:r>
            <w:r w:rsidR="00EC234C">
              <w:rPr>
                <w:noProof/>
                <w:webHidden/>
              </w:rPr>
            </w:r>
            <w:r w:rsidR="00EC234C">
              <w:rPr>
                <w:noProof/>
                <w:webHidden/>
              </w:rPr>
              <w:fldChar w:fldCharType="separate"/>
            </w:r>
            <w:r w:rsidR="0070465F">
              <w:rPr>
                <w:noProof/>
                <w:webHidden/>
              </w:rPr>
              <w:t>2</w:t>
            </w:r>
            <w:r w:rsidR="00EC234C">
              <w:rPr>
                <w:noProof/>
                <w:webHidden/>
              </w:rPr>
              <w:fldChar w:fldCharType="end"/>
            </w:r>
          </w:hyperlink>
        </w:p>
        <w:p w14:paraId="5A0FEFC3" w14:textId="5BC52139" w:rsidR="00EC234C" w:rsidRDefault="00000000">
          <w:pPr>
            <w:pStyle w:val="TOC1"/>
            <w:tabs>
              <w:tab w:val="right" w:leader="dot" w:pos="9030"/>
            </w:tabs>
            <w:rPr>
              <w:rFonts w:eastAsiaTheme="minorEastAsia"/>
              <w:noProof/>
              <w:kern w:val="2"/>
              <w:lang w:val="en-GB" w:eastAsia="en-GB"/>
              <w14:ligatures w14:val="standardContextual"/>
            </w:rPr>
          </w:pPr>
          <w:hyperlink w:anchor="_Toc158905390" w:history="1">
            <w:r w:rsidR="00EC234C" w:rsidRPr="00114ED5">
              <w:rPr>
                <w:rStyle w:val="Hyperlink"/>
                <w:rFonts w:ascii="Arial" w:hAnsi="Arial" w:cs="Arial"/>
                <w:noProof/>
                <w:lang w:val="en-GB"/>
              </w:rPr>
              <w:t>Main outcomes</w:t>
            </w:r>
            <w:r w:rsidR="00EC234C">
              <w:rPr>
                <w:noProof/>
                <w:webHidden/>
              </w:rPr>
              <w:tab/>
            </w:r>
            <w:r w:rsidR="00EC234C">
              <w:rPr>
                <w:noProof/>
                <w:webHidden/>
              </w:rPr>
              <w:fldChar w:fldCharType="begin"/>
            </w:r>
            <w:r w:rsidR="00EC234C">
              <w:rPr>
                <w:noProof/>
                <w:webHidden/>
              </w:rPr>
              <w:instrText xml:space="preserve"> PAGEREF _Toc158905390 \h </w:instrText>
            </w:r>
            <w:r w:rsidR="00EC234C">
              <w:rPr>
                <w:noProof/>
                <w:webHidden/>
              </w:rPr>
            </w:r>
            <w:r w:rsidR="00EC234C">
              <w:rPr>
                <w:noProof/>
                <w:webHidden/>
              </w:rPr>
              <w:fldChar w:fldCharType="separate"/>
            </w:r>
            <w:r w:rsidR="0070465F">
              <w:rPr>
                <w:noProof/>
                <w:webHidden/>
              </w:rPr>
              <w:t>5</w:t>
            </w:r>
            <w:r w:rsidR="00EC234C">
              <w:rPr>
                <w:noProof/>
                <w:webHidden/>
              </w:rPr>
              <w:fldChar w:fldCharType="end"/>
            </w:r>
          </w:hyperlink>
        </w:p>
        <w:p w14:paraId="306DF39E" w14:textId="26B886A8" w:rsidR="00EC234C" w:rsidRDefault="00000000">
          <w:pPr>
            <w:pStyle w:val="TOC1"/>
            <w:tabs>
              <w:tab w:val="right" w:leader="dot" w:pos="9030"/>
            </w:tabs>
            <w:rPr>
              <w:rFonts w:eastAsiaTheme="minorEastAsia"/>
              <w:noProof/>
              <w:kern w:val="2"/>
              <w:lang w:val="en-GB" w:eastAsia="en-GB"/>
              <w14:ligatures w14:val="standardContextual"/>
            </w:rPr>
          </w:pPr>
          <w:hyperlink w:anchor="_Toc158905391" w:history="1">
            <w:r w:rsidR="00EC234C" w:rsidRPr="00114ED5">
              <w:rPr>
                <w:rStyle w:val="Hyperlink"/>
                <w:rFonts w:ascii="Arial" w:hAnsi="Arial" w:cs="Arial"/>
                <w:noProof/>
                <w:lang w:val="en-GB"/>
              </w:rPr>
              <w:t>Next steps</w:t>
            </w:r>
            <w:r w:rsidR="00EC234C">
              <w:rPr>
                <w:noProof/>
                <w:webHidden/>
              </w:rPr>
              <w:tab/>
            </w:r>
            <w:r w:rsidR="00EC234C">
              <w:rPr>
                <w:noProof/>
                <w:webHidden/>
              </w:rPr>
              <w:fldChar w:fldCharType="begin"/>
            </w:r>
            <w:r w:rsidR="00EC234C">
              <w:rPr>
                <w:noProof/>
                <w:webHidden/>
              </w:rPr>
              <w:instrText xml:space="preserve"> PAGEREF _Toc158905391 \h </w:instrText>
            </w:r>
            <w:r w:rsidR="00EC234C">
              <w:rPr>
                <w:noProof/>
                <w:webHidden/>
              </w:rPr>
            </w:r>
            <w:r w:rsidR="00EC234C">
              <w:rPr>
                <w:noProof/>
                <w:webHidden/>
              </w:rPr>
              <w:fldChar w:fldCharType="separate"/>
            </w:r>
            <w:r w:rsidR="0070465F">
              <w:rPr>
                <w:noProof/>
                <w:webHidden/>
              </w:rPr>
              <w:t>6</w:t>
            </w:r>
            <w:r w:rsidR="00EC234C">
              <w:rPr>
                <w:noProof/>
                <w:webHidden/>
              </w:rPr>
              <w:fldChar w:fldCharType="end"/>
            </w:r>
          </w:hyperlink>
        </w:p>
        <w:p w14:paraId="0527BDD5" w14:textId="3ADEA45C" w:rsidR="00EC234C" w:rsidRDefault="00000000">
          <w:pPr>
            <w:pStyle w:val="TOC2"/>
            <w:tabs>
              <w:tab w:val="right" w:leader="dot" w:pos="9030"/>
            </w:tabs>
            <w:rPr>
              <w:rFonts w:eastAsiaTheme="minorEastAsia"/>
              <w:noProof/>
              <w:kern w:val="2"/>
              <w:lang w:val="en-GB" w:eastAsia="en-GB"/>
              <w14:ligatures w14:val="standardContextual"/>
            </w:rPr>
          </w:pPr>
          <w:hyperlink w:anchor="_Toc158905392" w:history="1">
            <w:r w:rsidR="00EC234C" w:rsidRPr="00114ED5">
              <w:rPr>
                <w:rStyle w:val="Hyperlink"/>
                <w:rFonts w:ascii="Arial" w:eastAsia="Times New Roman" w:hAnsi="Arial" w:cs="Arial"/>
                <w:b/>
                <w:noProof/>
                <w:lang w:val="en-GB"/>
              </w:rPr>
              <w:t>Contact and feedback</w:t>
            </w:r>
            <w:r w:rsidR="00EC234C">
              <w:rPr>
                <w:noProof/>
                <w:webHidden/>
              </w:rPr>
              <w:tab/>
            </w:r>
            <w:r w:rsidR="00EC234C">
              <w:rPr>
                <w:noProof/>
                <w:webHidden/>
              </w:rPr>
              <w:fldChar w:fldCharType="begin"/>
            </w:r>
            <w:r w:rsidR="00EC234C">
              <w:rPr>
                <w:noProof/>
                <w:webHidden/>
              </w:rPr>
              <w:instrText xml:space="preserve"> PAGEREF _Toc158905392 \h </w:instrText>
            </w:r>
            <w:r w:rsidR="00EC234C">
              <w:rPr>
                <w:noProof/>
                <w:webHidden/>
              </w:rPr>
            </w:r>
            <w:r w:rsidR="00EC234C">
              <w:rPr>
                <w:noProof/>
                <w:webHidden/>
              </w:rPr>
              <w:fldChar w:fldCharType="separate"/>
            </w:r>
            <w:r w:rsidR="0070465F">
              <w:rPr>
                <w:noProof/>
                <w:webHidden/>
              </w:rPr>
              <w:t>6</w:t>
            </w:r>
            <w:r w:rsidR="00EC234C">
              <w:rPr>
                <w:noProof/>
                <w:webHidden/>
              </w:rPr>
              <w:fldChar w:fldCharType="end"/>
            </w:r>
          </w:hyperlink>
        </w:p>
        <w:p w14:paraId="3C89EF93" w14:textId="60AA4827" w:rsidR="009D2748" w:rsidRPr="00761D14" w:rsidRDefault="009D2748" w:rsidP="00153ACB">
          <w:pPr>
            <w:jc w:val="left"/>
            <w:rPr>
              <w:rFonts w:ascii="Arial" w:hAnsi="Arial" w:cs="Arial"/>
              <w:b/>
              <w:bCs/>
              <w:noProof/>
            </w:rPr>
          </w:pPr>
          <w:r w:rsidRPr="00761D14">
            <w:rPr>
              <w:rFonts w:ascii="Arial" w:hAnsi="Arial" w:cs="Arial"/>
              <w:b/>
              <w:bCs/>
              <w:noProof/>
            </w:rPr>
            <w:fldChar w:fldCharType="end"/>
          </w:r>
        </w:p>
      </w:sdtContent>
    </w:sdt>
    <w:p w14:paraId="5E8B76E1" w14:textId="5E79FB3E" w:rsidR="005B600D" w:rsidRDefault="009D2748" w:rsidP="009727E8">
      <w:pPr>
        <w:pStyle w:val="paragraph"/>
        <w:spacing w:before="0" w:beforeAutospacing="0" w:after="0" w:afterAutospacing="0"/>
        <w:textAlignment w:val="baseline"/>
        <w:rPr>
          <w:rStyle w:val="normaltextrun"/>
          <w:rFonts w:ascii="Arial" w:hAnsi="Arial" w:cs="Arial"/>
        </w:rPr>
      </w:pPr>
      <w:r w:rsidRPr="00761D14">
        <w:rPr>
          <w:rStyle w:val="normaltextrun"/>
          <w:rFonts w:ascii="Arial" w:hAnsi="Arial" w:cs="Arial"/>
          <w:b/>
          <w:bCs/>
        </w:rPr>
        <w:t>Acknowledgements:</w:t>
      </w:r>
      <w:r w:rsidRPr="00761D14">
        <w:rPr>
          <w:rStyle w:val="normaltextrun"/>
          <w:rFonts w:ascii="Arial" w:hAnsi="Arial" w:cs="Arial"/>
        </w:rPr>
        <w:t xml:space="preserve"> </w:t>
      </w:r>
    </w:p>
    <w:p w14:paraId="40671C5B" w14:textId="77777777" w:rsidR="009727E8" w:rsidRPr="00761D14" w:rsidRDefault="009727E8" w:rsidP="009727E8">
      <w:pPr>
        <w:pStyle w:val="paragraph"/>
        <w:spacing w:before="0" w:beforeAutospacing="0" w:after="0" w:afterAutospacing="0"/>
        <w:textAlignment w:val="baseline"/>
        <w:rPr>
          <w:rFonts w:ascii="Arial" w:hAnsi="Arial" w:cs="Arial"/>
        </w:rPr>
      </w:pPr>
    </w:p>
    <w:p w14:paraId="24B9FE3F" w14:textId="0CFA272C" w:rsidR="005B600D" w:rsidRPr="00761D14" w:rsidRDefault="005B600D" w:rsidP="00153ACB">
      <w:pPr>
        <w:jc w:val="left"/>
        <w:rPr>
          <w:rFonts w:ascii="Arial" w:hAnsi="Arial" w:cs="Arial"/>
          <w:sz w:val="24"/>
          <w:szCs w:val="24"/>
        </w:rPr>
      </w:pPr>
      <w:r w:rsidRPr="00761D14">
        <w:rPr>
          <w:rFonts w:ascii="Arial" w:hAnsi="Arial" w:cs="Arial"/>
          <w:sz w:val="24"/>
          <w:szCs w:val="24"/>
        </w:rPr>
        <w:t xml:space="preserve">This work was supported by the </w:t>
      </w:r>
      <w:hyperlink r:id="rId20" w:history="1">
        <w:r w:rsidRPr="00761D14">
          <w:rPr>
            <w:rStyle w:val="Hyperlink"/>
            <w:rFonts w:ascii="Arial" w:hAnsi="Arial" w:cs="Arial"/>
            <w:sz w:val="24"/>
            <w:szCs w:val="24"/>
          </w:rPr>
          <w:t xml:space="preserve">Scottish Government Strategic Research </w:t>
        </w:r>
        <w:proofErr w:type="spellStart"/>
        <w:r w:rsidRPr="00761D14">
          <w:rPr>
            <w:rStyle w:val="Hyperlink"/>
            <w:rFonts w:ascii="Arial" w:hAnsi="Arial" w:cs="Arial"/>
            <w:sz w:val="24"/>
            <w:szCs w:val="24"/>
          </w:rPr>
          <w:t>Programme</w:t>
        </w:r>
        <w:proofErr w:type="spellEnd"/>
        <w:r w:rsidRPr="00761D14">
          <w:rPr>
            <w:rStyle w:val="Hyperlink"/>
            <w:rFonts w:ascii="Arial" w:hAnsi="Arial" w:cs="Arial"/>
            <w:sz w:val="24"/>
            <w:szCs w:val="24"/>
          </w:rPr>
          <w:t xml:space="preserve"> 2022 to 2027</w:t>
        </w:r>
      </w:hyperlink>
      <w:r w:rsidRPr="00761D14">
        <w:rPr>
          <w:rFonts w:ascii="Arial" w:hAnsi="Arial" w:cs="Arial"/>
          <w:sz w:val="24"/>
          <w:szCs w:val="24"/>
        </w:rPr>
        <w:t xml:space="preserve">.  </w:t>
      </w:r>
    </w:p>
    <w:p w14:paraId="5146B2F2" w14:textId="682A88CE" w:rsidR="009D2748" w:rsidRPr="00761D14" w:rsidRDefault="009D2748" w:rsidP="00153ACB">
      <w:pPr>
        <w:pStyle w:val="paragraph"/>
        <w:spacing w:before="0" w:beforeAutospacing="0" w:after="0" w:afterAutospacing="0"/>
        <w:textAlignment w:val="baseline"/>
        <w:rPr>
          <w:rFonts w:ascii="Arial" w:hAnsi="Arial" w:cs="Arial"/>
          <w:sz w:val="16"/>
          <w:szCs w:val="16"/>
        </w:rPr>
      </w:pPr>
      <w:r w:rsidRPr="00761D14">
        <w:rPr>
          <w:rStyle w:val="normaltextrun"/>
          <w:rFonts w:ascii="Arial" w:hAnsi="Arial" w:cs="Arial"/>
        </w:rPr>
        <w:t>Thank you to the Stakeholder Advisory Group of</w:t>
      </w:r>
      <w:r w:rsidR="00DC6E93" w:rsidRPr="00761D14">
        <w:rPr>
          <w:rStyle w:val="normaltextrun"/>
          <w:rFonts w:ascii="Arial" w:hAnsi="Arial" w:cs="Arial"/>
        </w:rPr>
        <w:t xml:space="preserve"> t</w:t>
      </w:r>
      <w:r w:rsidRPr="00761D14">
        <w:rPr>
          <w:rStyle w:val="normaltextrun"/>
          <w:rFonts w:ascii="Arial" w:hAnsi="Arial" w:cs="Arial"/>
        </w:rPr>
        <w:t>he ‘Scotland’s Land Reform Futures’ project for their valuable suggestions.</w:t>
      </w:r>
    </w:p>
    <w:p w14:paraId="204BDD69" w14:textId="77777777" w:rsidR="009D2748" w:rsidRPr="00761D14" w:rsidRDefault="009D2748" w:rsidP="00153ACB">
      <w:pPr>
        <w:spacing w:after="0" w:line="240" w:lineRule="auto"/>
        <w:ind w:left="48" w:right="-20"/>
        <w:jc w:val="left"/>
        <w:rPr>
          <w:rFonts w:ascii="Arial" w:eastAsia="Myriad Pro" w:hAnsi="Arial" w:cs="Arial"/>
          <w:bCs/>
          <w:color w:val="231F20"/>
          <w:sz w:val="28"/>
          <w:lang w:val="en-GB"/>
        </w:rPr>
      </w:pPr>
    </w:p>
    <w:p w14:paraId="4B86C240" w14:textId="77777777" w:rsidR="00763E0B" w:rsidRDefault="00763E0B">
      <w:pPr>
        <w:jc w:val="left"/>
        <w:rPr>
          <w:rFonts w:ascii="Arial" w:eastAsia="Arial" w:hAnsi="Arial" w:cs="Arial"/>
          <w:b/>
          <w:bCs/>
          <w:color w:val="8064A2" w:themeColor="accent4"/>
          <w:sz w:val="32"/>
          <w:szCs w:val="32"/>
          <w:lang w:val="en-GB"/>
        </w:rPr>
      </w:pPr>
      <w:bookmarkStart w:id="2" w:name="_Toc158905387"/>
      <w:bookmarkStart w:id="3" w:name="_Toc42395107"/>
      <w:r>
        <w:rPr>
          <w:rFonts w:ascii="Arial" w:eastAsia="Arial" w:hAnsi="Arial" w:cs="Arial"/>
          <w:bCs/>
          <w:lang w:val="en-GB"/>
        </w:rPr>
        <w:br w:type="page"/>
      </w:r>
    </w:p>
    <w:p w14:paraId="7A78BBDD" w14:textId="4A161093" w:rsidR="6395CB33" w:rsidRDefault="6395CB33" w:rsidP="415F4673">
      <w:pPr>
        <w:pStyle w:val="Heading1"/>
        <w:rPr>
          <w:rFonts w:ascii="Arial" w:eastAsia="Arial" w:hAnsi="Arial" w:cs="Arial"/>
          <w:bCs/>
          <w:lang w:val="en-GB"/>
        </w:rPr>
      </w:pPr>
      <w:r w:rsidRPr="415F4673">
        <w:rPr>
          <w:rFonts w:ascii="Arial" w:eastAsia="Arial" w:hAnsi="Arial" w:cs="Arial"/>
          <w:bCs/>
          <w:lang w:val="en-GB"/>
        </w:rPr>
        <w:lastRenderedPageBreak/>
        <w:t>Highlights</w:t>
      </w:r>
      <w:bookmarkEnd w:id="2"/>
      <w:bookmarkEnd w:id="3"/>
    </w:p>
    <w:p w14:paraId="2A6DDB94" w14:textId="355E3A42" w:rsidR="1FD27910" w:rsidRPr="00502DD1" w:rsidRDefault="1FD27910" w:rsidP="415F4673">
      <w:pPr>
        <w:pStyle w:val="NoParagraphStyle"/>
        <w:rPr>
          <w:rFonts w:ascii="Arial" w:hAnsi="Arial" w:cs="Arial"/>
          <w:b/>
          <w:bCs/>
        </w:rPr>
      </w:pPr>
      <w:r w:rsidRPr="00502DD1">
        <w:rPr>
          <w:rFonts w:ascii="Arial" w:hAnsi="Arial" w:cs="Arial"/>
          <w:b/>
          <w:bCs/>
        </w:rPr>
        <w:t>W</w:t>
      </w:r>
      <w:r w:rsidR="09A8BB19" w:rsidRPr="00502DD1">
        <w:rPr>
          <w:rFonts w:ascii="Arial" w:hAnsi="Arial" w:cs="Arial"/>
          <w:b/>
          <w:bCs/>
        </w:rPr>
        <w:t>hat were we trying to find out?</w:t>
      </w:r>
    </w:p>
    <w:p w14:paraId="228B0470" w14:textId="47295741" w:rsidR="2008D606" w:rsidRPr="00502DD1" w:rsidRDefault="2008D606" w:rsidP="00502DD1">
      <w:pPr>
        <w:jc w:val="left"/>
        <w:rPr>
          <w:rFonts w:ascii="Arial" w:hAnsi="Arial" w:cs="Arial"/>
        </w:rPr>
      </w:pPr>
      <w:r w:rsidRPr="00502DD1">
        <w:rPr>
          <w:rFonts w:ascii="Arial" w:eastAsia="Arial" w:hAnsi="Arial" w:cs="Arial"/>
          <w:color w:val="000000" w:themeColor="text1"/>
          <w:sz w:val="24"/>
          <w:szCs w:val="24"/>
        </w:rPr>
        <w:t xml:space="preserve">This report is part of Work Package 2 in the Scotland's Land Reform Futures project under the umbrella of the 'Rural Futures' theme in the Scottish Government's Strategic Research </w:t>
      </w:r>
      <w:proofErr w:type="spellStart"/>
      <w:r w:rsidRPr="00502DD1">
        <w:rPr>
          <w:rFonts w:ascii="Arial" w:eastAsia="Arial" w:hAnsi="Arial" w:cs="Arial"/>
          <w:color w:val="000000" w:themeColor="text1"/>
          <w:sz w:val="24"/>
          <w:szCs w:val="24"/>
        </w:rPr>
        <w:t>Programme</w:t>
      </w:r>
      <w:proofErr w:type="spellEnd"/>
      <w:r w:rsidRPr="00502DD1">
        <w:rPr>
          <w:rFonts w:ascii="Arial" w:eastAsia="Arial" w:hAnsi="Arial" w:cs="Arial"/>
          <w:color w:val="000000" w:themeColor="text1"/>
          <w:sz w:val="24"/>
          <w:szCs w:val="24"/>
        </w:rPr>
        <w:t xml:space="preserve"> (2022-2027). The project will provide new knowledge regarding land reform, community land ownership and engagement in land use decision-making, as well as increasing understanding of the role of land ownership and land reform in achieving net zero emissions and reversing biodiversity decline in Scotland. This Work Package aims to facilitate understanding of how land reform policies can achieve more equitable and effective land use changes. As part of this, we ask, “</w:t>
      </w:r>
      <w:r w:rsidR="54319F37" w:rsidRPr="00502DD1">
        <w:rPr>
          <w:rFonts w:ascii="Arial" w:eastAsia="Calibri" w:hAnsi="Arial" w:cs="Arial"/>
          <w:color w:val="000000" w:themeColor="text1"/>
          <w:sz w:val="24"/>
          <w:szCs w:val="24"/>
          <w:lang w:val="en-GB"/>
        </w:rPr>
        <w:t>What Scottish Government policy goals do alternative models of tenure and access (through ownership, governance, or other) address, and what contributes to or is a barrier to their success</w:t>
      </w:r>
      <w:r w:rsidRPr="00502DD1">
        <w:rPr>
          <w:rFonts w:ascii="Arial" w:eastAsia="Arial" w:hAnsi="Arial" w:cs="Arial"/>
          <w:color w:val="000000" w:themeColor="text1"/>
          <w:sz w:val="24"/>
          <w:szCs w:val="24"/>
        </w:rPr>
        <w:t xml:space="preserve">”? </w:t>
      </w:r>
    </w:p>
    <w:p w14:paraId="73B2D43C" w14:textId="1D7EB278" w:rsidR="638A2420" w:rsidRPr="00502DD1" w:rsidRDefault="638A2420" w:rsidP="415F4673">
      <w:pPr>
        <w:pStyle w:val="NoParagraphStyle"/>
        <w:rPr>
          <w:rFonts w:ascii="Arial" w:hAnsi="Arial" w:cs="Arial"/>
          <w:b/>
          <w:bCs/>
        </w:rPr>
      </w:pPr>
      <w:r w:rsidRPr="00502DD1">
        <w:rPr>
          <w:rFonts w:ascii="Arial" w:hAnsi="Arial" w:cs="Arial"/>
          <w:b/>
          <w:bCs/>
        </w:rPr>
        <w:t>W</w:t>
      </w:r>
      <w:r w:rsidR="09A8BB19" w:rsidRPr="00502DD1">
        <w:rPr>
          <w:rFonts w:ascii="Arial" w:hAnsi="Arial" w:cs="Arial"/>
          <w:b/>
          <w:bCs/>
        </w:rPr>
        <w:t>hat did we do?</w:t>
      </w:r>
    </w:p>
    <w:p w14:paraId="780101BF" w14:textId="4421FBFC" w:rsidR="6DA746C8" w:rsidRPr="00502DD1" w:rsidRDefault="6DA746C8" w:rsidP="700C6D35">
      <w:pPr>
        <w:spacing w:beforeAutospacing="1"/>
        <w:jc w:val="left"/>
        <w:rPr>
          <w:rFonts w:ascii="Arial" w:eastAsia="Calibri" w:hAnsi="Arial" w:cs="Arial"/>
          <w:color w:val="000000" w:themeColor="text1"/>
          <w:sz w:val="24"/>
          <w:szCs w:val="24"/>
        </w:rPr>
      </w:pPr>
      <w:r w:rsidRPr="00502DD1">
        <w:rPr>
          <w:rFonts w:ascii="Arial" w:eastAsia="Arial" w:hAnsi="Arial" w:cs="Arial"/>
          <w:sz w:val="24"/>
          <w:szCs w:val="24"/>
          <w:lang w:val="en-GB"/>
        </w:rPr>
        <w:t>W</w:t>
      </w:r>
      <w:r w:rsidR="04D8880C" w:rsidRPr="00502DD1">
        <w:rPr>
          <w:rFonts w:ascii="Arial" w:eastAsia="Arial" w:hAnsi="Arial" w:cs="Arial"/>
          <w:sz w:val="24"/>
          <w:szCs w:val="24"/>
          <w:lang w:val="en-GB"/>
        </w:rPr>
        <w:t>e generated a long-list of landscape/regional level o</w:t>
      </w:r>
      <w:r w:rsidR="436F3423" w:rsidRPr="00502DD1">
        <w:rPr>
          <w:rFonts w:ascii="Arial" w:eastAsia="Arial" w:hAnsi="Arial" w:cs="Arial"/>
          <w:sz w:val="24"/>
          <w:szCs w:val="24"/>
          <w:lang w:val="en-GB"/>
        </w:rPr>
        <w:t>r</w:t>
      </w:r>
      <w:r w:rsidR="04D8880C" w:rsidRPr="00502DD1">
        <w:rPr>
          <w:rFonts w:ascii="Arial" w:eastAsia="Calibri" w:hAnsi="Arial" w:cs="Arial"/>
          <w:color w:val="000000" w:themeColor="text1"/>
          <w:sz w:val="24"/>
          <w:szCs w:val="24"/>
          <w:lang w:val="en-GB"/>
        </w:rPr>
        <w:t>ganisations and initiatives relevant to land-based governance in Scotland</w:t>
      </w:r>
      <w:r w:rsidR="57A0AD11" w:rsidRPr="00502DD1">
        <w:rPr>
          <w:rFonts w:ascii="Arial" w:eastAsia="Calibri" w:hAnsi="Arial" w:cs="Arial"/>
          <w:color w:val="000000" w:themeColor="text1"/>
          <w:sz w:val="24"/>
          <w:szCs w:val="24"/>
          <w:lang w:val="en-GB"/>
        </w:rPr>
        <w:t xml:space="preserve"> and a long-list of local </w:t>
      </w:r>
      <w:r w:rsidR="0210591E" w:rsidRPr="00502DD1">
        <w:rPr>
          <w:rFonts w:ascii="Arial" w:eastAsia="Calibri" w:hAnsi="Arial" w:cs="Arial"/>
          <w:color w:val="000000" w:themeColor="text1"/>
          <w:sz w:val="24"/>
          <w:szCs w:val="24"/>
          <w:lang w:val="en-GB"/>
        </w:rPr>
        <w:t xml:space="preserve">place-based </w:t>
      </w:r>
      <w:r w:rsidR="57A0AD11" w:rsidRPr="00502DD1">
        <w:rPr>
          <w:rFonts w:ascii="Arial" w:eastAsia="Calibri" w:hAnsi="Arial" w:cs="Arial"/>
          <w:color w:val="000000" w:themeColor="text1"/>
          <w:sz w:val="24"/>
          <w:szCs w:val="24"/>
          <w:lang w:val="en-GB"/>
        </w:rPr>
        <w:t>initiatives from across Scotland</w:t>
      </w:r>
      <w:r w:rsidR="1F957817" w:rsidRPr="00502DD1">
        <w:rPr>
          <w:rFonts w:ascii="Arial" w:eastAsia="Calibri" w:hAnsi="Arial" w:cs="Arial"/>
          <w:color w:val="000000" w:themeColor="text1"/>
          <w:sz w:val="24"/>
          <w:szCs w:val="24"/>
          <w:lang w:val="en-GB"/>
        </w:rPr>
        <w:t xml:space="preserve"> and found connections between the two lists</w:t>
      </w:r>
      <w:r w:rsidR="7BBBBC0A" w:rsidRPr="00502DD1">
        <w:rPr>
          <w:rFonts w:ascii="Arial" w:eastAsia="Calibri" w:hAnsi="Arial" w:cs="Arial"/>
          <w:color w:val="000000" w:themeColor="text1"/>
          <w:sz w:val="24"/>
          <w:szCs w:val="24"/>
          <w:lang w:val="en-GB"/>
        </w:rPr>
        <w:t>. We then cross-referenced the local initiatives with Scottish Government and land reform goals relating to land tenure and land us</w:t>
      </w:r>
      <w:r w:rsidR="1FAB375F" w:rsidRPr="00502DD1">
        <w:rPr>
          <w:rFonts w:ascii="Arial" w:eastAsia="Calibri" w:hAnsi="Arial" w:cs="Arial"/>
          <w:color w:val="000000" w:themeColor="text1"/>
          <w:sz w:val="24"/>
          <w:szCs w:val="24"/>
          <w:lang w:val="en-GB"/>
        </w:rPr>
        <w:t xml:space="preserve">e. </w:t>
      </w:r>
      <w:r w:rsidR="0C45EBAA" w:rsidRPr="00502DD1">
        <w:rPr>
          <w:rFonts w:ascii="Arial" w:eastAsia="Calibri" w:hAnsi="Arial" w:cs="Arial"/>
          <w:color w:val="000000" w:themeColor="text1"/>
          <w:sz w:val="24"/>
          <w:szCs w:val="24"/>
          <w:lang w:val="en-GB"/>
        </w:rPr>
        <w:t>Finally, we selected four case studies</w:t>
      </w:r>
      <w:r w:rsidR="7E684950" w:rsidRPr="00502DD1">
        <w:rPr>
          <w:rFonts w:ascii="Arial" w:eastAsia="Calibri" w:hAnsi="Arial" w:cs="Arial"/>
          <w:color w:val="000000" w:themeColor="text1"/>
          <w:sz w:val="24"/>
          <w:szCs w:val="24"/>
          <w:lang w:val="en-GB"/>
        </w:rPr>
        <w:t>.</w:t>
      </w:r>
    </w:p>
    <w:p w14:paraId="7CA5866C" w14:textId="3A53E284" w:rsidR="70A2BD29" w:rsidRPr="00502DD1" w:rsidRDefault="70A2BD29" w:rsidP="415F4673">
      <w:pPr>
        <w:pStyle w:val="NoParagraphStyle"/>
        <w:rPr>
          <w:rFonts w:ascii="Arial" w:hAnsi="Arial" w:cs="Arial"/>
          <w:b/>
          <w:bCs/>
        </w:rPr>
      </w:pPr>
      <w:r w:rsidRPr="00502DD1">
        <w:rPr>
          <w:rFonts w:ascii="Arial" w:hAnsi="Arial" w:cs="Arial"/>
          <w:b/>
          <w:bCs/>
        </w:rPr>
        <w:t>W</w:t>
      </w:r>
      <w:r w:rsidR="09A8BB19" w:rsidRPr="00502DD1">
        <w:rPr>
          <w:rFonts w:ascii="Arial" w:hAnsi="Arial" w:cs="Arial"/>
          <w:b/>
          <w:bCs/>
        </w:rPr>
        <w:t>hat did we learn</w:t>
      </w:r>
      <w:r w:rsidR="253DEA66" w:rsidRPr="00502DD1">
        <w:rPr>
          <w:rFonts w:ascii="Arial" w:hAnsi="Arial" w:cs="Arial"/>
          <w:b/>
          <w:bCs/>
        </w:rPr>
        <w:t>?</w:t>
      </w:r>
    </w:p>
    <w:p w14:paraId="51C3ED6F" w14:textId="3B62F9E8" w:rsidR="3D8CCFE1" w:rsidRPr="00502DD1" w:rsidRDefault="3D8CCFE1" w:rsidP="700C6D35">
      <w:pPr>
        <w:pStyle w:val="NoParagraphStyle"/>
        <w:rPr>
          <w:rFonts w:ascii="Arial" w:hAnsi="Arial" w:cs="Arial"/>
        </w:rPr>
      </w:pPr>
      <w:r w:rsidRPr="00502DD1">
        <w:rPr>
          <w:rFonts w:ascii="Arial" w:hAnsi="Arial" w:cs="Arial"/>
        </w:rPr>
        <w:t xml:space="preserve">The case studies are connected across various scales and fulfil many Government and land reform goals. Yet to be </w:t>
      </w:r>
      <w:r w:rsidR="383EBA18" w:rsidRPr="00502DD1">
        <w:rPr>
          <w:rFonts w:ascii="Arial" w:hAnsi="Arial" w:cs="Arial"/>
        </w:rPr>
        <w:t xml:space="preserve">identified are </w:t>
      </w:r>
      <w:r w:rsidR="5C187624" w:rsidRPr="00502DD1">
        <w:rPr>
          <w:rFonts w:ascii="Arial" w:hAnsi="Arial" w:cs="Arial"/>
        </w:rPr>
        <w:t xml:space="preserve">multiple connections between scales, </w:t>
      </w:r>
      <w:r w:rsidR="4CA34CD9" w:rsidRPr="00502DD1">
        <w:rPr>
          <w:rFonts w:ascii="Arial" w:eastAsia="Arial" w:hAnsi="Arial" w:cs="Arial"/>
        </w:rPr>
        <w:t>the effects of land reform</w:t>
      </w:r>
      <w:r w:rsidR="0AFEFF97" w:rsidRPr="00502DD1">
        <w:rPr>
          <w:rFonts w:ascii="Arial" w:eastAsia="Arial" w:hAnsi="Arial" w:cs="Arial"/>
        </w:rPr>
        <w:t xml:space="preserve"> and related policies,</w:t>
      </w:r>
      <w:r w:rsidR="4CA34CD9" w:rsidRPr="00502DD1">
        <w:rPr>
          <w:rFonts w:ascii="Arial" w:eastAsia="Arial" w:hAnsi="Arial" w:cs="Arial"/>
        </w:rPr>
        <w:t xml:space="preserve"> and how alternative land tenure models interact with local governance</w:t>
      </w:r>
      <w:r w:rsidR="18DCA1FC" w:rsidRPr="00502DD1">
        <w:rPr>
          <w:rFonts w:ascii="Arial" w:eastAsia="Arial" w:hAnsi="Arial" w:cs="Arial"/>
        </w:rPr>
        <w:t>.</w:t>
      </w:r>
    </w:p>
    <w:p w14:paraId="1C772331" w14:textId="2F15DF1E" w:rsidR="415F4673" w:rsidRPr="00502DD1" w:rsidRDefault="415F4673" w:rsidP="415F4673">
      <w:pPr>
        <w:pStyle w:val="NoParagraphStyle"/>
        <w:rPr>
          <w:rFonts w:ascii="Arial" w:eastAsia="Calibri" w:hAnsi="Arial" w:cs="Arial"/>
        </w:rPr>
      </w:pPr>
    </w:p>
    <w:p w14:paraId="6075EC33" w14:textId="4716F7B8" w:rsidR="125BC215" w:rsidRPr="00502DD1" w:rsidRDefault="125BC215" w:rsidP="415F4673">
      <w:pPr>
        <w:pStyle w:val="NoParagraphStyle"/>
        <w:rPr>
          <w:rFonts w:ascii="Arial" w:hAnsi="Arial" w:cs="Arial"/>
          <w:b/>
          <w:bCs/>
        </w:rPr>
      </w:pPr>
      <w:r w:rsidRPr="00502DD1">
        <w:rPr>
          <w:rFonts w:ascii="Arial" w:hAnsi="Arial" w:cs="Arial"/>
          <w:b/>
          <w:bCs/>
        </w:rPr>
        <w:t>W</w:t>
      </w:r>
      <w:r w:rsidR="09A8BB19" w:rsidRPr="00502DD1">
        <w:rPr>
          <w:rFonts w:ascii="Arial" w:hAnsi="Arial" w:cs="Arial"/>
          <w:b/>
          <w:bCs/>
        </w:rPr>
        <w:t>hat do we think should happen next?</w:t>
      </w:r>
    </w:p>
    <w:p w14:paraId="5D6251CC" w14:textId="1F1D5710" w:rsidR="007534C7" w:rsidRDefault="4633A2DA" w:rsidP="415F4673">
      <w:pPr>
        <w:pStyle w:val="NoParagraphStyle"/>
        <w:rPr>
          <w:rFonts w:ascii="Arial" w:hAnsi="Arial" w:cs="Arial"/>
        </w:rPr>
        <w:sectPr w:rsidR="007534C7" w:rsidSect="00227F1E">
          <w:footerReference w:type="default" r:id="rId21"/>
          <w:type w:val="continuous"/>
          <w:pgSz w:w="11920" w:h="16840"/>
          <w:pgMar w:top="1440" w:right="1440" w:bottom="1440" w:left="1440" w:header="720" w:footer="720" w:gutter="0"/>
          <w:pgNumType w:fmt="lowerRoman" w:start="1"/>
          <w:cols w:space="720"/>
          <w:titlePg/>
          <w:docGrid w:linePitch="299"/>
        </w:sectPr>
      </w:pPr>
      <w:r w:rsidRPr="00502DD1">
        <w:rPr>
          <w:rFonts w:ascii="Arial" w:hAnsi="Arial" w:cs="Arial"/>
        </w:rPr>
        <w:t>In Year 3, we will conduct field work in the selected case studies. We will complete interviews with case study representatives and analyse them, and write a report based on the analysis by the end of Year 3.</w:t>
      </w:r>
    </w:p>
    <w:p w14:paraId="50583287" w14:textId="5F2EA717" w:rsidR="008E139C" w:rsidRPr="00761D14" w:rsidRDefault="00DF3105" w:rsidP="00801FD6">
      <w:pPr>
        <w:pStyle w:val="Heading1"/>
        <w:numPr>
          <w:ilvl w:val="0"/>
          <w:numId w:val="47"/>
        </w:numPr>
        <w:jc w:val="left"/>
        <w:rPr>
          <w:rFonts w:ascii="Arial" w:hAnsi="Arial" w:cs="Arial"/>
          <w:b w:val="0"/>
          <w:lang w:val="en-GB"/>
        </w:rPr>
      </w:pPr>
      <w:bookmarkStart w:id="4" w:name="_Toc158905388"/>
      <w:bookmarkStart w:id="5" w:name="_Toc1420367108"/>
      <w:r w:rsidRPr="00761D14">
        <w:rPr>
          <w:rFonts w:ascii="Arial" w:hAnsi="Arial" w:cs="Arial"/>
          <w:lang w:val="en-GB"/>
        </w:rPr>
        <w:lastRenderedPageBreak/>
        <w:t xml:space="preserve">Research </w:t>
      </w:r>
      <w:r w:rsidR="001E0C49" w:rsidRPr="00761D14">
        <w:rPr>
          <w:rFonts w:ascii="Arial" w:hAnsi="Arial" w:cs="Arial"/>
          <w:lang w:val="en-GB"/>
        </w:rPr>
        <w:t xml:space="preserve">context and </w:t>
      </w:r>
      <w:proofErr w:type="gramStart"/>
      <w:r w:rsidRPr="00761D14">
        <w:rPr>
          <w:rFonts w:ascii="Arial" w:hAnsi="Arial" w:cs="Arial"/>
          <w:lang w:val="en-GB"/>
        </w:rPr>
        <w:t>objectives</w:t>
      </w:r>
      <w:bookmarkEnd w:id="4"/>
      <w:bookmarkEnd w:id="5"/>
      <w:proofErr w:type="gramEnd"/>
    </w:p>
    <w:p w14:paraId="0409866F" w14:textId="77777777" w:rsidR="00706E48" w:rsidRPr="00761D14" w:rsidRDefault="00706E48" w:rsidP="00153ACB">
      <w:pPr>
        <w:pStyle w:val="xmsonormal"/>
        <w:rPr>
          <w:rFonts w:ascii="Arial" w:hAnsi="Arial" w:cs="Arial"/>
          <w:sz w:val="24"/>
          <w:szCs w:val="24"/>
        </w:rPr>
      </w:pPr>
      <w:r w:rsidRPr="00761D14">
        <w:rPr>
          <w:rFonts w:ascii="Arial" w:hAnsi="Arial" w:cs="Arial"/>
          <w:sz w:val="24"/>
          <w:szCs w:val="24"/>
        </w:rPr>
        <w:t xml:space="preserve">The Scottish Government Rural and Environment Science and Analytical Services (RESAS) division funds the </w:t>
      </w:r>
      <w:hyperlink r:id="rId22" w:history="1">
        <w:r w:rsidRPr="00761D14">
          <w:rPr>
            <w:rStyle w:val="Hyperlink"/>
            <w:rFonts w:ascii="Arial" w:hAnsi="Arial" w:cs="Arial"/>
            <w:sz w:val="24"/>
            <w:szCs w:val="24"/>
          </w:rPr>
          <w:t>Strategic Research Programme 2022 to 2027</w:t>
        </w:r>
      </w:hyperlink>
      <w:r w:rsidRPr="00761D14">
        <w:rPr>
          <w:rFonts w:ascii="Arial" w:hAnsi="Arial" w:cs="Arial"/>
          <w:sz w:val="24"/>
          <w:szCs w:val="24"/>
        </w:rPr>
        <w:t xml:space="preserve"> to advance the evidence base in the development of rural affairs, food and environment policies. </w:t>
      </w:r>
    </w:p>
    <w:p w14:paraId="7C77109C" w14:textId="77777777" w:rsidR="00706E48" w:rsidRPr="00761D14" w:rsidRDefault="00706E48" w:rsidP="00153ACB">
      <w:pPr>
        <w:pStyle w:val="xmsonormal"/>
        <w:autoSpaceDE w:val="0"/>
        <w:autoSpaceDN w:val="0"/>
        <w:rPr>
          <w:rFonts w:ascii="Arial" w:hAnsi="Arial" w:cs="Arial"/>
          <w:sz w:val="24"/>
          <w:szCs w:val="24"/>
        </w:rPr>
      </w:pPr>
      <w:r w:rsidRPr="00761D14">
        <w:rPr>
          <w:rFonts w:ascii="Arial" w:hAnsi="Arial" w:cs="Arial"/>
          <w:sz w:val="24"/>
          <w:szCs w:val="24"/>
        </w:rPr>
        <w:t> </w:t>
      </w:r>
    </w:p>
    <w:p w14:paraId="7EC52B07" w14:textId="1F4F6AA5" w:rsidR="00706E48" w:rsidRPr="00761D14" w:rsidRDefault="00706E48" w:rsidP="00153ACB">
      <w:pPr>
        <w:pStyle w:val="xmsonormal"/>
        <w:autoSpaceDE w:val="0"/>
        <w:autoSpaceDN w:val="0"/>
        <w:rPr>
          <w:rFonts w:ascii="Arial" w:hAnsi="Arial" w:cs="Arial"/>
          <w:sz w:val="24"/>
          <w:szCs w:val="24"/>
        </w:rPr>
      </w:pPr>
      <w:r w:rsidRPr="00761D14">
        <w:rPr>
          <w:rFonts w:ascii="Arial" w:hAnsi="Arial" w:cs="Arial"/>
          <w:color w:val="000000"/>
          <w:sz w:val="24"/>
          <w:szCs w:val="24"/>
        </w:rPr>
        <w:t xml:space="preserve">One of the themes (Theme E) of the </w:t>
      </w:r>
      <w:hyperlink r:id="rId23" w:history="1">
        <w:r w:rsidRPr="00761D14">
          <w:rPr>
            <w:rStyle w:val="Hyperlink"/>
            <w:rFonts w:ascii="Arial" w:hAnsi="Arial" w:cs="Arial"/>
            <w:sz w:val="24"/>
            <w:szCs w:val="24"/>
          </w:rPr>
          <w:t>Strategic Research Programme 2022 to 2027</w:t>
        </w:r>
      </w:hyperlink>
      <w:r w:rsidRPr="00761D14">
        <w:rPr>
          <w:rFonts w:ascii="Arial" w:hAnsi="Arial" w:cs="Arial"/>
          <w:sz w:val="24"/>
          <w:szCs w:val="24"/>
        </w:rPr>
        <w:t xml:space="preserve"> </w:t>
      </w:r>
      <w:r w:rsidRPr="00761D14">
        <w:rPr>
          <w:rFonts w:ascii="Arial" w:hAnsi="Arial" w:cs="Arial"/>
          <w:color w:val="000000"/>
          <w:sz w:val="24"/>
          <w:szCs w:val="24"/>
        </w:rPr>
        <w:t>is on Rural Futures.  This theme has </w:t>
      </w:r>
      <w:r w:rsidR="00C860F9" w:rsidRPr="00761D14">
        <w:rPr>
          <w:rFonts w:ascii="Arial" w:hAnsi="Arial" w:cs="Arial"/>
          <w:color w:val="000000"/>
          <w:sz w:val="24"/>
          <w:szCs w:val="24"/>
        </w:rPr>
        <w:t>three</w:t>
      </w:r>
      <w:r w:rsidRPr="00761D14">
        <w:rPr>
          <w:rFonts w:ascii="Arial" w:hAnsi="Arial" w:cs="Arial"/>
          <w:color w:val="000000"/>
          <w:sz w:val="24"/>
          <w:szCs w:val="24"/>
        </w:rPr>
        <w:t xml:space="preserve"> research topics: rural communities, rural </w:t>
      </w:r>
      <w:proofErr w:type="gramStart"/>
      <w:r w:rsidRPr="00761D14">
        <w:rPr>
          <w:rFonts w:ascii="Arial" w:hAnsi="Arial" w:cs="Arial"/>
          <w:color w:val="000000"/>
          <w:sz w:val="24"/>
          <w:szCs w:val="24"/>
        </w:rPr>
        <w:t>economy</w:t>
      </w:r>
      <w:proofErr w:type="gramEnd"/>
      <w:r w:rsidRPr="00761D14">
        <w:rPr>
          <w:rFonts w:ascii="Arial" w:hAnsi="Arial" w:cs="Arial"/>
          <w:color w:val="000000"/>
          <w:sz w:val="24"/>
          <w:szCs w:val="24"/>
        </w:rPr>
        <w:t xml:space="preserve"> and land reform. There are </w:t>
      </w:r>
      <w:r w:rsidR="00C860F9" w:rsidRPr="00761D14">
        <w:rPr>
          <w:rFonts w:ascii="Arial" w:hAnsi="Arial" w:cs="Arial"/>
          <w:color w:val="000000"/>
          <w:sz w:val="24"/>
          <w:szCs w:val="24"/>
        </w:rPr>
        <w:t>two</w:t>
      </w:r>
      <w:r w:rsidRPr="00761D14">
        <w:rPr>
          <w:rFonts w:ascii="Arial" w:hAnsi="Arial" w:cs="Arial"/>
          <w:color w:val="000000"/>
          <w:sz w:val="24"/>
          <w:szCs w:val="24"/>
        </w:rPr>
        <w:t xml:space="preserve"> projects within each topic led by Scotland’s Rural College (SRUC) and James Hutton Institute (JHI). This publication sits within a series of publications as part of this theme.</w:t>
      </w:r>
    </w:p>
    <w:p w14:paraId="6D109D35" w14:textId="77777777" w:rsidR="00706E48" w:rsidRPr="00761D14" w:rsidRDefault="00706E48" w:rsidP="00153ACB">
      <w:pPr>
        <w:pStyle w:val="xmsonormal"/>
        <w:rPr>
          <w:rFonts w:ascii="Arial" w:hAnsi="Arial" w:cs="Arial"/>
          <w:sz w:val="24"/>
          <w:szCs w:val="24"/>
        </w:rPr>
      </w:pPr>
      <w:r w:rsidRPr="00761D14">
        <w:rPr>
          <w:rFonts w:ascii="Arial" w:hAnsi="Arial" w:cs="Arial"/>
          <w:sz w:val="24"/>
          <w:szCs w:val="24"/>
        </w:rPr>
        <w:t> </w:t>
      </w:r>
    </w:p>
    <w:p w14:paraId="316BE939" w14:textId="44BAF09E" w:rsidR="00706E48" w:rsidRPr="00761D14" w:rsidRDefault="00706E48" w:rsidP="00153ACB">
      <w:pPr>
        <w:pStyle w:val="xmsonormal"/>
        <w:rPr>
          <w:rFonts w:ascii="Arial" w:hAnsi="Arial" w:cs="Arial"/>
          <w:sz w:val="24"/>
          <w:szCs w:val="24"/>
        </w:rPr>
      </w:pPr>
      <w:r w:rsidRPr="00761D14">
        <w:rPr>
          <w:rFonts w:ascii="Arial" w:hAnsi="Arial" w:cs="Arial"/>
          <w:sz w:val="24"/>
          <w:szCs w:val="24"/>
        </w:rPr>
        <w:t>Within the land reform topic, the two projects are</w:t>
      </w:r>
      <w:r w:rsidR="00C860F9" w:rsidRPr="00761D14">
        <w:rPr>
          <w:rFonts w:ascii="Arial" w:hAnsi="Arial" w:cs="Arial"/>
          <w:sz w:val="24"/>
          <w:szCs w:val="24"/>
        </w:rPr>
        <w:t>:</w:t>
      </w:r>
      <w:r w:rsidRPr="00761D14">
        <w:rPr>
          <w:rFonts w:ascii="Arial" w:hAnsi="Arial" w:cs="Arial"/>
          <w:sz w:val="24"/>
          <w:szCs w:val="24"/>
        </w:rPr>
        <w:t xml:space="preserve"> </w:t>
      </w:r>
    </w:p>
    <w:p w14:paraId="13DF0A00" w14:textId="77777777" w:rsidR="00706E48" w:rsidRPr="00761D14" w:rsidRDefault="00706E48" w:rsidP="00153ACB">
      <w:pPr>
        <w:pStyle w:val="xmsolistparagraph"/>
        <w:numPr>
          <w:ilvl w:val="0"/>
          <w:numId w:val="30"/>
        </w:numPr>
        <w:rPr>
          <w:rFonts w:eastAsia="Times New Roman"/>
        </w:rPr>
      </w:pPr>
      <w:r w:rsidRPr="00761D14">
        <w:rPr>
          <w:rFonts w:eastAsia="Times New Roman"/>
        </w:rPr>
        <w:t>Impacts of land-based financial support mechanisms on land values, landownership diversification and land use outcomes</w:t>
      </w:r>
    </w:p>
    <w:p w14:paraId="3FA9335A" w14:textId="2B6D9256" w:rsidR="00153ACB" w:rsidRPr="00153ACB" w:rsidRDefault="00000000" w:rsidP="415F4673">
      <w:pPr>
        <w:pStyle w:val="xmsolistparagraph"/>
        <w:numPr>
          <w:ilvl w:val="0"/>
          <w:numId w:val="30"/>
        </w:numPr>
        <w:rPr>
          <w:rFonts w:eastAsia="Times New Roman"/>
        </w:rPr>
      </w:pPr>
      <w:hyperlink r:id="rId24">
        <w:r w:rsidR="441A26C6" w:rsidRPr="415F4673">
          <w:rPr>
            <w:rStyle w:val="Hyperlink"/>
            <w:rFonts w:eastAsia="Times New Roman"/>
          </w:rPr>
          <w:t>Scotland’s Land Reform Futures</w:t>
        </w:r>
      </w:hyperlink>
    </w:p>
    <w:p w14:paraId="31353A36" w14:textId="77777777" w:rsidR="00153ACB" w:rsidRPr="00153ACB" w:rsidRDefault="00153ACB" w:rsidP="00153ACB">
      <w:pPr>
        <w:pStyle w:val="xmsolistparagraph"/>
      </w:pPr>
    </w:p>
    <w:p w14:paraId="5B85A366" w14:textId="79BF531A" w:rsidR="00282C25" w:rsidRPr="00AB3244" w:rsidRDefault="00CE6F5F" w:rsidP="00153ACB">
      <w:pPr>
        <w:jc w:val="left"/>
        <w:rPr>
          <w:rFonts w:ascii="Arial" w:hAnsi="Arial" w:cs="Arial"/>
          <w:sz w:val="24"/>
          <w:szCs w:val="24"/>
        </w:rPr>
      </w:pPr>
      <w:r w:rsidRPr="00AB3244">
        <w:rPr>
          <w:rFonts w:ascii="Arial" w:hAnsi="Arial" w:cs="Arial"/>
          <w:sz w:val="24"/>
          <w:szCs w:val="24"/>
        </w:rPr>
        <w:t xml:space="preserve">This current research is part of the second project. It </w:t>
      </w:r>
      <w:r w:rsidR="0014705F" w:rsidRPr="00AB3244">
        <w:rPr>
          <w:rFonts w:ascii="Arial" w:hAnsi="Arial" w:cs="Arial"/>
          <w:sz w:val="24"/>
          <w:szCs w:val="24"/>
        </w:rPr>
        <w:t>aims</w:t>
      </w:r>
      <w:r w:rsidRPr="00AB3244">
        <w:rPr>
          <w:rFonts w:ascii="Arial" w:hAnsi="Arial" w:cs="Arial"/>
          <w:sz w:val="24"/>
          <w:szCs w:val="24"/>
        </w:rPr>
        <w:t xml:space="preserve"> to </w:t>
      </w:r>
      <w:r w:rsidR="001930B5" w:rsidRPr="00AB3244">
        <w:rPr>
          <w:rFonts w:ascii="Arial" w:hAnsi="Arial" w:cs="Arial"/>
          <w:sz w:val="24"/>
          <w:szCs w:val="24"/>
        </w:rPr>
        <w:t xml:space="preserve">a) </w:t>
      </w:r>
      <w:r w:rsidR="00282C25" w:rsidRPr="00AB3244">
        <w:rPr>
          <w:rFonts w:ascii="Arial" w:hAnsi="Arial" w:cs="Arial"/>
          <w:sz w:val="24"/>
          <w:szCs w:val="24"/>
        </w:rPr>
        <w:t>examine the fit between current land reform legislative pathways and wider Scottish Government policy goals (i.e. including supporting local governance, net zero carbon, food security, diversity of ownership, and public benefits)</w:t>
      </w:r>
      <w:r w:rsidR="001930B5" w:rsidRPr="00AB3244">
        <w:rPr>
          <w:rFonts w:ascii="Arial" w:hAnsi="Arial" w:cs="Arial"/>
          <w:sz w:val="24"/>
          <w:szCs w:val="24"/>
        </w:rPr>
        <w:t xml:space="preserve"> </w:t>
      </w:r>
      <w:r w:rsidR="00A26EB0">
        <w:rPr>
          <w:rFonts w:ascii="Arial" w:hAnsi="Arial" w:cs="Arial"/>
          <w:sz w:val="24"/>
          <w:szCs w:val="24"/>
        </w:rPr>
        <w:t xml:space="preserve">and </w:t>
      </w:r>
      <w:r w:rsidR="001930B5" w:rsidRPr="00AB3244">
        <w:rPr>
          <w:rFonts w:ascii="Arial" w:hAnsi="Arial" w:cs="Arial"/>
          <w:sz w:val="24"/>
          <w:szCs w:val="24"/>
        </w:rPr>
        <w:t>b) facilitate new understandings of how best to use existing land reform policies to achieve more equitable and effective land use changes, as well as identify where future adjustments to land reform processes can better align with the Scottish Government’s land use vision.</w:t>
      </w:r>
    </w:p>
    <w:p w14:paraId="40E194EE" w14:textId="59346158" w:rsidR="00E82653" w:rsidRPr="00AB3244" w:rsidRDefault="00E82653" w:rsidP="00153ACB">
      <w:pPr>
        <w:jc w:val="left"/>
        <w:rPr>
          <w:rFonts w:ascii="Arial" w:hAnsi="Arial" w:cs="Arial"/>
          <w:sz w:val="24"/>
          <w:szCs w:val="24"/>
        </w:rPr>
      </w:pPr>
      <w:r w:rsidRPr="00AB3244">
        <w:rPr>
          <w:rFonts w:ascii="Arial" w:hAnsi="Arial" w:cs="Arial"/>
          <w:sz w:val="24"/>
          <w:szCs w:val="24"/>
        </w:rPr>
        <w:t xml:space="preserve">The RESAS SRP E3-1 project ‘Scotland’s Land Reform Futures’ is tasked with supporting Scottish Government policy development regarding community land ownership and engagement in land use decision-making, as well as increasing understanding of the role of landownership and land reform in achieving net zero emissions and reversing biodiversity decline in Scotland. This </w:t>
      </w:r>
      <w:r w:rsidR="00E024E7" w:rsidRPr="00AB3244">
        <w:rPr>
          <w:rFonts w:ascii="Arial" w:hAnsi="Arial" w:cs="Arial"/>
          <w:sz w:val="24"/>
          <w:szCs w:val="24"/>
        </w:rPr>
        <w:t>current research</w:t>
      </w:r>
      <w:r w:rsidRPr="00AB3244">
        <w:rPr>
          <w:rFonts w:ascii="Arial" w:hAnsi="Arial" w:cs="Arial"/>
          <w:sz w:val="24"/>
          <w:szCs w:val="24"/>
        </w:rPr>
        <w:t xml:space="preserve"> covers one component of a work package on the connections between existing, novel, and potential landownership/tenure models and land management outcomes. It builds on a previous desk-based study</w:t>
      </w:r>
      <w:r w:rsidR="0054239A">
        <w:rPr>
          <w:rFonts w:ascii="Arial" w:hAnsi="Arial" w:cs="Arial"/>
          <w:sz w:val="24"/>
          <w:szCs w:val="24"/>
        </w:rPr>
        <w:t xml:space="preserve"> in the land reform topic</w:t>
      </w:r>
      <w:r w:rsidRPr="00AB3244">
        <w:rPr>
          <w:rFonts w:ascii="Arial" w:hAnsi="Arial" w:cs="Arial"/>
          <w:sz w:val="24"/>
          <w:szCs w:val="24"/>
        </w:rPr>
        <w:t xml:space="preserve">, </w:t>
      </w:r>
      <w:hyperlink r:id="rId25" w:history="1">
        <w:r w:rsidRPr="007629F0">
          <w:rPr>
            <w:rStyle w:val="Hyperlink"/>
            <w:rFonts w:ascii="Arial" w:hAnsi="Arial" w:cs="Arial"/>
            <w:sz w:val="24"/>
            <w:szCs w:val="24"/>
          </w:rPr>
          <w:t>Alternative Land Tenure Models: International Case Studies and Lessons for Scotland</w:t>
        </w:r>
      </w:hyperlink>
      <w:r w:rsidR="007629F0">
        <w:rPr>
          <w:rFonts w:ascii="Arial" w:hAnsi="Arial" w:cs="Arial"/>
          <w:sz w:val="24"/>
          <w:szCs w:val="24"/>
        </w:rPr>
        <w:t>.</w:t>
      </w:r>
    </w:p>
    <w:p w14:paraId="23F2886A" w14:textId="5B2BFF01" w:rsidR="001D01AA" w:rsidRPr="00AB3244" w:rsidRDefault="001D01AA" w:rsidP="00153ACB">
      <w:pPr>
        <w:jc w:val="left"/>
        <w:rPr>
          <w:rFonts w:ascii="Arial" w:eastAsia="Calibri" w:hAnsi="Arial" w:cs="Arial"/>
          <w:color w:val="000000" w:themeColor="text1"/>
          <w:sz w:val="24"/>
          <w:szCs w:val="24"/>
        </w:rPr>
      </w:pPr>
      <w:r w:rsidRPr="00AB3244">
        <w:rPr>
          <w:rFonts w:ascii="Arial" w:eastAsia="Calibri" w:hAnsi="Arial" w:cs="Arial"/>
          <w:color w:val="000000" w:themeColor="text1"/>
          <w:sz w:val="24"/>
          <w:szCs w:val="24"/>
          <w:lang w:val="en-GB"/>
        </w:rPr>
        <w:t xml:space="preserve">This activity consists of four qualitative case studies that will enable examination of the fit between current land reform legislative pathways and wider Scottish Government policy goals (i.e. including supporting local governance, net zero carbon, food security, and post-Covid recovery). The analysis of the four multi-scale case studies (providing broad geographical spread across Scotland), will involve interviews with local community representatives, </w:t>
      </w:r>
      <w:proofErr w:type="gramStart"/>
      <w:r w:rsidRPr="00AB3244">
        <w:rPr>
          <w:rFonts w:ascii="Arial" w:eastAsia="Calibri" w:hAnsi="Arial" w:cs="Arial"/>
          <w:color w:val="000000" w:themeColor="text1"/>
          <w:sz w:val="24"/>
          <w:szCs w:val="24"/>
          <w:lang w:val="en-GB"/>
        </w:rPr>
        <w:t>landowners</w:t>
      </w:r>
      <w:proofErr w:type="gramEnd"/>
      <w:r w:rsidRPr="00AB3244">
        <w:rPr>
          <w:rFonts w:ascii="Arial" w:eastAsia="Calibri" w:hAnsi="Arial" w:cs="Arial"/>
          <w:color w:val="000000" w:themeColor="text1"/>
          <w:sz w:val="24"/>
          <w:szCs w:val="24"/>
          <w:lang w:val="en-GB"/>
        </w:rPr>
        <w:t xml:space="preserve"> and land managers (including those with significant controlling interests, e.g. tenant farmers and crofters), and representatives of regional land use organisations (e.g. national park authorities, local authorities, Forest and Land Scotland, etc) (8-10 interviews per case study). Scale relates not only to size of landholdings but also the </w:t>
      </w:r>
      <w:r w:rsidRPr="00AB3244">
        <w:rPr>
          <w:rFonts w:ascii="Arial" w:eastAsia="Calibri" w:hAnsi="Arial" w:cs="Arial"/>
          <w:color w:val="000000" w:themeColor="text1"/>
          <w:sz w:val="24"/>
          <w:szCs w:val="24"/>
          <w:lang w:val="en-GB"/>
        </w:rPr>
        <w:lastRenderedPageBreak/>
        <w:t xml:space="preserve">interconnection of housing, land, community well-being, and natural capital on multiple governance and geographical levels. Qualitative analysis will untangle the interconnections between property rights and access to land, understandings of land capability, land management decision-making, and land use outcomes. </w:t>
      </w:r>
      <w:r w:rsidR="00FE02B5">
        <w:rPr>
          <w:rFonts w:ascii="Arial" w:eastAsia="Calibri" w:hAnsi="Arial" w:cs="Arial"/>
          <w:color w:val="000000" w:themeColor="text1"/>
          <w:sz w:val="24"/>
          <w:szCs w:val="24"/>
          <w:lang w:val="en-GB"/>
        </w:rPr>
        <w:t>This research</w:t>
      </w:r>
      <w:r w:rsidRPr="00AB3244">
        <w:rPr>
          <w:rFonts w:ascii="Arial" w:eastAsia="Calibri" w:hAnsi="Arial" w:cs="Arial"/>
          <w:color w:val="000000" w:themeColor="text1"/>
          <w:sz w:val="24"/>
          <w:szCs w:val="24"/>
          <w:lang w:val="en-GB"/>
        </w:rPr>
        <w:t xml:space="preserve"> will seek to identify the informal effects of land reform and will consider how alternative land tenure models interact with local governance.</w:t>
      </w:r>
    </w:p>
    <w:p w14:paraId="2A68082D" w14:textId="66658F7F" w:rsidR="001D01AA" w:rsidRPr="00AB3244" w:rsidRDefault="2F593D87" w:rsidP="415F4673">
      <w:pPr>
        <w:jc w:val="left"/>
        <w:rPr>
          <w:rFonts w:ascii="Arial" w:eastAsia="Calibri" w:hAnsi="Arial" w:cs="Arial"/>
          <w:color w:val="000000" w:themeColor="text1"/>
          <w:sz w:val="24"/>
          <w:szCs w:val="24"/>
          <w:lang w:val="en-GB"/>
        </w:rPr>
      </w:pPr>
      <w:r w:rsidRPr="415F4673">
        <w:rPr>
          <w:rFonts w:ascii="Arial" w:eastAsia="Calibri" w:hAnsi="Arial" w:cs="Arial"/>
          <w:color w:val="000000" w:themeColor="text1"/>
          <w:sz w:val="24"/>
          <w:szCs w:val="24"/>
          <w:lang w:val="en-GB"/>
        </w:rPr>
        <w:t>Research q</w:t>
      </w:r>
      <w:r w:rsidR="34822B4B" w:rsidRPr="415F4673">
        <w:rPr>
          <w:rFonts w:ascii="Arial" w:eastAsia="Calibri" w:hAnsi="Arial" w:cs="Arial"/>
          <w:color w:val="000000" w:themeColor="text1"/>
          <w:sz w:val="24"/>
          <w:szCs w:val="24"/>
          <w:lang w:val="en-GB"/>
        </w:rPr>
        <w:t xml:space="preserve">uestions </w:t>
      </w:r>
      <w:r w:rsidR="66C3A4E2" w:rsidRPr="415F4673">
        <w:rPr>
          <w:rFonts w:ascii="Arial" w:eastAsia="Calibri" w:hAnsi="Arial" w:cs="Arial"/>
          <w:color w:val="000000" w:themeColor="text1"/>
          <w:sz w:val="24"/>
          <w:szCs w:val="24"/>
          <w:lang w:val="en-GB"/>
        </w:rPr>
        <w:t xml:space="preserve">for this project therefore </w:t>
      </w:r>
      <w:r w:rsidR="34822B4B" w:rsidRPr="415F4673">
        <w:rPr>
          <w:rFonts w:ascii="Arial" w:eastAsia="Calibri" w:hAnsi="Arial" w:cs="Arial"/>
          <w:color w:val="000000" w:themeColor="text1"/>
          <w:sz w:val="24"/>
          <w:szCs w:val="24"/>
          <w:lang w:val="en-GB"/>
        </w:rPr>
        <w:t>include:</w:t>
      </w:r>
    </w:p>
    <w:p w14:paraId="740E6CA1" w14:textId="77777777" w:rsidR="001D01AA" w:rsidRPr="00AB3244" w:rsidRDefault="001D01AA" w:rsidP="00153ACB">
      <w:pPr>
        <w:jc w:val="left"/>
        <w:rPr>
          <w:rFonts w:ascii="Arial" w:eastAsia="Calibri" w:hAnsi="Arial" w:cs="Arial"/>
          <w:color w:val="000000" w:themeColor="text1"/>
          <w:sz w:val="24"/>
          <w:szCs w:val="24"/>
        </w:rPr>
      </w:pPr>
      <w:r w:rsidRPr="00AB3244">
        <w:rPr>
          <w:rFonts w:ascii="Arial" w:eastAsia="Calibri" w:hAnsi="Arial" w:cs="Arial"/>
          <w:color w:val="000000" w:themeColor="text1"/>
          <w:sz w:val="24"/>
          <w:szCs w:val="24"/>
          <w:lang w:val="en-GB"/>
        </w:rPr>
        <w:t xml:space="preserve">1. What Scottish Government policy goals do alternative models of tenure and access (through ownership, governance, or other) address, and what contributes to or is a barrier to their success? </w:t>
      </w:r>
    </w:p>
    <w:p w14:paraId="686A44DC" w14:textId="77777777" w:rsidR="001D01AA" w:rsidRPr="00AB3244" w:rsidRDefault="001D01AA" w:rsidP="00153ACB">
      <w:pPr>
        <w:jc w:val="left"/>
        <w:rPr>
          <w:rFonts w:ascii="Arial" w:eastAsia="Calibri" w:hAnsi="Arial" w:cs="Arial"/>
          <w:color w:val="000000" w:themeColor="text1"/>
          <w:sz w:val="24"/>
          <w:szCs w:val="24"/>
        </w:rPr>
      </w:pPr>
      <w:r w:rsidRPr="00AB3244">
        <w:rPr>
          <w:rFonts w:ascii="Arial" w:eastAsia="Calibri" w:hAnsi="Arial" w:cs="Arial"/>
          <w:color w:val="000000" w:themeColor="text1"/>
          <w:sz w:val="24"/>
          <w:szCs w:val="24"/>
          <w:lang w:val="en-GB"/>
        </w:rPr>
        <w:t xml:space="preserve">2. What role might communities of interest play in land reform or alternative tenure models? </w:t>
      </w:r>
    </w:p>
    <w:p w14:paraId="4FE0AD2C" w14:textId="7AF8E3F0" w:rsidR="001D01AA" w:rsidRPr="00AB3244" w:rsidRDefault="34822B4B" w:rsidP="00153ACB">
      <w:pPr>
        <w:spacing w:after="0" w:line="240" w:lineRule="auto"/>
        <w:jc w:val="left"/>
        <w:rPr>
          <w:rFonts w:ascii="Arial" w:eastAsia="Calibri" w:hAnsi="Arial" w:cs="Arial"/>
          <w:color w:val="000000" w:themeColor="text1"/>
          <w:sz w:val="24"/>
          <w:szCs w:val="24"/>
        </w:rPr>
      </w:pPr>
      <w:r w:rsidRPr="415F4673">
        <w:rPr>
          <w:rFonts w:ascii="Arial" w:eastAsia="Calibri" w:hAnsi="Arial" w:cs="Arial"/>
          <w:color w:val="000000" w:themeColor="text1"/>
          <w:sz w:val="24"/>
          <w:szCs w:val="24"/>
          <w:lang w:val="en-GB"/>
        </w:rPr>
        <w:t>3. To what extent has existing land reform legislation helped</w:t>
      </w:r>
      <w:r w:rsidR="5C1AFFFD" w:rsidRPr="415F4673">
        <w:rPr>
          <w:rFonts w:ascii="Arial" w:eastAsia="Calibri" w:hAnsi="Arial" w:cs="Arial"/>
          <w:color w:val="000000" w:themeColor="text1"/>
          <w:sz w:val="24"/>
          <w:szCs w:val="24"/>
          <w:lang w:val="en-GB"/>
        </w:rPr>
        <w:t xml:space="preserve"> to</w:t>
      </w:r>
      <w:r w:rsidRPr="415F4673">
        <w:rPr>
          <w:rFonts w:ascii="Arial" w:eastAsia="Calibri" w:hAnsi="Arial" w:cs="Arial"/>
          <w:color w:val="000000" w:themeColor="text1"/>
          <w:sz w:val="24"/>
          <w:szCs w:val="24"/>
          <w:lang w:val="en-GB"/>
        </w:rPr>
        <w:t xml:space="preserve"> support the development of the</w:t>
      </w:r>
      <w:r w:rsidR="0C92CC3D" w:rsidRPr="415F4673">
        <w:rPr>
          <w:rFonts w:ascii="Arial" w:eastAsia="Calibri" w:hAnsi="Arial" w:cs="Arial"/>
          <w:color w:val="000000" w:themeColor="text1"/>
          <w:sz w:val="24"/>
          <w:szCs w:val="24"/>
          <w:lang w:val="en-GB"/>
        </w:rPr>
        <w:t xml:space="preserve"> land use</w:t>
      </w:r>
      <w:r w:rsidRPr="415F4673">
        <w:rPr>
          <w:rFonts w:ascii="Arial" w:eastAsia="Calibri" w:hAnsi="Arial" w:cs="Arial"/>
          <w:color w:val="000000" w:themeColor="text1"/>
          <w:sz w:val="24"/>
          <w:szCs w:val="24"/>
          <w:lang w:val="en-GB"/>
        </w:rPr>
        <w:t xml:space="preserve"> initiative</w:t>
      </w:r>
      <w:r w:rsidR="283F2933" w:rsidRPr="415F4673">
        <w:rPr>
          <w:rFonts w:ascii="Arial" w:eastAsia="Calibri" w:hAnsi="Arial" w:cs="Arial"/>
          <w:color w:val="000000" w:themeColor="text1"/>
          <w:sz w:val="24"/>
          <w:szCs w:val="24"/>
          <w:lang w:val="en-GB"/>
        </w:rPr>
        <w:t>s within the case study</w:t>
      </w:r>
      <w:r w:rsidRPr="415F4673">
        <w:rPr>
          <w:rFonts w:ascii="Arial" w:eastAsia="Calibri" w:hAnsi="Arial" w:cs="Arial"/>
          <w:color w:val="000000" w:themeColor="text1"/>
          <w:sz w:val="24"/>
          <w:szCs w:val="24"/>
          <w:lang w:val="en-GB"/>
        </w:rPr>
        <w:t>?</w:t>
      </w:r>
    </w:p>
    <w:p w14:paraId="7960577C" w14:textId="77777777" w:rsidR="001D01AA" w:rsidRPr="00AB3244" w:rsidRDefault="001D01AA" w:rsidP="00153ACB">
      <w:pPr>
        <w:spacing w:after="0" w:line="240" w:lineRule="auto"/>
        <w:jc w:val="left"/>
        <w:rPr>
          <w:rFonts w:ascii="Arial" w:eastAsia="Calibri" w:hAnsi="Arial" w:cs="Arial"/>
          <w:color w:val="000000" w:themeColor="text1"/>
          <w:sz w:val="24"/>
          <w:szCs w:val="24"/>
        </w:rPr>
      </w:pPr>
    </w:p>
    <w:p w14:paraId="00091C79" w14:textId="00F3E341" w:rsidR="001D01AA" w:rsidRPr="00AB3244" w:rsidRDefault="34822B4B" w:rsidP="00153ACB">
      <w:pPr>
        <w:jc w:val="left"/>
        <w:rPr>
          <w:rFonts w:ascii="Arial" w:eastAsia="Calibri" w:hAnsi="Arial" w:cs="Arial"/>
          <w:color w:val="000000" w:themeColor="text1"/>
          <w:sz w:val="24"/>
          <w:szCs w:val="24"/>
        </w:rPr>
      </w:pPr>
      <w:r w:rsidRPr="415F4673">
        <w:rPr>
          <w:rFonts w:ascii="Arial" w:eastAsia="Calibri" w:hAnsi="Arial" w:cs="Arial"/>
          <w:color w:val="000000" w:themeColor="text1"/>
          <w:sz w:val="24"/>
          <w:szCs w:val="24"/>
          <w:lang w:val="en-GB"/>
        </w:rPr>
        <w:t xml:space="preserve">4. </w:t>
      </w:r>
      <w:r w:rsidR="1F6E594A" w:rsidRPr="415F4673">
        <w:rPr>
          <w:rFonts w:ascii="Arial" w:eastAsia="Calibri" w:hAnsi="Arial" w:cs="Arial"/>
          <w:color w:val="000000" w:themeColor="text1"/>
          <w:sz w:val="24"/>
          <w:szCs w:val="24"/>
          <w:lang w:val="en-GB"/>
        </w:rPr>
        <w:t>T</w:t>
      </w:r>
      <w:r w:rsidRPr="415F4673">
        <w:rPr>
          <w:rFonts w:ascii="Arial" w:eastAsia="Calibri" w:hAnsi="Arial" w:cs="Arial"/>
          <w:color w:val="000000" w:themeColor="text1"/>
          <w:sz w:val="24"/>
          <w:szCs w:val="24"/>
          <w:lang w:val="en-GB"/>
        </w:rPr>
        <w:t>o what extent does this initiative respond to local needs and policy goals that are not</w:t>
      </w:r>
      <w:r w:rsidR="1F3E6870" w:rsidRPr="415F4673">
        <w:rPr>
          <w:rFonts w:ascii="Arial" w:eastAsia="Calibri" w:hAnsi="Arial" w:cs="Arial"/>
          <w:color w:val="000000" w:themeColor="text1"/>
          <w:sz w:val="24"/>
          <w:szCs w:val="24"/>
          <w:lang w:val="en-GB"/>
        </w:rPr>
        <w:t xml:space="preserve"> yet</w:t>
      </w:r>
      <w:r w:rsidRPr="415F4673">
        <w:rPr>
          <w:rFonts w:ascii="Arial" w:eastAsia="Calibri" w:hAnsi="Arial" w:cs="Arial"/>
          <w:color w:val="000000" w:themeColor="text1"/>
          <w:sz w:val="24"/>
          <w:szCs w:val="24"/>
          <w:lang w:val="en-GB"/>
        </w:rPr>
        <w:t xml:space="preserve"> well supported by existing land reform legislation?</w:t>
      </w:r>
    </w:p>
    <w:p w14:paraId="7895FB23" w14:textId="6DA9F09A" w:rsidR="001D01AA" w:rsidRPr="00AB3244" w:rsidRDefault="34822B4B" w:rsidP="00153ACB">
      <w:pPr>
        <w:jc w:val="left"/>
        <w:rPr>
          <w:rFonts w:ascii="Arial" w:eastAsia="Calibri" w:hAnsi="Arial" w:cs="Arial"/>
          <w:color w:val="000000" w:themeColor="text1"/>
          <w:sz w:val="24"/>
          <w:szCs w:val="24"/>
        </w:rPr>
      </w:pPr>
      <w:r w:rsidRPr="415F4673">
        <w:rPr>
          <w:rFonts w:ascii="Arial" w:eastAsia="Calibri" w:hAnsi="Arial" w:cs="Arial"/>
          <w:color w:val="000000" w:themeColor="text1"/>
          <w:sz w:val="24"/>
          <w:szCs w:val="24"/>
          <w:lang w:val="en-GB"/>
        </w:rPr>
        <w:t>These case</w:t>
      </w:r>
      <w:r w:rsidR="67CA1E85" w:rsidRPr="415F4673">
        <w:rPr>
          <w:rFonts w:ascii="Arial" w:eastAsia="Calibri" w:hAnsi="Arial" w:cs="Arial"/>
          <w:color w:val="000000" w:themeColor="text1"/>
          <w:sz w:val="24"/>
          <w:szCs w:val="24"/>
          <w:lang w:val="en-GB"/>
        </w:rPr>
        <w:t xml:space="preserve"> </w:t>
      </w:r>
      <w:r w:rsidRPr="415F4673">
        <w:rPr>
          <w:rFonts w:ascii="Arial" w:eastAsia="Calibri" w:hAnsi="Arial" w:cs="Arial"/>
          <w:color w:val="000000" w:themeColor="text1"/>
          <w:sz w:val="24"/>
          <w:szCs w:val="24"/>
          <w:lang w:val="en-GB"/>
        </w:rPr>
        <w:t>s</w:t>
      </w:r>
      <w:r w:rsidR="0BFFD299" w:rsidRPr="415F4673">
        <w:rPr>
          <w:rFonts w:ascii="Arial" w:eastAsia="Calibri" w:hAnsi="Arial" w:cs="Arial"/>
          <w:color w:val="000000" w:themeColor="text1"/>
          <w:sz w:val="24"/>
          <w:szCs w:val="24"/>
          <w:lang w:val="en-GB"/>
        </w:rPr>
        <w:t>tudies</w:t>
      </w:r>
      <w:r w:rsidRPr="415F4673">
        <w:rPr>
          <w:rFonts w:ascii="Arial" w:eastAsia="Calibri" w:hAnsi="Arial" w:cs="Arial"/>
          <w:color w:val="000000" w:themeColor="text1"/>
          <w:sz w:val="24"/>
          <w:szCs w:val="24"/>
          <w:lang w:val="en-GB"/>
        </w:rPr>
        <w:t xml:space="preserve"> will also provide data to inform two of three goals in the Scottish Land Commission’s 2023-26 Strategic Plan agenda:</w:t>
      </w:r>
    </w:p>
    <w:p w14:paraId="2CD05BDD" w14:textId="77777777" w:rsidR="001D01AA" w:rsidRPr="00AB3244" w:rsidRDefault="001D01AA" w:rsidP="00153ACB">
      <w:pPr>
        <w:pStyle w:val="ListParagraph"/>
        <w:widowControl/>
        <w:numPr>
          <w:ilvl w:val="0"/>
          <w:numId w:val="33"/>
        </w:numPr>
        <w:spacing w:after="160" w:line="259" w:lineRule="auto"/>
        <w:jc w:val="left"/>
        <w:rPr>
          <w:rFonts w:ascii="Arial" w:eastAsia="Calibri" w:hAnsi="Arial" w:cs="Arial"/>
          <w:color w:val="000000" w:themeColor="text1"/>
          <w:sz w:val="24"/>
          <w:szCs w:val="24"/>
        </w:rPr>
      </w:pPr>
      <w:r w:rsidRPr="00AB3244">
        <w:rPr>
          <w:rFonts w:ascii="Arial" w:eastAsia="Calibri" w:hAnsi="Arial" w:cs="Arial"/>
          <w:color w:val="000000" w:themeColor="text1"/>
          <w:sz w:val="24"/>
          <w:szCs w:val="24"/>
          <w:lang w:val="en-GB"/>
        </w:rPr>
        <w:t xml:space="preserve">Strengthen the ways people participate in and influence decisions about </w:t>
      </w:r>
      <w:proofErr w:type="gramStart"/>
      <w:r w:rsidRPr="00AB3244">
        <w:rPr>
          <w:rFonts w:ascii="Arial" w:eastAsia="Calibri" w:hAnsi="Arial" w:cs="Arial"/>
          <w:color w:val="000000" w:themeColor="text1"/>
          <w:sz w:val="24"/>
          <w:szCs w:val="24"/>
          <w:lang w:val="en-GB"/>
        </w:rPr>
        <w:t>land;</w:t>
      </w:r>
      <w:proofErr w:type="gramEnd"/>
    </w:p>
    <w:p w14:paraId="5060EEFF" w14:textId="77777777" w:rsidR="001D01AA" w:rsidRPr="00AB3244" w:rsidRDefault="001D01AA" w:rsidP="00153ACB">
      <w:pPr>
        <w:pStyle w:val="ListParagraph"/>
        <w:widowControl/>
        <w:numPr>
          <w:ilvl w:val="0"/>
          <w:numId w:val="33"/>
        </w:numPr>
        <w:spacing w:after="160" w:line="259" w:lineRule="auto"/>
        <w:jc w:val="left"/>
        <w:rPr>
          <w:rFonts w:ascii="Arial" w:eastAsia="Calibri" w:hAnsi="Arial" w:cs="Arial"/>
          <w:color w:val="000000" w:themeColor="text1"/>
          <w:sz w:val="24"/>
          <w:szCs w:val="24"/>
        </w:rPr>
      </w:pPr>
      <w:r w:rsidRPr="00AB3244">
        <w:rPr>
          <w:rFonts w:ascii="Arial" w:eastAsia="Calibri" w:hAnsi="Arial" w:cs="Arial"/>
          <w:color w:val="000000" w:themeColor="text1"/>
          <w:sz w:val="24"/>
          <w:szCs w:val="24"/>
          <w:lang w:val="en-GB"/>
        </w:rPr>
        <w:t xml:space="preserve">Diversify the power and control in land ownership and </w:t>
      </w:r>
      <w:proofErr w:type="gramStart"/>
      <w:r w:rsidRPr="00AB3244">
        <w:rPr>
          <w:rFonts w:ascii="Arial" w:eastAsia="Calibri" w:hAnsi="Arial" w:cs="Arial"/>
          <w:color w:val="000000" w:themeColor="text1"/>
          <w:sz w:val="24"/>
          <w:szCs w:val="24"/>
          <w:lang w:val="en-GB"/>
        </w:rPr>
        <w:t>governance</w:t>
      </w:r>
      <w:proofErr w:type="gramEnd"/>
    </w:p>
    <w:p w14:paraId="598F41FB" w14:textId="545E33D1" w:rsidR="00FE02B5" w:rsidRPr="00AB3244" w:rsidRDefault="0B0F7995" w:rsidP="00153ACB">
      <w:pPr>
        <w:jc w:val="left"/>
        <w:rPr>
          <w:rFonts w:ascii="Arial" w:hAnsi="Arial" w:cs="Arial"/>
          <w:sz w:val="24"/>
          <w:szCs w:val="24"/>
        </w:rPr>
      </w:pPr>
      <w:r w:rsidRPr="415F4673">
        <w:rPr>
          <w:rFonts w:ascii="Arial" w:hAnsi="Arial" w:cs="Arial"/>
          <w:sz w:val="24"/>
          <w:szCs w:val="24"/>
        </w:rPr>
        <w:t xml:space="preserve">The </w:t>
      </w:r>
      <w:r w:rsidR="50DA4C65" w:rsidRPr="415F4673">
        <w:rPr>
          <w:rFonts w:ascii="Arial" w:hAnsi="Arial" w:cs="Arial"/>
          <w:sz w:val="24"/>
          <w:szCs w:val="24"/>
        </w:rPr>
        <w:t xml:space="preserve">purpose </w:t>
      </w:r>
      <w:r w:rsidRPr="415F4673">
        <w:rPr>
          <w:rFonts w:ascii="Arial" w:hAnsi="Arial" w:cs="Arial"/>
          <w:sz w:val="24"/>
          <w:szCs w:val="24"/>
        </w:rPr>
        <w:t xml:space="preserve">of this milestone report is to </w:t>
      </w:r>
      <w:r w:rsidR="405C09E7" w:rsidRPr="415F4673">
        <w:rPr>
          <w:rFonts w:ascii="Arial" w:hAnsi="Arial" w:cs="Arial"/>
          <w:sz w:val="24"/>
          <w:szCs w:val="24"/>
        </w:rPr>
        <w:t xml:space="preserve">document </w:t>
      </w:r>
      <w:r w:rsidR="29CED4AD" w:rsidRPr="415F4673">
        <w:rPr>
          <w:rFonts w:ascii="Arial" w:hAnsi="Arial" w:cs="Arial"/>
          <w:sz w:val="24"/>
          <w:szCs w:val="24"/>
        </w:rPr>
        <w:t xml:space="preserve">our reasoning behind the </w:t>
      </w:r>
      <w:r w:rsidR="3D853924" w:rsidRPr="415F4673">
        <w:rPr>
          <w:rFonts w:ascii="Arial" w:hAnsi="Arial" w:cs="Arial"/>
          <w:sz w:val="24"/>
          <w:szCs w:val="24"/>
        </w:rPr>
        <w:t>case selection process.</w:t>
      </w:r>
    </w:p>
    <w:p w14:paraId="4DFB2251" w14:textId="68E21EE3" w:rsidR="00DF3105" w:rsidRPr="00761D14" w:rsidRDefault="00DF3105" w:rsidP="00801FD6">
      <w:pPr>
        <w:pStyle w:val="Heading1"/>
        <w:numPr>
          <w:ilvl w:val="0"/>
          <w:numId w:val="47"/>
        </w:numPr>
        <w:jc w:val="left"/>
        <w:rPr>
          <w:rFonts w:ascii="Arial" w:hAnsi="Arial" w:cs="Arial"/>
          <w:lang w:val="en-GB"/>
        </w:rPr>
      </w:pPr>
      <w:bookmarkStart w:id="6" w:name="_Toc158905389"/>
      <w:bookmarkStart w:id="7" w:name="_Toc1311271284"/>
      <w:r w:rsidRPr="00761D14">
        <w:rPr>
          <w:rFonts w:ascii="Arial" w:hAnsi="Arial" w:cs="Arial"/>
          <w:lang w:val="en-GB"/>
        </w:rPr>
        <w:t xml:space="preserve">Approach </w:t>
      </w:r>
      <w:proofErr w:type="gramStart"/>
      <w:r w:rsidRPr="00761D14">
        <w:rPr>
          <w:rFonts w:ascii="Arial" w:hAnsi="Arial" w:cs="Arial"/>
          <w:lang w:val="en-GB"/>
        </w:rPr>
        <w:t>taken</w:t>
      </w:r>
      <w:bookmarkEnd w:id="6"/>
      <w:bookmarkEnd w:id="7"/>
      <w:proofErr w:type="gramEnd"/>
      <w:r w:rsidR="00CE467A" w:rsidRPr="00761D14">
        <w:rPr>
          <w:rFonts w:ascii="Arial" w:hAnsi="Arial" w:cs="Arial"/>
          <w:lang w:val="en-GB"/>
        </w:rPr>
        <w:t xml:space="preserve"> </w:t>
      </w:r>
    </w:p>
    <w:p w14:paraId="636B38C8" w14:textId="39EADC69" w:rsidR="00084BFC" w:rsidRPr="00CF29FF" w:rsidRDefault="6B7CC759" w:rsidP="415F4673">
      <w:pPr>
        <w:spacing w:beforeAutospacing="1"/>
        <w:jc w:val="left"/>
        <w:rPr>
          <w:rFonts w:ascii="Arial" w:eastAsia="Calibri" w:hAnsi="Arial" w:cs="Arial"/>
          <w:sz w:val="24"/>
          <w:szCs w:val="24"/>
        </w:rPr>
      </w:pPr>
      <w:r w:rsidRPr="415F4673">
        <w:rPr>
          <w:rFonts w:ascii="Arial" w:eastAsia="Calibri" w:hAnsi="Arial" w:cs="Arial"/>
          <w:color w:val="000000" w:themeColor="text1"/>
          <w:sz w:val="24"/>
          <w:szCs w:val="24"/>
          <w:lang w:val="en-GB"/>
        </w:rPr>
        <w:t>As a first stage</w:t>
      </w:r>
      <w:r w:rsidR="78A878FE" w:rsidRPr="415F4673">
        <w:rPr>
          <w:rFonts w:ascii="Arial" w:eastAsia="Calibri" w:hAnsi="Arial" w:cs="Arial"/>
          <w:color w:val="000000" w:themeColor="text1"/>
          <w:sz w:val="24"/>
          <w:szCs w:val="24"/>
          <w:lang w:val="en-GB"/>
        </w:rPr>
        <w:t>,</w:t>
      </w:r>
      <w:r w:rsidRPr="415F4673">
        <w:rPr>
          <w:rFonts w:ascii="Arial" w:eastAsia="Calibri" w:hAnsi="Arial" w:cs="Arial"/>
          <w:color w:val="000000" w:themeColor="text1"/>
          <w:sz w:val="24"/>
          <w:szCs w:val="24"/>
          <w:lang w:val="en-GB"/>
        </w:rPr>
        <w:t xml:space="preserve"> a ‘long- list’ of organisations and initiatives relevant to land-based governance in Scotland was drawn up. These included national parks, biospheres, geoparks, Landscape Enterprise Networks (LENS), regional enterprise organisations, community development trusts, various conservation designations, catchment initiatives, deer management groups, fisheries trusts,</w:t>
      </w:r>
      <w:r w:rsidR="221655CD" w:rsidRPr="415F4673">
        <w:rPr>
          <w:rFonts w:ascii="Arial" w:eastAsia="Calibri" w:hAnsi="Arial" w:cs="Arial"/>
          <w:color w:val="000000" w:themeColor="text1"/>
          <w:sz w:val="24"/>
          <w:szCs w:val="24"/>
          <w:lang w:val="en-GB"/>
        </w:rPr>
        <w:t xml:space="preserve"> </w:t>
      </w:r>
      <w:r w:rsidRPr="415F4673">
        <w:rPr>
          <w:rFonts w:ascii="Arial" w:eastAsia="Calibri" w:hAnsi="Arial" w:cs="Arial"/>
          <w:color w:val="000000" w:themeColor="text1"/>
          <w:sz w:val="24"/>
          <w:szCs w:val="24"/>
          <w:lang w:val="en-GB"/>
        </w:rPr>
        <w:t xml:space="preserve">local </w:t>
      </w:r>
      <w:proofErr w:type="gramStart"/>
      <w:r w:rsidRPr="415F4673">
        <w:rPr>
          <w:rFonts w:ascii="Arial" w:eastAsia="Calibri" w:hAnsi="Arial" w:cs="Arial"/>
          <w:color w:val="000000" w:themeColor="text1"/>
          <w:sz w:val="24"/>
          <w:szCs w:val="24"/>
          <w:lang w:val="en-GB"/>
        </w:rPr>
        <w:t>authorities</w:t>
      </w:r>
      <w:proofErr w:type="gramEnd"/>
      <w:r w:rsidRPr="415F4673">
        <w:rPr>
          <w:rFonts w:ascii="Arial" w:eastAsia="Calibri" w:hAnsi="Arial" w:cs="Arial"/>
          <w:color w:val="000000" w:themeColor="text1"/>
          <w:sz w:val="24"/>
          <w:szCs w:val="24"/>
          <w:lang w:val="en-GB"/>
        </w:rPr>
        <w:t xml:space="preserve"> and community councils</w:t>
      </w:r>
      <w:r w:rsidR="44BE46C0" w:rsidRPr="415F4673">
        <w:rPr>
          <w:rFonts w:ascii="Arial" w:eastAsia="Calibri" w:hAnsi="Arial" w:cs="Arial"/>
          <w:color w:val="000000" w:themeColor="text1"/>
          <w:sz w:val="24"/>
          <w:szCs w:val="24"/>
          <w:lang w:val="en-GB"/>
        </w:rPr>
        <w:t xml:space="preserve"> (in terms of planning permissions, asset transfers, and general community approval)</w:t>
      </w:r>
      <w:r w:rsidRPr="415F4673">
        <w:rPr>
          <w:rFonts w:ascii="Arial" w:eastAsia="Calibri" w:hAnsi="Arial" w:cs="Arial"/>
          <w:color w:val="000000" w:themeColor="text1"/>
          <w:sz w:val="24"/>
          <w:szCs w:val="24"/>
          <w:lang w:val="en-GB"/>
        </w:rPr>
        <w:t>. To this was added a list of associated member organisations and communities of interest.</w:t>
      </w:r>
    </w:p>
    <w:p w14:paraId="790A42F8" w14:textId="70438B11" w:rsidR="007F13C0" w:rsidRPr="00CF29FF" w:rsidRDefault="257DBB95" w:rsidP="00B3061F">
      <w:pPr>
        <w:spacing w:before="100" w:beforeAutospacing="1" w:after="0"/>
        <w:jc w:val="left"/>
        <w:rPr>
          <w:rFonts w:ascii="Arial" w:eastAsia="Calibri" w:hAnsi="Arial" w:cs="Arial"/>
          <w:color w:val="000000" w:themeColor="text1"/>
          <w:sz w:val="24"/>
          <w:szCs w:val="24"/>
        </w:rPr>
      </w:pPr>
      <w:r w:rsidRPr="415F4673">
        <w:rPr>
          <w:rFonts w:ascii="Arial" w:eastAsia="Calibri" w:hAnsi="Arial" w:cs="Arial"/>
          <w:color w:val="000000" w:themeColor="text1"/>
          <w:sz w:val="24"/>
          <w:szCs w:val="24"/>
          <w:lang w:val="en-GB"/>
        </w:rPr>
        <w:t xml:space="preserve">As a second stage, a more select list of eight potential ‘top level’ </w:t>
      </w:r>
      <w:r w:rsidR="1F09F7ED" w:rsidRPr="415F4673">
        <w:rPr>
          <w:rFonts w:ascii="Arial" w:eastAsia="Calibri" w:hAnsi="Arial" w:cs="Arial"/>
          <w:color w:val="000000" w:themeColor="text1"/>
          <w:sz w:val="24"/>
          <w:szCs w:val="24"/>
          <w:lang w:val="en-GB"/>
        </w:rPr>
        <w:t xml:space="preserve">(i.e. landscape and/or regional) </w:t>
      </w:r>
      <w:r w:rsidR="72EBC569" w:rsidRPr="415F4673">
        <w:rPr>
          <w:rFonts w:ascii="Arial" w:eastAsia="Calibri" w:hAnsi="Arial" w:cs="Arial"/>
          <w:color w:val="000000" w:themeColor="text1"/>
          <w:sz w:val="24"/>
          <w:szCs w:val="24"/>
          <w:lang w:val="en-GB"/>
        </w:rPr>
        <w:t>initiatives</w:t>
      </w:r>
      <w:r w:rsidRPr="415F4673">
        <w:rPr>
          <w:rFonts w:ascii="Arial" w:eastAsia="Calibri" w:hAnsi="Arial" w:cs="Arial"/>
          <w:color w:val="000000" w:themeColor="text1"/>
          <w:sz w:val="24"/>
          <w:szCs w:val="24"/>
          <w:lang w:val="en-GB"/>
        </w:rPr>
        <w:t xml:space="preserve"> were reviewed.  Following initial discussions within the project team first consideration was given to the RLUP Pilots (two of which are the existing National Parks). </w:t>
      </w:r>
      <w:proofErr w:type="spellStart"/>
      <w:r w:rsidRPr="415F4673">
        <w:rPr>
          <w:rFonts w:ascii="Arial" w:eastAsia="Calibri" w:hAnsi="Arial" w:cs="Arial"/>
          <w:color w:val="000000" w:themeColor="text1"/>
          <w:sz w:val="24"/>
          <w:szCs w:val="24"/>
          <w:lang w:val="en-GB"/>
        </w:rPr>
        <w:t>Bioregioning</w:t>
      </w:r>
      <w:proofErr w:type="spellEnd"/>
      <w:r w:rsidRPr="415F4673">
        <w:rPr>
          <w:rFonts w:ascii="Arial" w:eastAsia="Calibri" w:hAnsi="Arial" w:cs="Arial"/>
          <w:color w:val="000000" w:themeColor="text1"/>
          <w:sz w:val="24"/>
          <w:szCs w:val="24"/>
          <w:lang w:val="en-GB"/>
        </w:rPr>
        <w:t xml:space="preserve"> Tayside, Lochaber Geopark, and Central Scotland Green Network were also reviewed to give a broader geographic range.  </w:t>
      </w:r>
    </w:p>
    <w:p w14:paraId="480A8CB8" w14:textId="75C655BF" w:rsidR="007F13C0" w:rsidRPr="00CF29FF" w:rsidRDefault="257DBB95" w:rsidP="415F4673">
      <w:pPr>
        <w:spacing w:beforeAutospacing="1"/>
        <w:jc w:val="left"/>
        <w:rPr>
          <w:rFonts w:ascii="Arial" w:eastAsia="Calibri" w:hAnsi="Arial" w:cs="Arial"/>
          <w:color w:val="000000" w:themeColor="text1"/>
          <w:sz w:val="24"/>
          <w:szCs w:val="24"/>
        </w:rPr>
      </w:pPr>
      <w:r w:rsidRPr="415F4673">
        <w:rPr>
          <w:rFonts w:ascii="Arial" w:eastAsia="Calibri" w:hAnsi="Arial" w:cs="Arial"/>
          <w:color w:val="000000" w:themeColor="text1"/>
          <w:sz w:val="24"/>
          <w:szCs w:val="24"/>
          <w:lang w:val="en-GB"/>
        </w:rPr>
        <w:lastRenderedPageBreak/>
        <w:t>Concurrently, a longlist of place-based initiatives that showcased innovative models of land access, ownership, or governance was generated. This was informed by past research, consultation with members</w:t>
      </w:r>
      <w:r w:rsidR="18809CB7" w:rsidRPr="415F4673">
        <w:rPr>
          <w:rFonts w:ascii="Arial" w:eastAsia="Calibri" w:hAnsi="Arial" w:cs="Arial"/>
          <w:color w:val="000000" w:themeColor="text1"/>
          <w:sz w:val="24"/>
          <w:szCs w:val="24"/>
          <w:lang w:val="en-GB"/>
        </w:rPr>
        <w:t xml:space="preserve"> of the project Stakeholder Advisory Group</w:t>
      </w:r>
      <w:r w:rsidRPr="415F4673">
        <w:rPr>
          <w:rFonts w:ascii="Arial" w:eastAsia="Calibri" w:hAnsi="Arial" w:cs="Arial"/>
          <w:color w:val="000000" w:themeColor="text1"/>
          <w:sz w:val="24"/>
          <w:szCs w:val="24"/>
          <w:lang w:val="en-GB"/>
        </w:rPr>
        <w:t>, and a review of initiatives associated with the long-list and, later, top-</w:t>
      </w:r>
      <w:r w:rsidR="36FF1AB0" w:rsidRPr="415F4673">
        <w:rPr>
          <w:rFonts w:ascii="Arial" w:eastAsia="Calibri" w:hAnsi="Arial" w:cs="Arial"/>
          <w:color w:val="000000" w:themeColor="text1"/>
          <w:sz w:val="24"/>
          <w:szCs w:val="24"/>
          <w:lang w:val="en-GB"/>
        </w:rPr>
        <w:t>level</w:t>
      </w:r>
      <w:r w:rsidRPr="415F4673">
        <w:rPr>
          <w:rFonts w:ascii="Arial" w:eastAsia="Calibri" w:hAnsi="Arial" w:cs="Arial"/>
          <w:color w:val="000000" w:themeColor="text1"/>
          <w:sz w:val="24"/>
          <w:szCs w:val="24"/>
          <w:lang w:val="en-GB"/>
        </w:rPr>
        <w:t xml:space="preserve"> shortlist.</w:t>
      </w:r>
    </w:p>
    <w:p w14:paraId="2F43DE5E" w14:textId="701A80A0" w:rsidR="00A67A5E" w:rsidRDefault="646B70CF" w:rsidP="415F4673">
      <w:pPr>
        <w:spacing w:beforeAutospacing="1"/>
        <w:jc w:val="left"/>
        <w:rPr>
          <w:rFonts w:ascii="Arial" w:eastAsia="Calibri" w:hAnsi="Arial" w:cs="Arial"/>
          <w:color w:val="000000" w:themeColor="text1"/>
          <w:lang w:val="en-GB"/>
        </w:rPr>
      </w:pPr>
      <w:r w:rsidRPr="415F4673">
        <w:rPr>
          <w:rFonts w:ascii="Arial" w:eastAsia="Calibri" w:hAnsi="Arial" w:cs="Arial"/>
          <w:color w:val="000000" w:themeColor="text1"/>
          <w:sz w:val="24"/>
          <w:szCs w:val="24"/>
          <w:lang w:val="en-GB"/>
        </w:rPr>
        <w:t>The two lists – top-level and local cases – were cross-referenced to find connections between different governance and geographical levels</w:t>
      </w:r>
      <w:r w:rsidR="400DAD97" w:rsidRPr="415F4673">
        <w:rPr>
          <w:rFonts w:ascii="Arial" w:eastAsia="Calibri" w:hAnsi="Arial" w:cs="Arial"/>
          <w:color w:val="000000" w:themeColor="text1"/>
          <w:sz w:val="24"/>
          <w:szCs w:val="24"/>
          <w:lang w:val="en-GB"/>
        </w:rPr>
        <w:t xml:space="preserve"> </w:t>
      </w:r>
      <w:r w:rsidR="400DAD97" w:rsidRPr="00482BA8">
        <w:rPr>
          <w:rFonts w:ascii="Arial" w:eastAsia="Calibri" w:hAnsi="Arial" w:cs="Arial"/>
          <w:color w:val="000000" w:themeColor="text1"/>
          <w:sz w:val="24"/>
          <w:szCs w:val="24"/>
          <w:lang w:val="en-GB"/>
        </w:rPr>
        <w:t xml:space="preserve">(see </w:t>
      </w:r>
      <w:r w:rsidR="00624ACF" w:rsidRPr="00482BA8">
        <w:rPr>
          <w:rFonts w:ascii="Arial" w:eastAsia="Calibri" w:hAnsi="Arial" w:cs="Arial"/>
          <w:color w:val="000000" w:themeColor="text1"/>
          <w:sz w:val="24"/>
          <w:szCs w:val="24"/>
          <w:lang w:val="en-GB"/>
        </w:rPr>
        <w:t xml:space="preserve">an example in </w:t>
      </w:r>
      <w:r w:rsidR="400DAD97" w:rsidRPr="00482BA8">
        <w:rPr>
          <w:rFonts w:ascii="Arial" w:eastAsia="Calibri" w:hAnsi="Arial" w:cs="Arial"/>
          <w:color w:val="000000" w:themeColor="text1"/>
          <w:sz w:val="24"/>
          <w:szCs w:val="24"/>
          <w:lang w:val="en-GB"/>
        </w:rPr>
        <w:t>Table 1</w:t>
      </w:r>
      <w:r w:rsidR="00624ACF" w:rsidRPr="00482BA8">
        <w:rPr>
          <w:rFonts w:ascii="Arial" w:eastAsia="Calibri" w:hAnsi="Arial" w:cs="Arial"/>
          <w:color w:val="000000" w:themeColor="text1"/>
          <w:sz w:val="24"/>
          <w:szCs w:val="24"/>
          <w:lang w:val="en-GB"/>
        </w:rPr>
        <w:t xml:space="preserve">. This example is not </w:t>
      </w:r>
      <w:r w:rsidR="00482BA8">
        <w:rPr>
          <w:rFonts w:ascii="Arial" w:eastAsia="Calibri" w:hAnsi="Arial" w:cs="Arial"/>
          <w:color w:val="000000" w:themeColor="text1"/>
          <w:sz w:val="24"/>
          <w:szCs w:val="24"/>
          <w:lang w:val="en-GB"/>
        </w:rPr>
        <w:t xml:space="preserve">a </w:t>
      </w:r>
      <w:r w:rsidR="00624ACF" w:rsidRPr="00482BA8">
        <w:rPr>
          <w:rFonts w:ascii="Arial" w:eastAsia="Calibri" w:hAnsi="Arial" w:cs="Arial"/>
          <w:color w:val="000000" w:themeColor="text1"/>
          <w:sz w:val="24"/>
          <w:szCs w:val="24"/>
          <w:lang w:val="en-GB"/>
        </w:rPr>
        <w:t>case study</w:t>
      </w:r>
      <w:r w:rsidR="00482BA8">
        <w:rPr>
          <w:rFonts w:ascii="Arial" w:eastAsia="Calibri" w:hAnsi="Arial" w:cs="Arial"/>
          <w:color w:val="000000" w:themeColor="text1"/>
          <w:sz w:val="24"/>
          <w:szCs w:val="24"/>
          <w:lang w:val="en-GB"/>
        </w:rPr>
        <w:t xml:space="preserve"> that was selected for research</w:t>
      </w:r>
      <w:r w:rsidR="400DAD97" w:rsidRPr="00482BA8">
        <w:rPr>
          <w:rFonts w:ascii="Arial" w:eastAsia="Calibri" w:hAnsi="Arial" w:cs="Arial"/>
          <w:color w:val="000000" w:themeColor="text1"/>
          <w:sz w:val="24"/>
          <w:szCs w:val="24"/>
          <w:lang w:val="en-GB"/>
        </w:rPr>
        <w:t>)</w:t>
      </w:r>
      <w:r w:rsidRPr="00482BA8">
        <w:rPr>
          <w:rFonts w:ascii="Arial" w:eastAsia="Calibri" w:hAnsi="Arial" w:cs="Arial"/>
          <w:color w:val="000000" w:themeColor="text1"/>
          <w:sz w:val="24"/>
          <w:szCs w:val="24"/>
          <w:lang w:val="en-GB"/>
        </w:rPr>
        <w:t>.</w:t>
      </w:r>
      <w:r w:rsidRPr="415F4673">
        <w:rPr>
          <w:rFonts w:ascii="Arial" w:eastAsia="Calibri" w:hAnsi="Arial" w:cs="Arial"/>
          <w:color w:val="000000" w:themeColor="text1"/>
          <w:sz w:val="24"/>
          <w:szCs w:val="24"/>
          <w:lang w:val="en-GB"/>
        </w:rPr>
        <w:t xml:space="preserve"> These levels have fuzzy </w:t>
      </w:r>
      <w:proofErr w:type="gramStart"/>
      <w:r w:rsidRPr="415F4673">
        <w:rPr>
          <w:rFonts w:ascii="Arial" w:eastAsia="Calibri" w:hAnsi="Arial" w:cs="Arial"/>
          <w:color w:val="000000" w:themeColor="text1"/>
          <w:sz w:val="24"/>
          <w:szCs w:val="24"/>
          <w:lang w:val="en-GB"/>
        </w:rPr>
        <w:t>boundaries</w:t>
      </w:r>
      <w:proofErr w:type="gramEnd"/>
      <w:r w:rsidR="408A05FD" w:rsidRPr="415F4673">
        <w:rPr>
          <w:rFonts w:ascii="Arial" w:eastAsia="Calibri" w:hAnsi="Arial" w:cs="Arial"/>
          <w:color w:val="000000" w:themeColor="text1"/>
          <w:sz w:val="24"/>
          <w:szCs w:val="24"/>
          <w:lang w:val="en-GB"/>
        </w:rPr>
        <w:t xml:space="preserve"> </w:t>
      </w:r>
      <w:r w:rsidR="122CB6DB" w:rsidRPr="415F4673">
        <w:rPr>
          <w:rFonts w:ascii="Arial" w:eastAsia="Calibri" w:hAnsi="Arial" w:cs="Arial"/>
          <w:color w:val="000000" w:themeColor="text1"/>
          <w:sz w:val="24"/>
          <w:szCs w:val="24"/>
          <w:lang w:val="en-GB"/>
        </w:rPr>
        <w:t>and the initiatives are not</w:t>
      </w:r>
      <w:r w:rsidRPr="415F4673">
        <w:rPr>
          <w:rFonts w:ascii="Arial" w:eastAsia="Calibri" w:hAnsi="Arial" w:cs="Arial"/>
          <w:color w:val="000000" w:themeColor="text1"/>
          <w:sz w:val="24"/>
          <w:szCs w:val="24"/>
          <w:lang w:val="en-GB"/>
        </w:rPr>
        <w:t xml:space="preserve"> </w:t>
      </w:r>
      <w:r w:rsidR="2FB232F5" w:rsidRPr="415F4673">
        <w:rPr>
          <w:rFonts w:ascii="Arial" w:eastAsia="Calibri" w:hAnsi="Arial" w:cs="Arial"/>
          <w:color w:val="000000" w:themeColor="text1"/>
          <w:sz w:val="24"/>
          <w:szCs w:val="24"/>
          <w:lang w:val="en-GB"/>
        </w:rPr>
        <w:t>‘</w:t>
      </w:r>
      <w:r w:rsidRPr="415F4673">
        <w:rPr>
          <w:rFonts w:ascii="Arial" w:eastAsia="Calibri" w:hAnsi="Arial" w:cs="Arial"/>
          <w:color w:val="000000" w:themeColor="text1"/>
          <w:sz w:val="24"/>
          <w:szCs w:val="24"/>
          <w:lang w:val="en-GB"/>
        </w:rPr>
        <w:t>spatially-blind</w:t>
      </w:r>
      <w:r w:rsidR="1871A52D" w:rsidRPr="415F4673">
        <w:rPr>
          <w:rFonts w:ascii="Arial" w:eastAsia="Calibri" w:hAnsi="Arial" w:cs="Arial"/>
          <w:color w:val="000000" w:themeColor="text1"/>
          <w:sz w:val="24"/>
          <w:szCs w:val="24"/>
          <w:lang w:val="en-GB"/>
        </w:rPr>
        <w:t>’</w:t>
      </w:r>
      <w:r w:rsidRPr="415F4673">
        <w:rPr>
          <w:rFonts w:ascii="Arial" w:eastAsia="Calibri" w:hAnsi="Arial" w:cs="Arial"/>
          <w:color w:val="000000" w:themeColor="text1"/>
          <w:sz w:val="24"/>
          <w:szCs w:val="24"/>
          <w:lang w:val="en-GB"/>
        </w:rPr>
        <w:t xml:space="preserve">, in that they don’t cover all of Scotland or are not focused on a particular group. They are geographically bound, but perhaps not necessarily by administrative boundaries and/or NUTS 2/3 regions.  </w:t>
      </w:r>
    </w:p>
    <w:p w14:paraId="5E0A5732" w14:textId="3DAC5EEA" w:rsidR="10DDF1B1" w:rsidRDefault="10DDF1B1" w:rsidP="415F4673">
      <w:pPr>
        <w:spacing w:beforeAutospacing="1"/>
        <w:jc w:val="left"/>
        <w:rPr>
          <w:rFonts w:ascii="Arial" w:eastAsia="Calibri" w:hAnsi="Arial" w:cs="Arial"/>
          <w:color w:val="000000" w:themeColor="text1"/>
          <w:sz w:val="24"/>
          <w:szCs w:val="24"/>
          <w:lang w:val="en-GB"/>
        </w:rPr>
      </w:pPr>
      <w:r w:rsidRPr="415F4673">
        <w:rPr>
          <w:rFonts w:ascii="Arial" w:eastAsia="Calibri" w:hAnsi="Arial" w:cs="Arial"/>
          <w:color w:val="000000" w:themeColor="text1"/>
          <w:sz w:val="24"/>
          <w:szCs w:val="24"/>
          <w:lang w:val="en-GB"/>
        </w:rPr>
        <w:t>Table 1: Connections between top-level and local cases</w:t>
      </w:r>
    </w:p>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0"/>
        <w:gridCol w:w="3675"/>
        <w:gridCol w:w="2490"/>
      </w:tblGrid>
      <w:tr w:rsidR="004A170A" w:rsidRPr="004A170A" w14:paraId="1E01675C" w14:textId="77777777" w:rsidTr="004A170A">
        <w:trPr>
          <w:trHeight w:val="465"/>
        </w:trPr>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14360DAA" w14:textId="77777777" w:rsidR="004A170A" w:rsidRPr="004A170A" w:rsidRDefault="004A170A" w:rsidP="00153ACB">
            <w:pPr>
              <w:widowControl/>
              <w:spacing w:after="0" w:line="240" w:lineRule="auto"/>
              <w:jc w:val="left"/>
              <w:textAlignment w:val="baseline"/>
              <w:rPr>
                <w:rFonts w:ascii="Arial" w:eastAsia="Times New Roman" w:hAnsi="Arial" w:cs="Arial"/>
                <w:lang w:val="en-GB" w:eastAsia="en-GB"/>
              </w:rPr>
            </w:pPr>
            <w:r w:rsidRPr="004A170A">
              <w:rPr>
                <w:rFonts w:ascii="Arial" w:eastAsia="Times New Roman" w:hAnsi="Arial" w:cs="Arial"/>
                <w:b/>
                <w:bCs/>
                <w:lang w:val="en-GB" w:eastAsia="en-GB"/>
              </w:rPr>
              <w:t>Regional</w:t>
            </w:r>
            <w:r w:rsidRPr="004A170A">
              <w:rPr>
                <w:rFonts w:ascii="Arial" w:eastAsia="Times New Roman" w:hAnsi="Arial" w:cs="Arial"/>
                <w:lang w:val="en-GB" w:eastAsia="en-GB"/>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78B6E974" w14:textId="77777777" w:rsidR="004A170A" w:rsidRPr="004A170A" w:rsidRDefault="004A170A" w:rsidP="00153ACB">
            <w:pPr>
              <w:widowControl/>
              <w:spacing w:after="0" w:line="240" w:lineRule="auto"/>
              <w:jc w:val="left"/>
              <w:textAlignment w:val="baseline"/>
              <w:rPr>
                <w:rFonts w:ascii="Arial" w:eastAsia="Times New Roman" w:hAnsi="Arial" w:cs="Arial"/>
                <w:lang w:val="en-GB" w:eastAsia="en-GB"/>
              </w:rPr>
            </w:pPr>
            <w:r w:rsidRPr="004A170A">
              <w:rPr>
                <w:rFonts w:ascii="Arial" w:eastAsia="Times New Roman" w:hAnsi="Arial" w:cs="Arial"/>
                <w:b/>
                <w:bCs/>
                <w:lang w:val="en-GB" w:eastAsia="en-GB"/>
              </w:rPr>
              <w:t>Sub- regional</w:t>
            </w:r>
            <w:r w:rsidRPr="004A170A">
              <w:rPr>
                <w:rFonts w:ascii="Arial" w:eastAsia="Times New Roman" w:hAnsi="Arial" w:cs="Arial"/>
                <w:lang w:val="en-GB" w:eastAsia="en-GB"/>
              </w:rPr>
              <w:t> </w:t>
            </w:r>
          </w:p>
        </w:tc>
        <w:tc>
          <w:tcPr>
            <w:tcW w:w="2490" w:type="dxa"/>
            <w:tcBorders>
              <w:top w:val="single" w:sz="6" w:space="0" w:color="auto"/>
              <w:left w:val="single" w:sz="6" w:space="0" w:color="auto"/>
              <w:bottom w:val="single" w:sz="6" w:space="0" w:color="auto"/>
              <w:right w:val="single" w:sz="6" w:space="0" w:color="auto"/>
            </w:tcBorders>
            <w:shd w:val="clear" w:color="auto" w:fill="auto"/>
            <w:hideMark/>
          </w:tcPr>
          <w:p w14:paraId="1C26F7E9" w14:textId="77777777" w:rsidR="004A170A" w:rsidRPr="004A170A" w:rsidRDefault="004A170A" w:rsidP="00153ACB">
            <w:pPr>
              <w:widowControl/>
              <w:spacing w:after="0" w:line="240" w:lineRule="auto"/>
              <w:jc w:val="left"/>
              <w:textAlignment w:val="baseline"/>
              <w:rPr>
                <w:rFonts w:ascii="Arial" w:eastAsia="Times New Roman" w:hAnsi="Arial" w:cs="Arial"/>
                <w:lang w:val="en-GB" w:eastAsia="en-GB"/>
              </w:rPr>
            </w:pPr>
            <w:r w:rsidRPr="004A170A">
              <w:rPr>
                <w:rFonts w:ascii="Arial" w:eastAsia="Times New Roman" w:hAnsi="Arial" w:cs="Arial"/>
                <w:b/>
                <w:bCs/>
                <w:lang w:val="en-GB" w:eastAsia="en-GB"/>
              </w:rPr>
              <w:t>Community level</w:t>
            </w:r>
            <w:r w:rsidRPr="004A170A">
              <w:rPr>
                <w:rFonts w:ascii="Arial" w:eastAsia="Times New Roman" w:hAnsi="Arial" w:cs="Arial"/>
                <w:lang w:val="en-GB" w:eastAsia="en-GB"/>
              </w:rPr>
              <w:t> </w:t>
            </w:r>
          </w:p>
        </w:tc>
      </w:tr>
      <w:tr w:rsidR="004A170A" w:rsidRPr="004A170A" w14:paraId="04AFE700" w14:textId="77777777" w:rsidTr="00502DD1">
        <w:trPr>
          <w:trHeight w:val="411"/>
        </w:trPr>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5BE99641" w14:textId="77777777" w:rsidR="004A170A" w:rsidRPr="004A170A" w:rsidRDefault="004A170A" w:rsidP="00153ACB">
            <w:pPr>
              <w:widowControl/>
              <w:spacing w:after="0" w:line="240" w:lineRule="auto"/>
              <w:jc w:val="left"/>
              <w:textAlignment w:val="baseline"/>
              <w:rPr>
                <w:rFonts w:ascii="Arial" w:eastAsia="Times New Roman" w:hAnsi="Arial" w:cs="Arial"/>
                <w:lang w:val="en-GB" w:eastAsia="en-GB"/>
              </w:rPr>
            </w:pPr>
            <w:r w:rsidRPr="004A170A">
              <w:rPr>
                <w:rFonts w:ascii="Arial" w:eastAsia="Times New Roman" w:hAnsi="Arial" w:cs="Arial"/>
                <w:lang w:val="en-GB" w:eastAsia="en-GB"/>
              </w:rPr>
              <w:t>Cairngorms RLUP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2B362C75" w14:textId="77777777" w:rsidR="004A170A" w:rsidRPr="004A170A" w:rsidRDefault="004A170A" w:rsidP="00153ACB">
            <w:pPr>
              <w:widowControl/>
              <w:numPr>
                <w:ilvl w:val="0"/>
                <w:numId w:val="40"/>
              </w:numPr>
              <w:spacing w:after="0" w:line="240" w:lineRule="auto"/>
              <w:ind w:left="1080" w:firstLine="0"/>
              <w:jc w:val="left"/>
              <w:textAlignment w:val="baseline"/>
              <w:rPr>
                <w:rFonts w:ascii="Arial" w:eastAsia="Times New Roman" w:hAnsi="Arial" w:cs="Arial"/>
                <w:lang w:val="en-GB" w:eastAsia="en-GB"/>
              </w:rPr>
            </w:pPr>
            <w:r w:rsidRPr="004A170A">
              <w:rPr>
                <w:rFonts w:ascii="Arial" w:eastAsia="Times New Roman" w:hAnsi="Arial" w:cs="Arial"/>
                <w:lang w:val="en-GB" w:eastAsia="en-GB"/>
              </w:rPr>
              <w:t>The Spey Catchment Initiative </w:t>
            </w:r>
          </w:p>
          <w:p w14:paraId="58544D1C" w14:textId="77777777" w:rsidR="004A170A" w:rsidRPr="004A170A" w:rsidRDefault="004A170A" w:rsidP="00153ACB">
            <w:pPr>
              <w:widowControl/>
              <w:numPr>
                <w:ilvl w:val="0"/>
                <w:numId w:val="40"/>
              </w:numPr>
              <w:spacing w:after="0" w:line="240" w:lineRule="auto"/>
              <w:ind w:left="1080" w:firstLine="0"/>
              <w:jc w:val="left"/>
              <w:textAlignment w:val="baseline"/>
              <w:rPr>
                <w:rFonts w:ascii="Arial" w:eastAsia="Times New Roman" w:hAnsi="Arial" w:cs="Arial"/>
                <w:lang w:val="en-GB" w:eastAsia="en-GB"/>
              </w:rPr>
            </w:pPr>
            <w:r w:rsidRPr="004A170A">
              <w:rPr>
                <w:rFonts w:ascii="Arial" w:eastAsia="Times New Roman" w:hAnsi="Arial" w:cs="Arial"/>
                <w:lang w:val="en-GB" w:eastAsia="en-GB"/>
              </w:rPr>
              <w:t>Cairngorms Connect (</w:t>
            </w:r>
            <w:proofErr w:type="spellStart"/>
            <w:r w:rsidRPr="004A170A">
              <w:rPr>
                <w:rFonts w:ascii="Arial" w:eastAsia="Times New Roman" w:hAnsi="Arial" w:cs="Arial"/>
                <w:lang w:val="en-GB" w:eastAsia="en-GB"/>
              </w:rPr>
              <w:t>NatureScot</w:t>
            </w:r>
            <w:proofErr w:type="spellEnd"/>
            <w:r w:rsidRPr="004A170A">
              <w:rPr>
                <w:rFonts w:ascii="Arial" w:eastAsia="Times New Roman" w:hAnsi="Arial" w:cs="Arial"/>
                <w:lang w:val="en-GB" w:eastAsia="en-GB"/>
              </w:rPr>
              <w:t>, RSPB, Forestry and Land Scotland, Wildlands) </w:t>
            </w:r>
          </w:p>
          <w:p w14:paraId="351F0563" w14:textId="4ADEC480" w:rsidR="004A170A" w:rsidRPr="004A170A" w:rsidRDefault="004A170A" w:rsidP="00153ACB">
            <w:pPr>
              <w:widowControl/>
              <w:numPr>
                <w:ilvl w:val="0"/>
                <w:numId w:val="40"/>
              </w:numPr>
              <w:spacing w:after="0" w:line="240" w:lineRule="auto"/>
              <w:ind w:left="1080" w:firstLine="0"/>
              <w:jc w:val="left"/>
              <w:textAlignment w:val="baseline"/>
              <w:rPr>
                <w:rFonts w:ascii="Arial" w:eastAsia="Times New Roman" w:hAnsi="Arial" w:cs="Arial"/>
                <w:lang w:val="en-GB" w:eastAsia="en-GB"/>
              </w:rPr>
            </w:pPr>
            <w:r w:rsidRPr="004A170A">
              <w:rPr>
                <w:rFonts w:ascii="Arial" w:eastAsia="Times New Roman" w:hAnsi="Arial" w:cs="Arial"/>
                <w:lang w:val="en-GB" w:eastAsia="en-GB"/>
              </w:rPr>
              <w:t xml:space="preserve">Wildlands Ltd </w:t>
            </w:r>
          </w:p>
        </w:tc>
        <w:tc>
          <w:tcPr>
            <w:tcW w:w="2490" w:type="dxa"/>
            <w:tcBorders>
              <w:top w:val="single" w:sz="6" w:space="0" w:color="auto"/>
              <w:left w:val="single" w:sz="6" w:space="0" w:color="auto"/>
              <w:bottom w:val="single" w:sz="6" w:space="0" w:color="auto"/>
              <w:right w:val="single" w:sz="6" w:space="0" w:color="auto"/>
            </w:tcBorders>
            <w:shd w:val="clear" w:color="auto" w:fill="auto"/>
            <w:hideMark/>
          </w:tcPr>
          <w:p w14:paraId="021E751F" w14:textId="77777777" w:rsidR="004A170A" w:rsidRPr="004A170A" w:rsidRDefault="004A170A" w:rsidP="00153ACB">
            <w:pPr>
              <w:widowControl/>
              <w:spacing w:after="0" w:line="240" w:lineRule="auto"/>
              <w:jc w:val="left"/>
              <w:textAlignment w:val="baseline"/>
              <w:rPr>
                <w:rFonts w:ascii="Arial" w:eastAsia="Times New Roman" w:hAnsi="Arial" w:cs="Arial"/>
                <w:lang w:val="en-GB" w:eastAsia="en-GB"/>
              </w:rPr>
            </w:pPr>
            <w:proofErr w:type="spellStart"/>
            <w:r w:rsidRPr="004A170A">
              <w:rPr>
                <w:rFonts w:ascii="Arial" w:eastAsia="Times New Roman" w:hAnsi="Arial" w:cs="Arial"/>
                <w:lang w:val="en-GB" w:eastAsia="en-GB"/>
              </w:rPr>
              <w:t>Dalnavert</w:t>
            </w:r>
            <w:proofErr w:type="spellEnd"/>
            <w:r w:rsidRPr="004A170A">
              <w:rPr>
                <w:rFonts w:ascii="Arial" w:eastAsia="Times New Roman" w:hAnsi="Arial" w:cs="Arial"/>
                <w:lang w:val="en-GB" w:eastAsia="en-GB"/>
              </w:rPr>
              <w:t xml:space="preserve"> Community Cooperative </w:t>
            </w:r>
          </w:p>
          <w:p w14:paraId="657FC4AE" w14:textId="77777777" w:rsidR="004A170A" w:rsidRPr="004A170A" w:rsidRDefault="004A170A" w:rsidP="00153ACB">
            <w:pPr>
              <w:widowControl/>
              <w:spacing w:after="0" w:line="240" w:lineRule="auto"/>
              <w:jc w:val="left"/>
              <w:textAlignment w:val="baseline"/>
              <w:rPr>
                <w:rFonts w:ascii="Arial" w:eastAsia="Times New Roman" w:hAnsi="Arial" w:cs="Arial"/>
                <w:lang w:val="en-GB" w:eastAsia="en-GB"/>
              </w:rPr>
            </w:pPr>
            <w:r w:rsidRPr="004A170A">
              <w:rPr>
                <w:rFonts w:ascii="Arial" w:eastAsia="Times New Roman" w:hAnsi="Arial" w:cs="Arial"/>
                <w:lang w:val="en-GB" w:eastAsia="en-GB"/>
              </w:rPr>
              <w:t> </w:t>
            </w:r>
          </w:p>
          <w:p w14:paraId="71A93DAC" w14:textId="77777777" w:rsidR="004A170A" w:rsidRPr="004A170A" w:rsidRDefault="004A170A" w:rsidP="00153ACB">
            <w:pPr>
              <w:widowControl/>
              <w:spacing w:after="0" w:line="240" w:lineRule="auto"/>
              <w:jc w:val="left"/>
              <w:textAlignment w:val="baseline"/>
              <w:rPr>
                <w:rFonts w:ascii="Arial" w:eastAsia="Times New Roman" w:hAnsi="Arial" w:cs="Arial"/>
                <w:lang w:val="en-GB" w:eastAsia="en-GB"/>
              </w:rPr>
            </w:pPr>
            <w:r w:rsidRPr="004A170A">
              <w:rPr>
                <w:rFonts w:ascii="Arial" w:eastAsia="Times New Roman" w:hAnsi="Arial" w:cs="Arial"/>
                <w:lang w:val="en-GB" w:eastAsia="en-GB"/>
              </w:rPr>
              <w:t>Glen Prosen </w:t>
            </w:r>
          </w:p>
        </w:tc>
      </w:tr>
    </w:tbl>
    <w:p w14:paraId="5A9619BA" w14:textId="58FDE103" w:rsidR="00A67A5E" w:rsidRPr="00AB3244" w:rsidRDefault="082DC1C8" w:rsidP="415F4673">
      <w:pPr>
        <w:spacing w:beforeAutospacing="1"/>
        <w:jc w:val="left"/>
        <w:rPr>
          <w:rFonts w:ascii="Arial" w:eastAsia="Calibri" w:hAnsi="Arial" w:cs="Arial"/>
          <w:color w:val="000000" w:themeColor="text1"/>
          <w:sz w:val="24"/>
          <w:szCs w:val="24"/>
        </w:rPr>
      </w:pPr>
      <w:r w:rsidRPr="415F4673">
        <w:rPr>
          <w:rFonts w:ascii="Arial" w:eastAsia="Calibri" w:hAnsi="Arial" w:cs="Arial"/>
          <w:color w:val="000000" w:themeColor="text1"/>
          <w:sz w:val="24"/>
          <w:szCs w:val="24"/>
          <w:lang w:val="en-GB"/>
        </w:rPr>
        <w:t xml:space="preserve">The team cross-referenced </w:t>
      </w:r>
      <w:r w:rsidR="3E7C36B3" w:rsidRPr="415F4673">
        <w:rPr>
          <w:rFonts w:ascii="Arial" w:eastAsia="Calibri" w:hAnsi="Arial" w:cs="Arial"/>
          <w:color w:val="000000" w:themeColor="text1"/>
          <w:sz w:val="24"/>
          <w:szCs w:val="24"/>
          <w:lang w:val="en-GB"/>
        </w:rPr>
        <w:t>local</w:t>
      </w:r>
      <w:r w:rsidRPr="415F4673">
        <w:rPr>
          <w:rFonts w:ascii="Arial" w:eastAsia="Calibri" w:hAnsi="Arial" w:cs="Arial"/>
          <w:color w:val="000000" w:themeColor="text1"/>
          <w:sz w:val="24"/>
          <w:szCs w:val="24"/>
          <w:lang w:val="en-GB"/>
        </w:rPr>
        <w:t xml:space="preserve"> place-based initiatives with Scottish Government and land reform goals</w:t>
      </w:r>
      <w:r w:rsidR="64ADC0ED" w:rsidRPr="415F4673">
        <w:rPr>
          <w:rFonts w:ascii="Arial" w:eastAsia="Calibri" w:hAnsi="Arial" w:cs="Arial"/>
          <w:color w:val="000000" w:themeColor="text1"/>
          <w:sz w:val="24"/>
          <w:szCs w:val="24"/>
          <w:lang w:val="en-GB"/>
        </w:rPr>
        <w:t xml:space="preserve"> relating to land tenure and land use</w:t>
      </w:r>
      <w:r w:rsidR="00A67A5E" w:rsidRPr="415F4673">
        <w:rPr>
          <w:rStyle w:val="FootnoteReference"/>
          <w:rFonts w:ascii="Arial" w:eastAsia="Calibri" w:hAnsi="Arial" w:cs="Arial"/>
          <w:color w:val="000000" w:themeColor="text1"/>
          <w:sz w:val="24"/>
          <w:szCs w:val="24"/>
          <w:lang w:val="en-GB"/>
        </w:rPr>
        <w:footnoteReference w:id="2"/>
      </w:r>
      <w:r w:rsidRPr="415F4673">
        <w:rPr>
          <w:rFonts w:ascii="Arial" w:eastAsia="Calibri" w:hAnsi="Arial" w:cs="Arial"/>
          <w:color w:val="000000" w:themeColor="text1"/>
          <w:sz w:val="24"/>
          <w:szCs w:val="24"/>
          <w:lang w:val="en-GB"/>
        </w:rPr>
        <w:t>.</w:t>
      </w:r>
    </w:p>
    <w:p w14:paraId="1F35DB15" w14:textId="77777777" w:rsidR="00A67A5E" w:rsidRPr="00AB3244" w:rsidRDefault="00A67A5E" w:rsidP="00153ACB">
      <w:pPr>
        <w:jc w:val="left"/>
        <w:rPr>
          <w:rFonts w:ascii="Arial" w:eastAsia="Calibri" w:hAnsi="Arial" w:cs="Arial"/>
          <w:i/>
          <w:iCs/>
          <w:color w:val="000000" w:themeColor="text1"/>
          <w:sz w:val="24"/>
          <w:szCs w:val="24"/>
        </w:rPr>
      </w:pPr>
      <w:r w:rsidRPr="00AB3244">
        <w:rPr>
          <w:rFonts w:ascii="Arial" w:eastAsia="Calibri" w:hAnsi="Arial" w:cs="Arial"/>
          <w:i/>
          <w:iCs/>
          <w:color w:val="000000" w:themeColor="text1"/>
          <w:sz w:val="24"/>
          <w:szCs w:val="24"/>
          <w:lang w:val="en-GB"/>
        </w:rPr>
        <w:t>Government goals</w:t>
      </w:r>
    </w:p>
    <w:p w14:paraId="70226DDF" w14:textId="77777777" w:rsidR="00A67A5E" w:rsidRPr="00AB3244" w:rsidRDefault="00A67A5E" w:rsidP="00153ACB">
      <w:pPr>
        <w:pStyle w:val="ListParagraph"/>
        <w:widowControl/>
        <w:numPr>
          <w:ilvl w:val="0"/>
          <w:numId w:val="32"/>
        </w:numPr>
        <w:spacing w:after="160" w:line="259" w:lineRule="auto"/>
        <w:jc w:val="left"/>
        <w:rPr>
          <w:rFonts w:ascii="Arial" w:eastAsia="Calibri" w:hAnsi="Arial" w:cs="Arial"/>
          <w:color w:val="000000" w:themeColor="text1"/>
          <w:sz w:val="24"/>
          <w:szCs w:val="24"/>
        </w:rPr>
      </w:pPr>
      <w:r w:rsidRPr="00AB3244">
        <w:rPr>
          <w:rFonts w:ascii="Arial" w:eastAsia="Calibri" w:hAnsi="Arial" w:cs="Arial"/>
          <w:color w:val="000000" w:themeColor="text1"/>
          <w:sz w:val="24"/>
          <w:szCs w:val="24"/>
          <w:lang w:val="en-GB"/>
        </w:rPr>
        <w:t xml:space="preserve">local governance </w:t>
      </w:r>
    </w:p>
    <w:p w14:paraId="73DDFB85" w14:textId="77777777" w:rsidR="00A67A5E" w:rsidRPr="00AB3244" w:rsidRDefault="00A67A5E" w:rsidP="00153ACB">
      <w:pPr>
        <w:pStyle w:val="ListParagraph"/>
        <w:widowControl/>
        <w:numPr>
          <w:ilvl w:val="0"/>
          <w:numId w:val="32"/>
        </w:numPr>
        <w:spacing w:after="160" w:line="259" w:lineRule="auto"/>
        <w:jc w:val="left"/>
        <w:rPr>
          <w:rFonts w:ascii="Arial" w:eastAsia="Calibri" w:hAnsi="Arial" w:cs="Arial"/>
          <w:color w:val="000000" w:themeColor="text1"/>
          <w:sz w:val="24"/>
          <w:szCs w:val="24"/>
        </w:rPr>
      </w:pPr>
      <w:r w:rsidRPr="00AB3244">
        <w:rPr>
          <w:rFonts w:ascii="Arial" w:eastAsia="Calibri" w:hAnsi="Arial" w:cs="Arial"/>
          <w:color w:val="000000" w:themeColor="text1"/>
          <w:sz w:val="24"/>
          <w:szCs w:val="24"/>
          <w:lang w:val="en-GB"/>
        </w:rPr>
        <w:t xml:space="preserve">net zero carbon </w:t>
      </w:r>
    </w:p>
    <w:p w14:paraId="260712BB" w14:textId="77777777" w:rsidR="00A67A5E" w:rsidRPr="00AB3244" w:rsidRDefault="00A67A5E" w:rsidP="00153ACB">
      <w:pPr>
        <w:pStyle w:val="ListParagraph"/>
        <w:widowControl/>
        <w:numPr>
          <w:ilvl w:val="0"/>
          <w:numId w:val="32"/>
        </w:numPr>
        <w:spacing w:after="160" w:line="259" w:lineRule="auto"/>
        <w:jc w:val="left"/>
        <w:rPr>
          <w:rFonts w:ascii="Arial" w:eastAsia="Calibri" w:hAnsi="Arial" w:cs="Arial"/>
          <w:color w:val="000000" w:themeColor="text1"/>
          <w:sz w:val="24"/>
          <w:szCs w:val="24"/>
        </w:rPr>
      </w:pPr>
      <w:r w:rsidRPr="00AB3244">
        <w:rPr>
          <w:rFonts w:ascii="Arial" w:eastAsia="Calibri" w:hAnsi="Arial" w:cs="Arial"/>
          <w:color w:val="000000" w:themeColor="text1"/>
          <w:sz w:val="24"/>
          <w:szCs w:val="24"/>
          <w:lang w:val="en-GB"/>
        </w:rPr>
        <w:t>food security</w:t>
      </w:r>
    </w:p>
    <w:p w14:paraId="78665BAF" w14:textId="77777777" w:rsidR="00A67A5E" w:rsidRPr="00AB3244" w:rsidRDefault="00A67A5E" w:rsidP="00153ACB">
      <w:pPr>
        <w:pStyle w:val="ListParagraph"/>
        <w:widowControl/>
        <w:numPr>
          <w:ilvl w:val="0"/>
          <w:numId w:val="32"/>
        </w:numPr>
        <w:spacing w:after="160" w:line="259" w:lineRule="auto"/>
        <w:jc w:val="left"/>
        <w:rPr>
          <w:rFonts w:ascii="Arial" w:eastAsia="Calibri" w:hAnsi="Arial" w:cs="Arial"/>
          <w:color w:val="000000" w:themeColor="text1"/>
          <w:sz w:val="24"/>
          <w:szCs w:val="24"/>
        </w:rPr>
      </w:pPr>
      <w:r w:rsidRPr="00AB3244">
        <w:rPr>
          <w:rFonts w:ascii="Arial" w:eastAsia="Calibri" w:hAnsi="Arial" w:cs="Arial"/>
          <w:color w:val="000000" w:themeColor="text1"/>
          <w:sz w:val="24"/>
          <w:szCs w:val="24"/>
          <w:lang w:val="en-GB"/>
        </w:rPr>
        <w:t>biodiversity</w:t>
      </w:r>
    </w:p>
    <w:p w14:paraId="09D83AEB" w14:textId="77777777" w:rsidR="00A67A5E" w:rsidRPr="00AB3244" w:rsidRDefault="00A67A5E" w:rsidP="00153ACB">
      <w:pPr>
        <w:pStyle w:val="ListParagraph"/>
        <w:widowControl/>
        <w:numPr>
          <w:ilvl w:val="0"/>
          <w:numId w:val="32"/>
        </w:numPr>
        <w:spacing w:after="160" w:line="259" w:lineRule="auto"/>
        <w:jc w:val="left"/>
        <w:rPr>
          <w:rFonts w:ascii="Arial" w:eastAsia="Calibri" w:hAnsi="Arial" w:cs="Arial"/>
          <w:color w:val="000000" w:themeColor="text1"/>
          <w:sz w:val="24"/>
          <w:szCs w:val="24"/>
        </w:rPr>
      </w:pPr>
      <w:r w:rsidRPr="00AB3244">
        <w:rPr>
          <w:rFonts w:ascii="Arial" w:eastAsia="Calibri" w:hAnsi="Arial" w:cs="Arial"/>
          <w:color w:val="000000" w:themeColor="text1"/>
          <w:sz w:val="24"/>
          <w:szCs w:val="24"/>
          <w:lang w:val="en-GB"/>
        </w:rPr>
        <w:t>rural repopulation</w:t>
      </w:r>
    </w:p>
    <w:p w14:paraId="4759040A" w14:textId="77777777" w:rsidR="00A67A5E" w:rsidRPr="00AB3244" w:rsidRDefault="00A67A5E" w:rsidP="00153ACB">
      <w:pPr>
        <w:pStyle w:val="ListParagraph"/>
        <w:widowControl/>
        <w:numPr>
          <w:ilvl w:val="0"/>
          <w:numId w:val="32"/>
        </w:numPr>
        <w:spacing w:after="160" w:line="259" w:lineRule="auto"/>
        <w:jc w:val="left"/>
        <w:rPr>
          <w:rFonts w:ascii="Arial" w:eastAsia="Calibri" w:hAnsi="Arial" w:cs="Arial"/>
          <w:color w:val="000000" w:themeColor="text1"/>
          <w:sz w:val="24"/>
          <w:szCs w:val="24"/>
        </w:rPr>
      </w:pPr>
      <w:r w:rsidRPr="00AB3244">
        <w:rPr>
          <w:rFonts w:ascii="Arial" w:eastAsia="Calibri" w:hAnsi="Arial" w:cs="Arial"/>
          <w:color w:val="000000" w:themeColor="text1"/>
          <w:sz w:val="24"/>
          <w:szCs w:val="24"/>
          <w:lang w:val="en-GB"/>
        </w:rPr>
        <w:t>growing economy</w:t>
      </w:r>
    </w:p>
    <w:p w14:paraId="3CFCD617" w14:textId="77777777" w:rsidR="00A67A5E" w:rsidRPr="00AB3244" w:rsidRDefault="00A67A5E" w:rsidP="00153ACB">
      <w:pPr>
        <w:jc w:val="left"/>
        <w:rPr>
          <w:rFonts w:ascii="Arial" w:eastAsia="Calibri" w:hAnsi="Arial" w:cs="Arial"/>
          <w:i/>
          <w:iCs/>
          <w:color w:val="000000" w:themeColor="text1"/>
          <w:sz w:val="24"/>
          <w:szCs w:val="24"/>
        </w:rPr>
      </w:pPr>
      <w:r w:rsidRPr="00AB3244">
        <w:rPr>
          <w:rFonts w:ascii="Arial" w:eastAsia="Calibri" w:hAnsi="Arial" w:cs="Arial"/>
          <w:i/>
          <w:iCs/>
          <w:color w:val="000000" w:themeColor="text1"/>
          <w:sz w:val="24"/>
          <w:szCs w:val="24"/>
          <w:lang w:val="en-GB"/>
        </w:rPr>
        <w:t xml:space="preserve">Land reform </w:t>
      </w:r>
      <w:proofErr w:type="gramStart"/>
      <w:r w:rsidRPr="00AB3244">
        <w:rPr>
          <w:rFonts w:ascii="Arial" w:eastAsia="Calibri" w:hAnsi="Arial" w:cs="Arial"/>
          <w:i/>
          <w:iCs/>
          <w:color w:val="000000" w:themeColor="text1"/>
          <w:sz w:val="24"/>
          <w:szCs w:val="24"/>
          <w:lang w:val="en-GB"/>
        </w:rPr>
        <w:t>goals</w:t>
      </w:r>
      <w:proofErr w:type="gramEnd"/>
    </w:p>
    <w:p w14:paraId="4AADFDC2" w14:textId="77777777" w:rsidR="00A67A5E" w:rsidRPr="00AB3244" w:rsidRDefault="00A67A5E" w:rsidP="00153ACB">
      <w:pPr>
        <w:pStyle w:val="ListParagraph"/>
        <w:widowControl/>
        <w:numPr>
          <w:ilvl w:val="0"/>
          <w:numId w:val="31"/>
        </w:numPr>
        <w:spacing w:after="160" w:line="259" w:lineRule="auto"/>
        <w:jc w:val="left"/>
        <w:rPr>
          <w:rFonts w:ascii="Arial" w:eastAsia="Calibri" w:hAnsi="Arial" w:cs="Arial"/>
          <w:color w:val="000000" w:themeColor="text1"/>
          <w:sz w:val="24"/>
          <w:szCs w:val="24"/>
        </w:rPr>
      </w:pPr>
      <w:r w:rsidRPr="00AB3244">
        <w:rPr>
          <w:rFonts w:ascii="Arial" w:eastAsia="Calibri" w:hAnsi="Arial" w:cs="Arial"/>
          <w:color w:val="000000" w:themeColor="text1"/>
          <w:sz w:val="24"/>
          <w:szCs w:val="24"/>
          <w:lang w:val="en-GB"/>
        </w:rPr>
        <w:t xml:space="preserve">community empowerment and engagement </w:t>
      </w:r>
    </w:p>
    <w:p w14:paraId="0FECC74F" w14:textId="77777777" w:rsidR="00A67A5E" w:rsidRPr="00AB3244" w:rsidRDefault="00A67A5E" w:rsidP="00153ACB">
      <w:pPr>
        <w:pStyle w:val="ListParagraph"/>
        <w:widowControl/>
        <w:numPr>
          <w:ilvl w:val="0"/>
          <w:numId w:val="31"/>
        </w:numPr>
        <w:spacing w:after="160" w:line="259" w:lineRule="auto"/>
        <w:jc w:val="left"/>
        <w:rPr>
          <w:rFonts w:ascii="Arial" w:eastAsia="Calibri" w:hAnsi="Arial" w:cs="Arial"/>
          <w:color w:val="000000" w:themeColor="text1"/>
          <w:sz w:val="24"/>
          <w:szCs w:val="24"/>
        </w:rPr>
      </w:pPr>
      <w:r w:rsidRPr="00AB3244">
        <w:rPr>
          <w:rFonts w:ascii="Arial" w:eastAsia="Calibri" w:hAnsi="Arial" w:cs="Arial"/>
          <w:color w:val="000000" w:themeColor="text1"/>
          <w:sz w:val="24"/>
          <w:szCs w:val="24"/>
          <w:lang w:val="en-GB"/>
        </w:rPr>
        <w:t>diversity of landownership</w:t>
      </w:r>
    </w:p>
    <w:p w14:paraId="09A6CE49" w14:textId="77777777" w:rsidR="00A67A5E" w:rsidRPr="00AB3244" w:rsidRDefault="00A67A5E" w:rsidP="00153ACB">
      <w:pPr>
        <w:pStyle w:val="ListParagraph"/>
        <w:widowControl/>
        <w:numPr>
          <w:ilvl w:val="0"/>
          <w:numId w:val="31"/>
        </w:numPr>
        <w:spacing w:after="160" w:line="259" w:lineRule="auto"/>
        <w:jc w:val="left"/>
        <w:rPr>
          <w:rFonts w:ascii="Arial" w:eastAsia="Calibri" w:hAnsi="Arial" w:cs="Arial"/>
          <w:color w:val="000000" w:themeColor="text1"/>
          <w:sz w:val="24"/>
          <w:szCs w:val="24"/>
        </w:rPr>
      </w:pPr>
      <w:r w:rsidRPr="00AB3244">
        <w:rPr>
          <w:rFonts w:ascii="Arial" w:eastAsia="Calibri" w:hAnsi="Arial" w:cs="Arial"/>
          <w:color w:val="000000" w:themeColor="text1"/>
          <w:sz w:val="24"/>
          <w:szCs w:val="24"/>
          <w:lang w:val="en-GB"/>
        </w:rPr>
        <w:t xml:space="preserve">public benefits </w:t>
      </w:r>
    </w:p>
    <w:p w14:paraId="5F447CEA" w14:textId="77777777" w:rsidR="00A67A5E" w:rsidRPr="00AB3244" w:rsidRDefault="00A67A5E" w:rsidP="00153ACB">
      <w:pPr>
        <w:pStyle w:val="ListParagraph"/>
        <w:widowControl/>
        <w:numPr>
          <w:ilvl w:val="0"/>
          <w:numId w:val="31"/>
        </w:numPr>
        <w:spacing w:after="160" w:line="259" w:lineRule="auto"/>
        <w:jc w:val="left"/>
        <w:rPr>
          <w:rFonts w:ascii="Arial" w:eastAsia="Calibri" w:hAnsi="Arial" w:cs="Arial"/>
          <w:color w:val="000000" w:themeColor="text1"/>
          <w:sz w:val="24"/>
          <w:szCs w:val="24"/>
        </w:rPr>
      </w:pPr>
      <w:r w:rsidRPr="00AB3244">
        <w:rPr>
          <w:rFonts w:ascii="Arial" w:eastAsia="Calibri" w:hAnsi="Arial" w:cs="Arial"/>
          <w:color w:val="000000" w:themeColor="text1"/>
          <w:sz w:val="24"/>
          <w:szCs w:val="24"/>
          <w:lang w:val="en-GB"/>
        </w:rPr>
        <w:t xml:space="preserve">environmental goals around biodiversity and climate change </w:t>
      </w:r>
    </w:p>
    <w:p w14:paraId="61791843" w14:textId="77777777" w:rsidR="00A67A5E" w:rsidRPr="00AB3244" w:rsidRDefault="00A67A5E" w:rsidP="00153ACB">
      <w:pPr>
        <w:pStyle w:val="ListParagraph"/>
        <w:widowControl/>
        <w:numPr>
          <w:ilvl w:val="0"/>
          <w:numId w:val="31"/>
        </w:numPr>
        <w:spacing w:after="160" w:line="259" w:lineRule="auto"/>
        <w:jc w:val="left"/>
        <w:rPr>
          <w:rFonts w:ascii="Arial" w:eastAsia="Calibri" w:hAnsi="Arial" w:cs="Arial"/>
          <w:color w:val="000000" w:themeColor="text1"/>
          <w:sz w:val="24"/>
          <w:szCs w:val="24"/>
        </w:rPr>
      </w:pPr>
      <w:r w:rsidRPr="00AB3244">
        <w:rPr>
          <w:rFonts w:ascii="Arial" w:eastAsia="Calibri" w:hAnsi="Arial" w:cs="Arial"/>
          <w:color w:val="000000" w:themeColor="text1"/>
          <w:sz w:val="24"/>
          <w:szCs w:val="24"/>
          <w:lang w:val="en-GB"/>
        </w:rPr>
        <w:t>economic wellbeing (i.e., ‘community wealth building’)</w:t>
      </w:r>
    </w:p>
    <w:p w14:paraId="4AE750A1" w14:textId="348E1F07" w:rsidR="00A67A5E" w:rsidRPr="00801FD6" w:rsidRDefault="3E7C36B3" w:rsidP="00153ACB">
      <w:pPr>
        <w:spacing w:beforeAutospacing="1"/>
        <w:jc w:val="left"/>
        <w:rPr>
          <w:rFonts w:ascii="Arial" w:eastAsia="Calibri" w:hAnsi="Arial" w:cs="Arial"/>
          <w:color w:val="000000" w:themeColor="text1"/>
          <w:sz w:val="24"/>
          <w:szCs w:val="24"/>
        </w:rPr>
      </w:pPr>
      <w:r w:rsidRPr="415F4673">
        <w:rPr>
          <w:rFonts w:ascii="Arial" w:eastAsia="Calibri" w:hAnsi="Arial" w:cs="Arial"/>
          <w:color w:val="000000" w:themeColor="text1"/>
          <w:sz w:val="24"/>
          <w:szCs w:val="24"/>
          <w:lang w:val="en-GB"/>
        </w:rPr>
        <w:t>We then met to select four cases based on</w:t>
      </w:r>
      <w:r w:rsidR="5E050561" w:rsidRPr="415F4673">
        <w:rPr>
          <w:rFonts w:ascii="Arial" w:eastAsia="Calibri" w:hAnsi="Arial" w:cs="Arial"/>
          <w:color w:val="000000" w:themeColor="text1"/>
          <w:sz w:val="24"/>
          <w:szCs w:val="24"/>
          <w:lang w:val="en-GB"/>
        </w:rPr>
        <w:t xml:space="preserve">: a) the extent to which it was considered, </w:t>
      </w:r>
      <w:r w:rsidR="5E050561" w:rsidRPr="415F4673">
        <w:rPr>
          <w:rFonts w:ascii="Arial" w:eastAsia="Calibri" w:hAnsi="Arial" w:cs="Arial"/>
          <w:color w:val="000000" w:themeColor="text1"/>
          <w:sz w:val="24"/>
          <w:szCs w:val="24"/>
          <w:lang w:val="en-GB"/>
        </w:rPr>
        <w:lastRenderedPageBreak/>
        <w:t>from initial desk-based analysis, that the case studies fulfilled both Government and land reform goals</w:t>
      </w:r>
      <w:r w:rsidR="1CA9EA93" w:rsidRPr="415F4673">
        <w:rPr>
          <w:rFonts w:ascii="Arial" w:eastAsia="Calibri" w:hAnsi="Arial" w:cs="Arial"/>
          <w:color w:val="000000" w:themeColor="text1"/>
          <w:sz w:val="24"/>
          <w:szCs w:val="24"/>
          <w:lang w:val="en-GB"/>
        </w:rPr>
        <w:t>;</w:t>
      </w:r>
      <w:r w:rsidRPr="415F4673">
        <w:rPr>
          <w:rFonts w:ascii="Arial" w:eastAsia="Calibri" w:hAnsi="Arial" w:cs="Arial"/>
          <w:color w:val="000000" w:themeColor="text1"/>
          <w:sz w:val="24"/>
          <w:szCs w:val="24"/>
          <w:lang w:val="en-GB"/>
        </w:rPr>
        <w:t xml:space="preserve"> </w:t>
      </w:r>
      <w:r w:rsidR="0D186AD3" w:rsidRPr="415F4673">
        <w:rPr>
          <w:rFonts w:ascii="Arial" w:eastAsia="Calibri" w:hAnsi="Arial" w:cs="Arial"/>
          <w:color w:val="000000" w:themeColor="text1"/>
          <w:sz w:val="24"/>
          <w:szCs w:val="24"/>
          <w:lang w:val="en-GB"/>
        </w:rPr>
        <w:t xml:space="preserve">b) </w:t>
      </w:r>
      <w:r w:rsidRPr="415F4673">
        <w:rPr>
          <w:rFonts w:ascii="Arial" w:eastAsia="Calibri" w:hAnsi="Arial" w:cs="Arial"/>
          <w:color w:val="000000" w:themeColor="text1"/>
          <w:sz w:val="24"/>
          <w:szCs w:val="24"/>
          <w:lang w:val="en-GB"/>
        </w:rPr>
        <w:t>interconnections between scales</w:t>
      </w:r>
      <w:r w:rsidR="441F5E4D" w:rsidRPr="415F4673">
        <w:rPr>
          <w:rFonts w:ascii="Arial" w:eastAsia="Calibri" w:hAnsi="Arial" w:cs="Arial"/>
          <w:color w:val="000000" w:themeColor="text1"/>
          <w:sz w:val="24"/>
          <w:szCs w:val="24"/>
          <w:lang w:val="en-GB"/>
        </w:rPr>
        <w:t>; c)</w:t>
      </w:r>
      <w:r w:rsidRPr="415F4673">
        <w:rPr>
          <w:rFonts w:ascii="Arial" w:eastAsia="Calibri" w:hAnsi="Arial" w:cs="Arial"/>
          <w:color w:val="000000" w:themeColor="text1"/>
          <w:sz w:val="24"/>
          <w:szCs w:val="24"/>
          <w:lang w:val="en-GB"/>
        </w:rPr>
        <w:t xml:space="preserve"> novelty and variety of land ownership/access/governance model</w:t>
      </w:r>
      <w:r w:rsidR="177218EF" w:rsidRPr="415F4673">
        <w:rPr>
          <w:rFonts w:ascii="Arial" w:eastAsia="Calibri" w:hAnsi="Arial" w:cs="Arial"/>
          <w:color w:val="000000" w:themeColor="text1"/>
          <w:sz w:val="24"/>
          <w:szCs w:val="24"/>
          <w:lang w:val="en-GB"/>
        </w:rPr>
        <w:t>; and d)</w:t>
      </w:r>
      <w:r w:rsidR="4639AA65" w:rsidRPr="415F4673">
        <w:rPr>
          <w:rFonts w:ascii="Arial" w:eastAsia="Calibri" w:hAnsi="Arial" w:cs="Arial"/>
          <w:color w:val="000000" w:themeColor="text1"/>
          <w:sz w:val="24"/>
          <w:szCs w:val="24"/>
          <w:lang w:val="en-GB"/>
        </w:rPr>
        <w:t xml:space="preserve"> </w:t>
      </w:r>
      <w:r w:rsidRPr="415F4673">
        <w:rPr>
          <w:rFonts w:ascii="Arial" w:eastAsia="Calibri" w:hAnsi="Arial" w:cs="Arial"/>
          <w:color w:val="000000" w:themeColor="text1"/>
          <w:sz w:val="24"/>
          <w:szCs w:val="24"/>
          <w:lang w:val="en-GB"/>
        </w:rPr>
        <w:t>presence or absence of associated research.</w:t>
      </w:r>
    </w:p>
    <w:p w14:paraId="29D53208" w14:textId="1419CD6A" w:rsidR="00DF3105" w:rsidRPr="00761D14" w:rsidRDefault="00DF3105" w:rsidP="00801FD6">
      <w:pPr>
        <w:pStyle w:val="Heading1"/>
        <w:numPr>
          <w:ilvl w:val="0"/>
          <w:numId w:val="47"/>
        </w:numPr>
        <w:jc w:val="left"/>
        <w:rPr>
          <w:rFonts w:ascii="Arial" w:hAnsi="Arial" w:cs="Arial"/>
          <w:lang w:val="en-GB"/>
        </w:rPr>
      </w:pPr>
      <w:bookmarkStart w:id="8" w:name="_Toc158905390"/>
      <w:bookmarkStart w:id="9" w:name="_Toc1723879255"/>
      <w:r w:rsidRPr="00761D14">
        <w:rPr>
          <w:rFonts w:ascii="Arial" w:hAnsi="Arial" w:cs="Arial"/>
          <w:lang w:val="en-GB"/>
        </w:rPr>
        <w:t>Main outcomes</w:t>
      </w:r>
      <w:bookmarkEnd w:id="8"/>
      <w:bookmarkEnd w:id="9"/>
    </w:p>
    <w:p w14:paraId="45BE50B6" w14:textId="69A2D95E" w:rsidR="00A67A5E" w:rsidRPr="00AB3244" w:rsidRDefault="284ADE17" w:rsidP="00153ACB">
      <w:pPr>
        <w:jc w:val="left"/>
        <w:rPr>
          <w:rFonts w:ascii="Arial" w:hAnsi="Arial" w:cs="Arial"/>
          <w:sz w:val="24"/>
          <w:szCs w:val="24"/>
          <w:lang w:val="en-GB"/>
        </w:rPr>
      </w:pPr>
      <w:r w:rsidRPr="415F4673">
        <w:rPr>
          <w:rFonts w:ascii="Arial" w:hAnsi="Arial" w:cs="Arial"/>
          <w:sz w:val="24"/>
          <w:szCs w:val="24"/>
          <w:lang w:val="en-GB"/>
        </w:rPr>
        <w:t>Four case</w:t>
      </w:r>
      <w:r w:rsidR="73AC5BBA" w:rsidRPr="415F4673">
        <w:rPr>
          <w:rFonts w:ascii="Arial" w:hAnsi="Arial" w:cs="Arial"/>
          <w:sz w:val="24"/>
          <w:szCs w:val="24"/>
          <w:lang w:val="en-GB"/>
        </w:rPr>
        <w:t xml:space="preserve"> </w:t>
      </w:r>
      <w:r w:rsidRPr="415F4673">
        <w:rPr>
          <w:rFonts w:ascii="Arial" w:hAnsi="Arial" w:cs="Arial"/>
          <w:sz w:val="24"/>
          <w:szCs w:val="24"/>
          <w:lang w:val="en-GB"/>
        </w:rPr>
        <w:t>s</w:t>
      </w:r>
      <w:r w:rsidR="14C46D21" w:rsidRPr="415F4673">
        <w:rPr>
          <w:rFonts w:ascii="Arial" w:hAnsi="Arial" w:cs="Arial"/>
          <w:sz w:val="24"/>
          <w:szCs w:val="24"/>
          <w:lang w:val="en-GB"/>
        </w:rPr>
        <w:t>tudies</w:t>
      </w:r>
      <w:r w:rsidRPr="415F4673">
        <w:rPr>
          <w:rFonts w:ascii="Arial" w:hAnsi="Arial" w:cs="Arial"/>
          <w:sz w:val="24"/>
          <w:szCs w:val="24"/>
          <w:lang w:val="en-GB"/>
        </w:rPr>
        <w:t xml:space="preserve"> have been selected </w:t>
      </w:r>
      <w:r w:rsidR="425C7BE2" w:rsidRPr="415F4673">
        <w:rPr>
          <w:rFonts w:ascii="Arial" w:hAnsi="Arial" w:cs="Arial"/>
          <w:sz w:val="24"/>
          <w:szCs w:val="24"/>
          <w:lang w:val="en-GB"/>
        </w:rPr>
        <w:t>based on geographical coverage, fulfilment of relevant goals, interconnections between scales, novelty and variety of land ownership/access/governance model</w:t>
      </w:r>
      <w:r w:rsidR="231080F7" w:rsidRPr="415F4673">
        <w:rPr>
          <w:rFonts w:ascii="Arial" w:hAnsi="Arial" w:cs="Arial"/>
          <w:sz w:val="24"/>
          <w:szCs w:val="24"/>
          <w:lang w:val="en-GB"/>
        </w:rPr>
        <w:t>s</w:t>
      </w:r>
      <w:r w:rsidR="425C7BE2" w:rsidRPr="415F4673">
        <w:rPr>
          <w:rFonts w:ascii="Arial" w:hAnsi="Arial" w:cs="Arial"/>
          <w:sz w:val="24"/>
          <w:szCs w:val="24"/>
          <w:lang w:val="en-GB"/>
        </w:rPr>
        <w:t>, and presence or absence of associated research</w:t>
      </w:r>
      <w:r w:rsidR="004548BB" w:rsidRPr="415F4673">
        <w:rPr>
          <w:rStyle w:val="FootnoteReference"/>
          <w:rFonts w:ascii="Arial" w:hAnsi="Arial" w:cs="Arial"/>
          <w:sz w:val="24"/>
          <w:szCs w:val="24"/>
          <w:lang w:val="en-GB"/>
        </w:rPr>
        <w:footnoteReference w:id="3"/>
      </w:r>
      <w:r w:rsidR="00B50839">
        <w:rPr>
          <w:rFonts w:ascii="Arial" w:hAnsi="Arial" w:cs="Arial"/>
          <w:sz w:val="24"/>
          <w:szCs w:val="24"/>
          <w:lang w:val="en-GB"/>
        </w:rPr>
        <w:t xml:space="preserve">. </w:t>
      </w:r>
      <w:r w:rsidR="425C7BE2" w:rsidRPr="415F4673">
        <w:rPr>
          <w:rFonts w:ascii="Arial" w:hAnsi="Arial" w:cs="Arial"/>
          <w:sz w:val="24"/>
          <w:szCs w:val="24"/>
          <w:lang w:val="en-GB"/>
        </w:rPr>
        <w:t>Each of those case</w:t>
      </w:r>
      <w:r w:rsidR="381447D5" w:rsidRPr="415F4673">
        <w:rPr>
          <w:rFonts w:ascii="Arial" w:hAnsi="Arial" w:cs="Arial"/>
          <w:sz w:val="24"/>
          <w:szCs w:val="24"/>
          <w:lang w:val="en-GB"/>
        </w:rPr>
        <w:t xml:space="preserve"> st</w:t>
      </w:r>
      <w:r w:rsidR="3183E236" w:rsidRPr="415F4673">
        <w:rPr>
          <w:rFonts w:ascii="Arial" w:hAnsi="Arial" w:cs="Arial"/>
          <w:sz w:val="24"/>
          <w:szCs w:val="24"/>
          <w:lang w:val="en-GB"/>
        </w:rPr>
        <w:t>udies</w:t>
      </w:r>
      <w:r w:rsidR="425C7BE2" w:rsidRPr="415F4673">
        <w:rPr>
          <w:rFonts w:ascii="Arial" w:hAnsi="Arial" w:cs="Arial"/>
          <w:sz w:val="24"/>
          <w:szCs w:val="24"/>
          <w:lang w:val="en-GB"/>
        </w:rPr>
        <w:t xml:space="preserve"> has at least one top level and one local level initiative. Participants will largely be drawn from the organisations and individuals contributing to these case</w:t>
      </w:r>
      <w:r w:rsidR="7C6071B1" w:rsidRPr="415F4673">
        <w:rPr>
          <w:rFonts w:ascii="Arial" w:hAnsi="Arial" w:cs="Arial"/>
          <w:sz w:val="24"/>
          <w:szCs w:val="24"/>
          <w:lang w:val="en-GB"/>
        </w:rPr>
        <w:t xml:space="preserve"> study</w:t>
      </w:r>
      <w:r w:rsidR="425C7BE2" w:rsidRPr="415F4673">
        <w:rPr>
          <w:rFonts w:ascii="Arial" w:hAnsi="Arial" w:cs="Arial"/>
          <w:sz w:val="24"/>
          <w:szCs w:val="24"/>
          <w:lang w:val="en-GB"/>
        </w:rPr>
        <w:t xml:space="preserve"> initiatives.</w:t>
      </w:r>
    </w:p>
    <w:p w14:paraId="4B8E001F" w14:textId="1D1AF6DC" w:rsidR="00DF3105" w:rsidRPr="00761D14" w:rsidRDefault="00DF3105" w:rsidP="00801FD6">
      <w:pPr>
        <w:pStyle w:val="Heading1"/>
        <w:numPr>
          <w:ilvl w:val="0"/>
          <w:numId w:val="47"/>
        </w:numPr>
        <w:jc w:val="left"/>
        <w:rPr>
          <w:rFonts w:ascii="Arial" w:hAnsi="Arial" w:cs="Arial"/>
          <w:lang w:val="en-GB"/>
        </w:rPr>
      </w:pPr>
      <w:bookmarkStart w:id="10" w:name="_Toc158905391"/>
      <w:bookmarkStart w:id="11" w:name="_Toc677256980"/>
      <w:r w:rsidRPr="00761D14">
        <w:rPr>
          <w:rFonts w:ascii="Arial" w:hAnsi="Arial" w:cs="Arial"/>
          <w:lang w:val="en-GB"/>
        </w:rPr>
        <w:t>Next steps</w:t>
      </w:r>
      <w:bookmarkEnd w:id="10"/>
      <w:bookmarkEnd w:id="11"/>
    </w:p>
    <w:p w14:paraId="4838E530" w14:textId="7D5CEF91" w:rsidR="00DC6E93" w:rsidRDefault="2806EF49" w:rsidP="00153ACB">
      <w:pPr>
        <w:tabs>
          <w:tab w:val="center" w:pos="4520"/>
        </w:tabs>
        <w:jc w:val="left"/>
        <w:rPr>
          <w:rFonts w:ascii="Arial" w:eastAsia="Times New Roman" w:hAnsi="Arial" w:cs="Arial"/>
          <w:sz w:val="24"/>
          <w:szCs w:val="24"/>
          <w:lang w:val="en-GB" w:eastAsia="en-GB"/>
        </w:rPr>
      </w:pPr>
      <w:r w:rsidRPr="415F4673">
        <w:rPr>
          <w:rFonts w:ascii="Arial" w:hAnsi="Arial" w:cs="Arial"/>
          <w:sz w:val="24"/>
          <w:szCs w:val="24"/>
        </w:rPr>
        <w:t xml:space="preserve">In Year </w:t>
      </w:r>
      <w:r w:rsidR="646B70CF" w:rsidRPr="415F4673">
        <w:rPr>
          <w:rFonts w:ascii="Arial" w:hAnsi="Arial" w:cs="Arial"/>
          <w:sz w:val="24"/>
          <w:szCs w:val="24"/>
        </w:rPr>
        <w:t>3</w:t>
      </w:r>
      <w:r w:rsidR="00B94040" w:rsidRPr="415F4673">
        <w:rPr>
          <w:rFonts w:ascii="Arial" w:hAnsi="Arial" w:cs="Arial"/>
          <w:sz w:val="24"/>
          <w:szCs w:val="24"/>
        </w:rPr>
        <w:t xml:space="preserve"> of the Scotland’s Land Reform Futures project (April 2024 – March 2025)</w:t>
      </w:r>
      <w:r w:rsidRPr="415F4673">
        <w:rPr>
          <w:rFonts w:ascii="Arial" w:hAnsi="Arial" w:cs="Arial"/>
          <w:sz w:val="24"/>
          <w:szCs w:val="24"/>
        </w:rPr>
        <w:t xml:space="preserve"> we </w:t>
      </w:r>
      <w:r w:rsidR="0D867AC4" w:rsidRPr="415F4673">
        <w:rPr>
          <w:rFonts w:ascii="Arial" w:hAnsi="Arial" w:cs="Arial"/>
          <w:sz w:val="24"/>
          <w:szCs w:val="24"/>
        </w:rPr>
        <w:t xml:space="preserve">will conduct fieldwork </w:t>
      </w:r>
      <w:r w:rsidR="3EAF3650" w:rsidRPr="415F4673">
        <w:rPr>
          <w:rFonts w:ascii="Arial" w:hAnsi="Arial" w:cs="Arial"/>
          <w:sz w:val="24"/>
          <w:szCs w:val="24"/>
        </w:rPr>
        <w:t xml:space="preserve">based on </w:t>
      </w:r>
      <w:r w:rsidR="0D867AC4" w:rsidRPr="415F4673">
        <w:rPr>
          <w:rFonts w:ascii="Arial" w:hAnsi="Arial" w:cs="Arial"/>
          <w:sz w:val="24"/>
          <w:szCs w:val="24"/>
        </w:rPr>
        <w:t xml:space="preserve">the four case studies. Potential participants are </w:t>
      </w:r>
      <w:r w:rsidR="107E2EBA" w:rsidRPr="415F4673">
        <w:rPr>
          <w:rFonts w:ascii="Arial" w:hAnsi="Arial" w:cs="Arial"/>
          <w:sz w:val="24"/>
          <w:szCs w:val="24"/>
        </w:rPr>
        <w:t>representatives of various levels of governance or local initiatives, or active in related communities of place. They will be asked to</w:t>
      </w:r>
      <w:r w:rsidR="0D867AC4" w:rsidRPr="415F4673">
        <w:rPr>
          <w:rFonts w:ascii="Arial" w:hAnsi="Arial" w:cs="Arial"/>
          <w:sz w:val="24"/>
          <w:szCs w:val="24"/>
        </w:rPr>
        <w:t xml:space="preserve"> </w:t>
      </w:r>
      <w:r w:rsidR="107E2EBA" w:rsidRPr="415F4673">
        <w:rPr>
          <w:rFonts w:ascii="Arial" w:hAnsi="Arial" w:cs="Arial"/>
          <w:sz w:val="24"/>
          <w:szCs w:val="24"/>
        </w:rPr>
        <w:t>participate in face-to-face interviews, estimated to take up to one hour.</w:t>
      </w:r>
      <w:r w:rsidR="556C6B82" w:rsidRPr="415F4673">
        <w:rPr>
          <w:rFonts w:ascii="Arial" w:hAnsi="Arial" w:cs="Arial"/>
          <w:sz w:val="24"/>
          <w:szCs w:val="24"/>
        </w:rPr>
        <w:t xml:space="preserve"> </w:t>
      </w:r>
      <w:r w:rsidR="0D867AC4" w:rsidRPr="415F4673">
        <w:rPr>
          <w:rFonts w:ascii="Arial" w:hAnsi="Arial" w:cs="Arial"/>
          <w:sz w:val="24"/>
          <w:szCs w:val="24"/>
        </w:rPr>
        <w:t xml:space="preserve">We will seek to </w:t>
      </w:r>
      <w:r w:rsidR="745A219D" w:rsidRPr="415F4673">
        <w:rPr>
          <w:rFonts w:ascii="Arial" w:eastAsia="Times New Roman" w:hAnsi="Arial" w:cs="Arial"/>
          <w:sz w:val="24"/>
          <w:szCs w:val="24"/>
          <w:lang w:val="en-GB" w:eastAsia="en-GB"/>
        </w:rPr>
        <w:t xml:space="preserve">interview around 8-10 people in each </w:t>
      </w:r>
      <w:r w:rsidR="36FC986D" w:rsidRPr="415F4673">
        <w:rPr>
          <w:rFonts w:ascii="Arial" w:eastAsia="Times New Roman" w:hAnsi="Arial" w:cs="Arial"/>
          <w:sz w:val="24"/>
          <w:szCs w:val="24"/>
          <w:lang w:val="en-GB" w:eastAsia="en-GB"/>
        </w:rPr>
        <w:t>case study</w:t>
      </w:r>
      <w:r w:rsidR="713EE11B" w:rsidRPr="415F4673">
        <w:rPr>
          <w:rFonts w:ascii="Arial" w:eastAsia="Times New Roman" w:hAnsi="Arial" w:cs="Arial"/>
          <w:sz w:val="24"/>
          <w:szCs w:val="24"/>
          <w:lang w:val="en-GB" w:eastAsia="en-GB"/>
        </w:rPr>
        <w:t>;</w:t>
      </w:r>
      <w:r w:rsidR="745A219D" w:rsidRPr="415F4673">
        <w:rPr>
          <w:rFonts w:ascii="Arial" w:eastAsia="Times New Roman" w:hAnsi="Arial" w:cs="Arial"/>
          <w:sz w:val="24"/>
          <w:szCs w:val="24"/>
          <w:lang w:val="en-GB" w:eastAsia="en-GB"/>
        </w:rPr>
        <w:t xml:space="preserve"> therefore</w:t>
      </w:r>
      <w:r w:rsidR="713EE11B" w:rsidRPr="415F4673">
        <w:rPr>
          <w:rFonts w:ascii="Arial" w:eastAsia="Times New Roman" w:hAnsi="Arial" w:cs="Arial"/>
          <w:sz w:val="24"/>
          <w:szCs w:val="24"/>
          <w:lang w:val="en-GB" w:eastAsia="en-GB"/>
        </w:rPr>
        <w:t>,</w:t>
      </w:r>
      <w:r w:rsidR="745A219D" w:rsidRPr="415F4673">
        <w:rPr>
          <w:rFonts w:ascii="Arial" w:eastAsia="Times New Roman" w:hAnsi="Arial" w:cs="Arial"/>
          <w:sz w:val="24"/>
          <w:szCs w:val="24"/>
          <w:lang w:val="en-GB" w:eastAsia="en-GB"/>
        </w:rPr>
        <w:t xml:space="preserve"> we anticipate a total of 32-40</w:t>
      </w:r>
      <w:r w:rsidR="0D867AC4" w:rsidRPr="415F4673">
        <w:rPr>
          <w:rFonts w:ascii="Arial" w:eastAsia="Times New Roman" w:hAnsi="Arial" w:cs="Arial"/>
          <w:sz w:val="24"/>
          <w:szCs w:val="24"/>
          <w:lang w:val="en-GB" w:eastAsia="en-GB"/>
        </w:rPr>
        <w:t xml:space="preserve"> interview </w:t>
      </w:r>
      <w:r w:rsidR="745A219D" w:rsidRPr="415F4673">
        <w:rPr>
          <w:rFonts w:ascii="Arial" w:eastAsia="Times New Roman" w:hAnsi="Arial" w:cs="Arial"/>
          <w:sz w:val="24"/>
          <w:szCs w:val="24"/>
          <w:lang w:val="en-GB" w:eastAsia="en-GB"/>
        </w:rPr>
        <w:t>participants.</w:t>
      </w:r>
    </w:p>
    <w:p w14:paraId="6473E6B8" w14:textId="635DFF5B" w:rsidR="0054754A" w:rsidRPr="00AB3244" w:rsidRDefault="00567536" w:rsidP="00153ACB">
      <w:pPr>
        <w:tabs>
          <w:tab w:val="center" w:pos="4520"/>
        </w:tabs>
        <w:jc w:val="left"/>
        <w:rPr>
          <w:rFonts w:ascii="Arial" w:eastAsia="Times New Roman" w:hAnsi="Arial" w:cs="Arial"/>
          <w:sz w:val="24"/>
          <w:szCs w:val="24"/>
          <w:lang w:val="en-GB" w:eastAsia="en-GB"/>
        </w:rPr>
      </w:pPr>
      <w:r>
        <w:rPr>
          <w:rFonts w:ascii="Arial" w:eastAsia="Times New Roman" w:hAnsi="Arial" w:cs="Arial"/>
          <w:sz w:val="24"/>
          <w:szCs w:val="24"/>
          <w:lang w:val="en-GB" w:eastAsia="en-GB"/>
        </w:rPr>
        <w:t>Key stakeholders in each of the four case studies have agreed to participat</w:t>
      </w:r>
      <w:r w:rsidR="002E1357">
        <w:rPr>
          <w:rFonts w:ascii="Arial" w:eastAsia="Times New Roman" w:hAnsi="Arial" w:cs="Arial"/>
          <w:sz w:val="24"/>
          <w:szCs w:val="24"/>
          <w:lang w:val="en-GB" w:eastAsia="en-GB"/>
        </w:rPr>
        <w:t xml:space="preserve">e </w:t>
      </w:r>
      <w:r w:rsidR="0023420A">
        <w:rPr>
          <w:rFonts w:ascii="Arial" w:eastAsia="Times New Roman" w:hAnsi="Arial" w:cs="Arial"/>
          <w:sz w:val="24"/>
          <w:szCs w:val="24"/>
          <w:lang w:val="en-GB" w:eastAsia="en-GB"/>
        </w:rPr>
        <w:t>and have assisted</w:t>
      </w:r>
      <w:r w:rsidR="006C094C">
        <w:rPr>
          <w:rFonts w:ascii="Arial" w:eastAsia="Times New Roman" w:hAnsi="Arial" w:cs="Arial"/>
          <w:sz w:val="24"/>
          <w:szCs w:val="24"/>
          <w:lang w:val="en-GB" w:eastAsia="en-GB"/>
        </w:rPr>
        <w:t xml:space="preserve"> with the snowball recruitment approach.</w:t>
      </w:r>
      <w:r w:rsidR="0023420A">
        <w:rPr>
          <w:rFonts w:ascii="Arial" w:eastAsia="Times New Roman" w:hAnsi="Arial" w:cs="Arial"/>
          <w:sz w:val="24"/>
          <w:szCs w:val="24"/>
          <w:lang w:val="en-GB" w:eastAsia="en-GB"/>
        </w:rPr>
        <w:t xml:space="preserve"> </w:t>
      </w:r>
      <w:r w:rsidR="091A0376" w:rsidRPr="415F4673">
        <w:rPr>
          <w:rFonts w:ascii="Arial" w:eastAsia="Times New Roman" w:hAnsi="Arial" w:cs="Arial"/>
          <w:sz w:val="24"/>
          <w:szCs w:val="24"/>
          <w:lang w:val="en-GB" w:eastAsia="en-GB"/>
        </w:rPr>
        <w:t>Interviews with case study representatives and qualitative analysis</w:t>
      </w:r>
      <w:r w:rsidR="713EE11B" w:rsidRPr="415F4673">
        <w:rPr>
          <w:rFonts w:ascii="Arial" w:eastAsia="Times New Roman" w:hAnsi="Arial" w:cs="Arial"/>
          <w:sz w:val="24"/>
          <w:szCs w:val="24"/>
          <w:lang w:val="en-GB" w:eastAsia="en-GB"/>
        </w:rPr>
        <w:t xml:space="preserve"> will be completed by </w:t>
      </w:r>
      <w:r w:rsidR="2368CDC1" w:rsidRPr="415F4673">
        <w:rPr>
          <w:rFonts w:ascii="Arial" w:eastAsia="Times New Roman" w:hAnsi="Arial" w:cs="Arial"/>
          <w:sz w:val="24"/>
          <w:szCs w:val="24"/>
          <w:lang w:val="en-GB" w:eastAsia="en-GB"/>
        </w:rPr>
        <w:t>the end of December 2024</w:t>
      </w:r>
      <w:r w:rsidR="713EE11B" w:rsidRPr="415F4673">
        <w:rPr>
          <w:rFonts w:ascii="Arial" w:eastAsia="Times New Roman" w:hAnsi="Arial" w:cs="Arial"/>
          <w:sz w:val="24"/>
          <w:szCs w:val="24"/>
          <w:lang w:val="en-GB" w:eastAsia="en-GB"/>
        </w:rPr>
        <w:t xml:space="preserve"> (Milestone 2.5)</w:t>
      </w:r>
      <w:r w:rsidR="091A0376" w:rsidRPr="415F4673">
        <w:rPr>
          <w:rFonts w:ascii="Arial" w:eastAsia="Times New Roman" w:hAnsi="Arial" w:cs="Arial"/>
          <w:sz w:val="24"/>
          <w:szCs w:val="24"/>
          <w:lang w:val="en-GB" w:eastAsia="en-GB"/>
        </w:rPr>
        <w:t xml:space="preserve">. </w:t>
      </w:r>
      <w:r w:rsidR="713EE11B" w:rsidRPr="415F4673">
        <w:rPr>
          <w:rFonts w:ascii="Arial" w:eastAsia="Times New Roman" w:hAnsi="Arial" w:cs="Arial"/>
          <w:sz w:val="24"/>
          <w:szCs w:val="24"/>
          <w:lang w:val="en-GB" w:eastAsia="en-GB"/>
        </w:rPr>
        <w:t xml:space="preserve">A </w:t>
      </w:r>
      <w:r w:rsidR="7966F5B0" w:rsidRPr="415F4673">
        <w:rPr>
          <w:rFonts w:ascii="Arial" w:eastAsia="Times New Roman" w:hAnsi="Arial" w:cs="Arial"/>
          <w:sz w:val="24"/>
          <w:szCs w:val="24"/>
          <w:lang w:val="en-GB" w:eastAsia="en-GB"/>
        </w:rPr>
        <w:t>r</w:t>
      </w:r>
      <w:r w:rsidR="091A0376" w:rsidRPr="415F4673">
        <w:rPr>
          <w:rFonts w:ascii="Arial" w:eastAsia="Times New Roman" w:hAnsi="Arial" w:cs="Arial"/>
          <w:sz w:val="24"/>
          <w:szCs w:val="24"/>
          <w:lang w:val="en-GB" w:eastAsia="en-GB"/>
        </w:rPr>
        <w:t xml:space="preserve">eport on </w:t>
      </w:r>
      <w:r w:rsidR="7FB8971D" w:rsidRPr="415F4673">
        <w:rPr>
          <w:rFonts w:ascii="Arial" w:eastAsia="Times New Roman" w:hAnsi="Arial" w:cs="Arial"/>
          <w:sz w:val="24"/>
          <w:szCs w:val="24"/>
          <w:lang w:val="en-GB" w:eastAsia="en-GB"/>
        </w:rPr>
        <w:t xml:space="preserve">the </w:t>
      </w:r>
      <w:r w:rsidR="091A0376" w:rsidRPr="415F4673">
        <w:rPr>
          <w:rFonts w:ascii="Arial" w:eastAsia="Times New Roman" w:hAnsi="Arial" w:cs="Arial"/>
          <w:sz w:val="24"/>
          <w:szCs w:val="24"/>
          <w:lang w:val="en-GB" w:eastAsia="en-GB"/>
        </w:rPr>
        <w:t xml:space="preserve">qualitative analysis of interviews with case study representatives </w:t>
      </w:r>
      <w:r w:rsidR="713EE11B" w:rsidRPr="415F4673">
        <w:rPr>
          <w:rFonts w:ascii="Arial" w:eastAsia="Times New Roman" w:hAnsi="Arial" w:cs="Arial"/>
          <w:sz w:val="24"/>
          <w:szCs w:val="24"/>
          <w:lang w:val="en-GB" w:eastAsia="en-GB"/>
        </w:rPr>
        <w:t xml:space="preserve">will be completed by </w:t>
      </w:r>
      <w:r w:rsidR="28EAFD1C" w:rsidRPr="415F4673">
        <w:rPr>
          <w:rFonts w:ascii="Arial" w:eastAsia="Times New Roman" w:hAnsi="Arial" w:cs="Arial"/>
          <w:sz w:val="24"/>
          <w:szCs w:val="24"/>
          <w:lang w:val="en-GB" w:eastAsia="en-GB"/>
        </w:rPr>
        <w:t>the end of March 2025</w:t>
      </w:r>
      <w:r w:rsidR="713EE11B" w:rsidRPr="415F4673">
        <w:rPr>
          <w:rFonts w:ascii="Arial" w:eastAsia="Times New Roman" w:hAnsi="Arial" w:cs="Arial"/>
          <w:sz w:val="24"/>
          <w:szCs w:val="24"/>
          <w:lang w:val="en-GB" w:eastAsia="en-GB"/>
        </w:rPr>
        <w:t xml:space="preserve"> (D2.2).</w:t>
      </w:r>
    </w:p>
    <w:p w14:paraId="4B289434" w14:textId="4658D5D2" w:rsidR="7FE50C68" w:rsidRDefault="7FE50C68" w:rsidP="7FE50C68">
      <w:pPr>
        <w:keepNext/>
        <w:widowControl/>
        <w:spacing w:before="180" w:after="120" w:line="400" w:lineRule="exact"/>
        <w:jc w:val="left"/>
        <w:outlineLvl w:val="1"/>
        <w:rPr>
          <w:rFonts w:ascii="Arial" w:eastAsia="Times New Roman" w:hAnsi="Arial" w:cs="Arial"/>
          <w:b/>
          <w:bCs/>
          <w:sz w:val="30"/>
          <w:szCs w:val="30"/>
          <w:lang w:val="en-GB"/>
        </w:rPr>
      </w:pPr>
    </w:p>
    <w:p w14:paraId="77A80D9A" w14:textId="364F1DD7" w:rsidR="00F1695E" w:rsidRPr="00761D14" w:rsidRDefault="00F1695E" w:rsidP="00153ACB">
      <w:pPr>
        <w:keepNext/>
        <w:widowControl/>
        <w:spacing w:before="180" w:after="120" w:line="400" w:lineRule="exact"/>
        <w:jc w:val="left"/>
        <w:outlineLvl w:val="1"/>
        <w:rPr>
          <w:rFonts w:ascii="Arial" w:eastAsia="Times New Roman" w:hAnsi="Arial" w:cs="Arial"/>
          <w:b/>
          <w:sz w:val="30"/>
          <w:szCs w:val="30"/>
          <w:lang w:val="en-GB"/>
        </w:rPr>
      </w:pPr>
      <w:bookmarkStart w:id="12" w:name="_Toc158905392"/>
      <w:bookmarkStart w:id="13" w:name="_Toc608627945"/>
      <w:r w:rsidRPr="700C6D35">
        <w:rPr>
          <w:rFonts w:ascii="Arial" w:eastAsia="Times New Roman" w:hAnsi="Arial" w:cs="Arial"/>
          <w:b/>
          <w:sz w:val="30"/>
          <w:szCs w:val="30"/>
          <w:lang w:val="en-GB"/>
        </w:rPr>
        <w:t xml:space="preserve">Contact and </w:t>
      </w:r>
      <w:proofErr w:type="gramStart"/>
      <w:r w:rsidRPr="700C6D35">
        <w:rPr>
          <w:rFonts w:ascii="Arial" w:eastAsia="Times New Roman" w:hAnsi="Arial" w:cs="Arial"/>
          <w:b/>
          <w:sz w:val="30"/>
          <w:szCs w:val="30"/>
          <w:lang w:val="en-GB"/>
        </w:rPr>
        <w:t>feedback</w:t>
      </w:r>
      <w:bookmarkEnd w:id="12"/>
      <w:bookmarkEnd w:id="13"/>
      <w:proofErr w:type="gramEnd"/>
    </w:p>
    <w:p w14:paraId="4015187B" w14:textId="0F1FA89D" w:rsidR="003A2AE6" w:rsidRPr="00761D14" w:rsidRDefault="00F1695E" w:rsidP="00153ACB">
      <w:pPr>
        <w:widowControl/>
        <w:tabs>
          <w:tab w:val="left" w:pos="720"/>
          <w:tab w:val="left" w:pos="1440"/>
          <w:tab w:val="left" w:pos="2160"/>
          <w:tab w:val="left" w:pos="2880"/>
          <w:tab w:val="left" w:pos="4680"/>
          <w:tab w:val="left" w:pos="5400"/>
          <w:tab w:val="right" w:pos="9000"/>
        </w:tabs>
        <w:autoSpaceDE w:val="0"/>
        <w:autoSpaceDN w:val="0"/>
        <w:adjustRightInd w:val="0"/>
        <w:spacing w:after="0" w:line="240" w:lineRule="atLeast"/>
        <w:jc w:val="left"/>
        <w:rPr>
          <w:rFonts w:ascii="Arial" w:eastAsia="Cambria" w:hAnsi="Arial" w:cs="Arial"/>
          <w:sz w:val="24"/>
          <w:szCs w:val="24"/>
          <w:lang w:val="en-GB"/>
        </w:rPr>
      </w:pPr>
      <w:r w:rsidRPr="7FE50C68">
        <w:rPr>
          <w:rFonts w:ascii="Arial" w:eastAsia="Cambria" w:hAnsi="Arial" w:cs="Arial"/>
          <w:sz w:val="24"/>
          <w:szCs w:val="24"/>
          <w:lang w:val="en-GB"/>
        </w:rPr>
        <w:t xml:space="preserve">Dr </w:t>
      </w:r>
      <w:r w:rsidR="00273CE6" w:rsidRPr="7FE50C68">
        <w:rPr>
          <w:rFonts w:ascii="Arial" w:eastAsia="Cambria" w:hAnsi="Arial" w:cs="Arial"/>
          <w:sz w:val="24"/>
          <w:szCs w:val="24"/>
          <w:lang w:val="en-GB"/>
        </w:rPr>
        <w:t>Naomi Beingessner</w:t>
      </w:r>
      <w:r w:rsidR="00541AC1" w:rsidRPr="7FE50C68">
        <w:rPr>
          <w:rFonts w:ascii="Arial" w:eastAsia="Cambria" w:hAnsi="Arial" w:cs="Arial"/>
          <w:sz w:val="24"/>
          <w:szCs w:val="24"/>
          <w:lang w:val="en-GB"/>
        </w:rPr>
        <w:t xml:space="preserve">: </w:t>
      </w:r>
      <w:hyperlink r:id="rId26">
        <w:r w:rsidR="00273CE6" w:rsidRPr="7FE50C68">
          <w:rPr>
            <w:rStyle w:val="Hyperlink"/>
            <w:rFonts w:ascii="Arial" w:eastAsia="Cambria" w:hAnsi="Arial" w:cs="Arial"/>
            <w:sz w:val="24"/>
            <w:szCs w:val="24"/>
            <w:lang w:val="en-GB"/>
          </w:rPr>
          <w:t>naomi.beingessner@hutton.ac.uk</w:t>
        </w:r>
      </w:hyperlink>
      <w:r w:rsidR="00273CE6" w:rsidRPr="7FE50C68">
        <w:rPr>
          <w:rFonts w:ascii="Arial" w:eastAsia="Cambria" w:hAnsi="Arial" w:cs="Arial"/>
          <w:sz w:val="24"/>
          <w:szCs w:val="24"/>
          <w:lang w:val="en-GB"/>
        </w:rPr>
        <w:t xml:space="preserve"> </w:t>
      </w:r>
    </w:p>
    <w:p w14:paraId="2444499B" w14:textId="0A677F39" w:rsidR="00645C31" w:rsidRPr="00761D14" w:rsidRDefault="00645C31" w:rsidP="7FE50C68">
      <w:pPr>
        <w:widowControl/>
        <w:tabs>
          <w:tab w:val="left" w:pos="720"/>
          <w:tab w:val="left" w:pos="1440"/>
          <w:tab w:val="left" w:pos="2160"/>
          <w:tab w:val="left" w:pos="2880"/>
          <w:tab w:val="left" w:pos="4680"/>
          <w:tab w:val="left" w:pos="5400"/>
          <w:tab w:val="right" w:pos="9000"/>
        </w:tabs>
        <w:spacing w:after="0" w:line="240" w:lineRule="atLeast"/>
        <w:jc w:val="left"/>
        <w:rPr>
          <w:rFonts w:ascii="Arial" w:eastAsia="Cambria" w:hAnsi="Arial" w:cs="Arial"/>
          <w:sz w:val="24"/>
          <w:szCs w:val="24"/>
          <w:lang w:val="en-GB"/>
        </w:rPr>
      </w:pPr>
    </w:p>
    <w:p w14:paraId="5D0F2995" w14:textId="45B4A325" w:rsidR="00645C31" w:rsidRPr="00761D14" w:rsidRDefault="00645C31" w:rsidP="7FE50C68">
      <w:pPr>
        <w:widowControl/>
        <w:tabs>
          <w:tab w:val="left" w:pos="720"/>
          <w:tab w:val="left" w:pos="1440"/>
          <w:tab w:val="left" w:pos="2160"/>
          <w:tab w:val="left" w:pos="2880"/>
          <w:tab w:val="left" w:pos="4680"/>
          <w:tab w:val="left" w:pos="5400"/>
          <w:tab w:val="right" w:pos="9000"/>
        </w:tabs>
        <w:spacing w:after="0" w:line="240" w:lineRule="atLeast"/>
        <w:jc w:val="left"/>
        <w:rPr>
          <w:rFonts w:ascii="Arial" w:eastAsia="Cambria" w:hAnsi="Arial" w:cs="Arial"/>
          <w:sz w:val="24"/>
          <w:szCs w:val="24"/>
          <w:lang w:val="en-GB"/>
        </w:rPr>
      </w:pPr>
    </w:p>
    <w:p w14:paraId="53960F4F" w14:textId="199298E5" w:rsidR="00645C31" w:rsidRPr="00761D14" w:rsidRDefault="56EEC7B6" w:rsidP="00153ACB">
      <w:pPr>
        <w:spacing w:after="80"/>
        <w:jc w:val="left"/>
      </w:pPr>
      <w:r>
        <w:rPr>
          <w:noProof/>
        </w:rPr>
        <w:drawing>
          <wp:inline distT="0" distB="0" distL="0" distR="0" wp14:anchorId="220482BD" wp14:editId="545F3823">
            <wp:extent cx="5734052" cy="971550"/>
            <wp:effectExtent l="0" t="0" r="0" b="0"/>
            <wp:docPr id="1116656077" name="Picture 1116656077"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34052" cy="971550"/>
                    </a:xfrm>
                    <a:prstGeom prst="rect">
                      <a:avLst/>
                    </a:prstGeom>
                  </pic:spPr>
                </pic:pic>
              </a:graphicData>
            </a:graphic>
          </wp:inline>
        </w:drawing>
      </w:r>
    </w:p>
    <w:sectPr w:rsidR="00645C31" w:rsidRPr="00761D14" w:rsidSect="00227F1E">
      <w:headerReference w:type="first" r:id="rId28"/>
      <w:footerReference w:type="first" r:id="rId29"/>
      <w:pgSz w:w="11920" w:h="16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9073E" w14:textId="77777777" w:rsidR="00227F1E" w:rsidRDefault="00227F1E" w:rsidP="00346692">
      <w:pPr>
        <w:spacing w:after="0" w:line="240" w:lineRule="auto"/>
      </w:pPr>
      <w:r>
        <w:separator/>
      </w:r>
    </w:p>
  </w:endnote>
  <w:endnote w:type="continuationSeparator" w:id="0">
    <w:p w14:paraId="3FFABD3C" w14:textId="77777777" w:rsidR="00227F1E" w:rsidRDefault="00227F1E" w:rsidP="00346692">
      <w:pPr>
        <w:spacing w:after="0" w:line="240" w:lineRule="auto"/>
      </w:pPr>
      <w:r>
        <w:continuationSeparator/>
      </w:r>
    </w:p>
  </w:endnote>
  <w:endnote w:type="continuationNotice" w:id="1">
    <w:p w14:paraId="0D151700" w14:textId="77777777" w:rsidR="00227F1E" w:rsidRDefault="00227F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ntax LT Std">
    <w:altName w:val="Calibri"/>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 w:name="GlasgowRR Medium">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B58DF" w14:textId="70D3A741" w:rsidR="00976AAA" w:rsidRDefault="00976AAA">
    <w:pPr>
      <w:pStyle w:val="Footer"/>
      <w:jc w:val="right"/>
    </w:pPr>
  </w:p>
  <w:p w14:paraId="13A4B493" w14:textId="77777777" w:rsidR="00763E0B" w:rsidRDefault="00763E0B" w:rsidP="0091445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3941485"/>
      <w:docPartObj>
        <w:docPartGallery w:val="Page Numbers (Bottom of Page)"/>
        <w:docPartUnique/>
      </w:docPartObj>
    </w:sdtPr>
    <w:sdtEndPr>
      <w:rPr>
        <w:noProof/>
      </w:rPr>
    </w:sdtEndPr>
    <w:sdtContent>
      <w:p w14:paraId="6F835B36" w14:textId="5CCB05CB" w:rsidR="00344582" w:rsidRDefault="0034458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1ADDD0" w14:textId="77777777" w:rsidR="00344582" w:rsidRDefault="00344582" w:rsidP="0091445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1697953"/>
      <w:docPartObj>
        <w:docPartGallery w:val="Page Numbers (Bottom of Page)"/>
        <w:docPartUnique/>
      </w:docPartObj>
    </w:sdtPr>
    <w:sdtEndPr>
      <w:rPr>
        <w:noProof/>
      </w:rPr>
    </w:sdtEndPr>
    <w:sdtContent>
      <w:p w14:paraId="1A98F1A0" w14:textId="3AEE2729" w:rsidR="00344582" w:rsidRDefault="0034458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0F3E0B" w14:textId="77777777" w:rsidR="00344582" w:rsidRDefault="003445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6227924"/>
      <w:docPartObj>
        <w:docPartGallery w:val="Page Numbers (Bottom of Page)"/>
        <w:docPartUnique/>
      </w:docPartObj>
    </w:sdtPr>
    <w:sdtEndPr>
      <w:rPr>
        <w:noProof/>
      </w:rPr>
    </w:sdtEndPr>
    <w:sdtContent>
      <w:p w14:paraId="7F65DE9F" w14:textId="77777777" w:rsidR="00344582" w:rsidRDefault="0034458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1A7147" w14:textId="77777777" w:rsidR="00344582" w:rsidRDefault="00344582" w:rsidP="0091445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4263B" w14:textId="77777777" w:rsidR="00227F1E" w:rsidRDefault="00227F1E" w:rsidP="00346692">
      <w:pPr>
        <w:spacing w:after="0" w:line="240" w:lineRule="auto"/>
      </w:pPr>
      <w:r>
        <w:separator/>
      </w:r>
    </w:p>
  </w:footnote>
  <w:footnote w:type="continuationSeparator" w:id="0">
    <w:p w14:paraId="46C244A7" w14:textId="77777777" w:rsidR="00227F1E" w:rsidRDefault="00227F1E" w:rsidP="00346692">
      <w:pPr>
        <w:spacing w:after="0" w:line="240" w:lineRule="auto"/>
      </w:pPr>
      <w:r>
        <w:continuationSeparator/>
      </w:r>
    </w:p>
  </w:footnote>
  <w:footnote w:type="continuationNotice" w:id="1">
    <w:p w14:paraId="4FEC193B" w14:textId="77777777" w:rsidR="00227F1E" w:rsidRDefault="00227F1E">
      <w:pPr>
        <w:spacing w:after="0" w:line="240" w:lineRule="auto"/>
      </w:pPr>
    </w:p>
  </w:footnote>
  <w:footnote w:id="2">
    <w:p w14:paraId="2FA9399F" w14:textId="5D7720CF" w:rsidR="415F4673" w:rsidRDefault="415F4673" w:rsidP="415F4673">
      <w:pPr>
        <w:pStyle w:val="FootnoteText"/>
      </w:pPr>
      <w:r w:rsidRPr="415F4673">
        <w:rPr>
          <w:rStyle w:val="FootnoteReference"/>
        </w:rPr>
        <w:footnoteRef/>
      </w:r>
      <w:r>
        <w:t xml:space="preserve"> </w:t>
      </w:r>
      <w:r w:rsidR="00B613AE">
        <w:t xml:space="preserve">Goals derived from </w:t>
      </w:r>
      <w:hyperlink r:id="rId1">
        <w:proofErr w:type="spellStart"/>
        <w:r w:rsidRPr="415F4673">
          <w:rPr>
            <w:rStyle w:val="Hyperlink"/>
          </w:rPr>
          <w:t>Programme</w:t>
        </w:r>
        <w:proofErr w:type="spellEnd"/>
        <w:r w:rsidRPr="415F4673">
          <w:rPr>
            <w:rStyle w:val="Hyperlink"/>
          </w:rPr>
          <w:t xml:space="preserve"> for Government 2023 to 2024</w:t>
        </w:r>
      </w:hyperlink>
      <w:r>
        <w:t xml:space="preserve">, </w:t>
      </w:r>
      <w:hyperlink r:id="rId2">
        <w:r w:rsidRPr="415F4673">
          <w:rPr>
            <w:rStyle w:val="Hyperlink"/>
          </w:rPr>
          <w:t>Scotland's National Strategy for Economic Transformation</w:t>
        </w:r>
      </w:hyperlink>
      <w:r>
        <w:t xml:space="preserve">, </w:t>
      </w:r>
      <w:hyperlink r:id="rId3">
        <w:r w:rsidRPr="415F4673">
          <w:rPr>
            <w:rStyle w:val="Hyperlink"/>
          </w:rPr>
          <w:t>Land Reform in a Net Zero Nation</w:t>
        </w:r>
      </w:hyperlink>
      <w:r>
        <w:t xml:space="preserve">, </w:t>
      </w:r>
      <w:hyperlink r:id="rId4">
        <w:r w:rsidRPr="415F4673">
          <w:rPr>
            <w:rStyle w:val="Hyperlink"/>
          </w:rPr>
          <w:t>Scottish Land Rights and Responsibilities Statement 2022</w:t>
        </w:r>
      </w:hyperlink>
      <w:r>
        <w:t xml:space="preserve">, </w:t>
      </w:r>
      <w:hyperlink r:id="rId5">
        <w:r w:rsidRPr="415F4673">
          <w:rPr>
            <w:rStyle w:val="Hyperlink"/>
          </w:rPr>
          <w:t>Interim Principles for Responsible Investment in Natural Capital</w:t>
        </w:r>
      </w:hyperlink>
    </w:p>
  </w:footnote>
  <w:footnote w:id="3">
    <w:p w14:paraId="58BA4CE4" w14:textId="4CED6304" w:rsidR="415F4673" w:rsidRDefault="415F4673" w:rsidP="415F4673">
      <w:pPr>
        <w:pStyle w:val="FootnoteText"/>
      </w:pPr>
      <w:r w:rsidRPr="415F4673">
        <w:rPr>
          <w:rStyle w:val="FootnoteReference"/>
        </w:rPr>
        <w:footnoteRef/>
      </w:r>
      <w:r>
        <w:t xml:space="preserve"> Some of the longlisted cases had significant published academic work on them already; others were the current subject of intensive research. The team aimed investigate novel case studies that weren’t overburdened by research demands.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9F739" w14:textId="77777777" w:rsidR="003865A6" w:rsidRDefault="003865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150C" w14:textId="77777777" w:rsidR="00BB6291" w:rsidRDefault="00BB62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E2AB1"/>
    <w:multiLevelType w:val="hybridMultilevel"/>
    <w:tmpl w:val="00029AF6"/>
    <w:lvl w:ilvl="0" w:tplc="80FCAA8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C1BF9"/>
    <w:multiLevelType w:val="hybridMultilevel"/>
    <w:tmpl w:val="9D705AEE"/>
    <w:lvl w:ilvl="0" w:tplc="ADC6265C">
      <w:start w:val="1"/>
      <w:numFmt w:val="bullet"/>
      <w:lvlText w:val=""/>
      <w:lvlJc w:val="left"/>
      <w:pPr>
        <w:ind w:left="227" w:hanging="123"/>
      </w:pPr>
      <w:rPr>
        <w:rFonts w:ascii="Symbol" w:hAnsi="Symbol" w:hint="default"/>
        <w:color w:val="1D3B6D"/>
      </w:rPr>
    </w:lvl>
    <w:lvl w:ilvl="1" w:tplc="08090003" w:tentative="1">
      <w:start w:val="1"/>
      <w:numFmt w:val="bullet"/>
      <w:lvlText w:val="o"/>
      <w:lvlJc w:val="left"/>
      <w:pPr>
        <w:ind w:left="1184" w:hanging="360"/>
      </w:pPr>
      <w:rPr>
        <w:rFonts w:ascii="Courier New" w:hAnsi="Courier New" w:cs="Courier New" w:hint="default"/>
      </w:rPr>
    </w:lvl>
    <w:lvl w:ilvl="2" w:tplc="08090005" w:tentative="1">
      <w:start w:val="1"/>
      <w:numFmt w:val="bullet"/>
      <w:lvlText w:val=""/>
      <w:lvlJc w:val="left"/>
      <w:pPr>
        <w:ind w:left="1904" w:hanging="360"/>
      </w:pPr>
      <w:rPr>
        <w:rFonts w:ascii="Wingdings" w:hAnsi="Wingdings" w:hint="default"/>
      </w:rPr>
    </w:lvl>
    <w:lvl w:ilvl="3" w:tplc="08090001" w:tentative="1">
      <w:start w:val="1"/>
      <w:numFmt w:val="bullet"/>
      <w:lvlText w:val=""/>
      <w:lvlJc w:val="left"/>
      <w:pPr>
        <w:ind w:left="2624" w:hanging="360"/>
      </w:pPr>
      <w:rPr>
        <w:rFonts w:ascii="Symbol" w:hAnsi="Symbol" w:hint="default"/>
      </w:rPr>
    </w:lvl>
    <w:lvl w:ilvl="4" w:tplc="08090003" w:tentative="1">
      <w:start w:val="1"/>
      <w:numFmt w:val="bullet"/>
      <w:lvlText w:val="o"/>
      <w:lvlJc w:val="left"/>
      <w:pPr>
        <w:ind w:left="3344" w:hanging="360"/>
      </w:pPr>
      <w:rPr>
        <w:rFonts w:ascii="Courier New" w:hAnsi="Courier New" w:cs="Courier New" w:hint="default"/>
      </w:rPr>
    </w:lvl>
    <w:lvl w:ilvl="5" w:tplc="08090005" w:tentative="1">
      <w:start w:val="1"/>
      <w:numFmt w:val="bullet"/>
      <w:lvlText w:val=""/>
      <w:lvlJc w:val="left"/>
      <w:pPr>
        <w:ind w:left="4064" w:hanging="360"/>
      </w:pPr>
      <w:rPr>
        <w:rFonts w:ascii="Wingdings" w:hAnsi="Wingdings" w:hint="default"/>
      </w:rPr>
    </w:lvl>
    <w:lvl w:ilvl="6" w:tplc="08090001" w:tentative="1">
      <w:start w:val="1"/>
      <w:numFmt w:val="bullet"/>
      <w:lvlText w:val=""/>
      <w:lvlJc w:val="left"/>
      <w:pPr>
        <w:ind w:left="4784" w:hanging="360"/>
      </w:pPr>
      <w:rPr>
        <w:rFonts w:ascii="Symbol" w:hAnsi="Symbol" w:hint="default"/>
      </w:rPr>
    </w:lvl>
    <w:lvl w:ilvl="7" w:tplc="08090003" w:tentative="1">
      <w:start w:val="1"/>
      <w:numFmt w:val="bullet"/>
      <w:lvlText w:val="o"/>
      <w:lvlJc w:val="left"/>
      <w:pPr>
        <w:ind w:left="5504" w:hanging="360"/>
      </w:pPr>
      <w:rPr>
        <w:rFonts w:ascii="Courier New" w:hAnsi="Courier New" w:cs="Courier New" w:hint="default"/>
      </w:rPr>
    </w:lvl>
    <w:lvl w:ilvl="8" w:tplc="08090005" w:tentative="1">
      <w:start w:val="1"/>
      <w:numFmt w:val="bullet"/>
      <w:lvlText w:val=""/>
      <w:lvlJc w:val="left"/>
      <w:pPr>
        <w:ind w:left="6224" w:hanging="360"/>
      </w:pPr>
      <w:rPr>
        <w:rFonts w:ascii="Wingdings" w:hAnsi="Wingdings" w:hint="default"/>
      </w:rPr>
    </w:lvl>
  </w:abstractNum>
  <w:abstractNum w:abstractNumId="2" w15:restartNumberingAfterBreak="0">
    <w:nsid w:val="08084031"/>
    <w:multiLevelType w:val="hybridMultilevel"/>
    <w:tmpl w:val="19204456"/>
    <w:lvl w:ilvl="0" w:tplc="5AF4D474">
      <w:start w:val="30"/>
      <w:numFmt w:val="bullet"/>
      <w:lvlText w:val=""/>
      <w:lvlJc w:val="left"/>
      <w:pPr>
        <w:ind w:left="720" w:hanging="360"/>
      </w:pPr>
      <w:rPr>
        <w:rFonts w:ascii="Symbol" w:eastAsia="Myriad Pr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13734E"/>
    <w:multiLevelType w:val="multilevel"/>
    <w:tmpl w:val="9AEE1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A234C0"/>
    <w:multiLevelType w:val="hybridMultilevel"/>
    <w:tmpl w:val="DC1CA8EA"/>
    <w:lvl w:ilvl="0" w:tplc="FEC8CF3A">
      <w:start w:val="1"/>
      <w:numFmt w:val="bullet"/>
      <w:lvlText w:val=""/>
      <w:lvlJc w:val="left"/>
      <w:pPr>
        <w:ind w:left="464" w:hanging="360"/>
      </w:pPr>
      <w:rPr>
        <w:rFonts w:ascii="Symbol" w:hAnsi="Symbol" w:hint="default"/>
        <w:color w:val="1D3B6D"/>
      </w:rPr>
    </w:lvl>
    <w:lvl w:ilvl="1" w:tplc="08090003" w:tentative="1">
      <w:start w:val="1"/>
      <w:numFmt w:val="bullet"/>
      <w:lvlText w:val="o"/>
      <w:lvlJc w:val="left"/>
      <w:pPr>
        <w:ind w:left="1184" w:hanging="360"/>
      </w:pPr>
      <w:rPr>
        <w:rFonts w:ascii="Courier New" w:hAnsi="Courier New" w:cs="Courier New" w:hint="default"/>
      </w:rPr>
    </w:lvl>
    <w:lvl w:ilvl="2" w:tplc="08090005" w:tentative="1">
      <w:start w:val="1"/>
      <w:numFmt w:val="bullet"/>
      <w:lvlText w:val=""/>
      <w:lvlJc w:val="left"/>
      <w:pPr>
        <w:ind w:left="1904" w:hanging="360"/>
      </w:pPr>
      <w:rPr>
        <w:rFonts w:ascii="Wingdings" w:hAnsi="Wingdings" w:hint="default"/>
      </w:rPr>
    </w:lvl>
    <w:lvl w:ilvl="3" w:tplc="08090001" w:tentative="1">
      <w:start w:val="1"/>
      <w:numFmt w:val="bullet"/>
      <w:lvlText w:val=""/>
      <w:lvlJc w:val="left"/>
      <w:pPr>
        <w:ind w:left="2624" w:hanging="360"/>
      </w:pPr>
      <w:rPr>
        <w:rFonts w:ascii="Symbol" w:hAnsi="Symbol" w:hint="default"/>
      </w:rPr>
    </w:lvl>
    <w:lvl w:ilvl="4" w:tplc="08090003" w:tentative="1">
      <w:start w:val="1"/>
      <w:numFmt w:val="bullet"/>
      <w:lvlText w:val="o"/>
      <w:lvlJc w:val="left"/>
      <w:pPr>
        <w:ind w:left="3344" w:hanging="360"/>
      </w:pPr>
      <w:rPr>
        <w:rFonts w:ascii="Courier New" w:hAnsi="Courier New" w:cs="Courier New" w:hint="default"/>
      </w:rPr>
    </w:lvl>
    <w:lvl w:ilvl="5" w:tplc="08090005" w:tentative="1">
      <w:start w:val="1"/>
      <w:numFmt w:val="bullet"/>
      <w:lvlText w:val=""/>
      <w:lvlJc w:val="left"/>
      <w:pPr>
        <w:ind w:left="4064" w:hanging="360"/>
      </w:pPr>
      <w:rPr>
        <w:rFonts w:ascii="Wingdings" w:hAnsi="Wingdings" w:hint="default"/>
      </w:rPr>
    </w:lvl>
    <w:lvl w:ilvl="6" w:tplc="08090001" w:tentative="1">
      <w:start w:val="1"/>
      <w:numFmt w:val="bullet"/>
      <w:lvlText w:val=""/>
      <w:lvlJc w:val="left"/>
      <w:pPr>
        <w:ind w:left="4784" w:hanging="360"/>
      </w:pPr>
      <w:rPr>
        <w:rFonts w:ascii="Symbol" w:hAnsi="Symbol" w:hint="default"/>
      </w:rPr>
    </w:lvl>
    <w:lvl w:ilvl="7" w:tplc="08090003" w:tentative="1">
      <w:start w:val="1"/>
      <w:numFmt w:val="bullet"/>
      <w:lvlText w:val="o"/>
      <w:lvlJc w:val="left"/>
      <w:pPr>
        <w:ind w:left="5504" w:hanging="360"/>
      </w:pPr>
      <w:rPr>
        <w:rFonts w:ascii="Courier New" w:hAnsi="Courier New" w:cs="Courier New" w:hint="default"/>
      </w:rPr>
    </w:lvl>
    <w:lvl w:ilvl="8" w:tplc="08090005" w:tentative="1">
      <w:start w:val="1"/>
      <w:numFmt w:val="bullet"/>
      <w:lvlText w:val=""/>
      <w:lvlJc w:val="left"/>
      <w:pPr>
        <w:ind w:left="6224" w:hanging="360"/>
      </w:pPr>
      <w:rPr>
        <w:rFonts w:ascii="Wingdings" w:hAnsi="Wingdings" w:hint="default"/>
      </w:rPr>
    </w:lvl>
  </w:abstractNum>
  <w:abstractNum w:abstractNumId="5" w15:restartNumberingAfterBreak="0">
    <w:nsid w:val="0AF92D3B"/>
    <w:multiLevelType w:val="hybridMultilevel"/>
    <w:tmpl w:val="CA8CFDF0"/>
    <w:lvl w:ilvl="0" w:tplc="616CCF66">
      <w:start w:val="1"/>
      <w:numFmt w:val="bullet"/>
      <w:lvlText w:val=""/>
      <w:lvlJc w:val="left"/>
      <w:pPr>
        <w:ind w:left="284" w:hanging="180"/>
      </w:pPr>
      <w:rPr>
        <w:rFonts w:ascii="Symbol" w:hAnsi="Symbol" w:hint="default"/>
        <w:color w:val="1D3B6D"/>
      </w:rPr>
    </w:lvl>
    <w:lvl w:ilvl="1" w:tplc="08090003" w:tentative="1">
      <w:start w:val="1"/>
      <w:numFmt w:val="bullet"/>
      <w:lvlText w:val="o"/>
      <w:lvlJc w:val="left"/>
      <w:pPr>
        <w:ind w:left="1184" w:hanging="360"/>
      </w:pPr>
      <w:rPr>
        <w:rFonts w:ascii="Courier New" w:hAnsi="Courier New" w:cs="Courier New" w:hint="default"/>
      </w:rPr>
    </w:lvl>
    <w:lvl w:ilvl="2" w:tplc="08090005" w:tentative="1">
      <w:start w:val="1"/>
      <w:numFmt w:val="bullet"/>
      <w:lvlText w:val=""/>
      <w:lvlJc w:val="left"/>
      <w:pPr>
        <w:ind w:left="1904" w:hanging="360"/>
      </w:pPr>
      <w:rPr>
        <w:rFonts w:ascii="Wingdings" w:hAnsi="Wingdings" w:hint="default"/>
      </w:rPr>
    </w:lvl>
    <w:lvl w:ilvl="3" w:tplc="08090001" w:tentative="1">
      <w:start w:val="1"/>
      <w:numFmt w:val="bullet"/>
      <w:lvlText w:val=""/>
      <w:lvlJc w:val="left"/>
      <w:pPr>
        <w:ind w:left="2624" w:hanging="360"/>
      </w:pPr>
      <w:rPr>
        <w:rFonts w:ascii="Symbol" w:hAnsi="Symbol" w:hint="default"/>
      </w:rPr>
    </w:lvl>
    <w:lvl w:ilvl="4" w:tplc="08090003" w:tentative="1">
      <w:start w:val="1"/>
      <w:numFmt w:val="bullet"/>
      <w:lvlText w:val="o"/>
      <w:lvlJc w:val="left"/>
      <w:pPr>
        <w:ind w:left="3344" w:hanging="360"/>
      </w:pPr>
      <w:rPr>
        <w:rFonts w:ascii="Courier New" w:hAnsi="Courier New" w:cs="Courier New" w:hint="default"/>
      </w:rPr>
    </w:lvl>
    <w:lvl w:ilvl="5" w:tplc="08090005" w:tentative="1">
      <w:start w:val="1"/>
      <w:numFmt w:val="bullet"/>
      <w:lvlText w:val=""/>
      <w:lvlJc w:val="left"/>
      <w:pPr>
        <w:ind w:left="4064" w:hanging="360"/>
      </w:pPr>
      <w:rPr>
        <w:rFonts w:ascii="Wingdings" w:hAnsi="Wingdings" w:hint="default"/>
      </w:rPr>
    </w:lvl>
    <w:lvl w:ilvl="6" w:tplc="08090001" w:tentative="1">
      <w:start w:val="1"/>
      <w:numFmt w:val="bullet"/>
      <w:lvlText w:val=""/>
      <w:lvlJc w:val="left"/>
      <w:pPr>
        <w:ind w:left="4784" w:hanging="360"/>
      </w:pPr>
      <w:rPr>
        <w:rFonts w:ascii="Symbol" w:hAnsi="Symbol" w:hint="default"/>
      </w:rPr>
    </w:lvl>
    <w:lvl w:ilvl="7" w:tplc="08090003" w:tentative="1">
      <w:start w:val="1"/>
      <w:numFmt w:val="bullet"/>
      <w:lvlText w:val="o"/>
      <w:lvlJc w:val="left"/>
      <w:pPr>
        <w:ind w:left="5504" w:hanging="360"/>
      </w:pPr>
      <w:rPr>
        <w:rFonts w:ascii="Courier New" w:hAnsi="Courier New" w:cs="Courier New" w:hint="default"/>
      </w:rPr>
    </w:lvl>
    <w:lvl w:ilvl="8" w:tplc="08090005" w:tentative="1">
      <w:start w:val="1"/>
      <w:numFmt w:val="bullet"/>
      <w:lvlText w:val=""/>
      <w:lvlJc w:val="left"/>
      <w:pPr>
        <w:ind w:left="6224" w:hanging="360"/>
      </w:pPr>
      <w:rPr>
        <w:rFonts w:ascii="Wingdings" w:hAnsi="Wingdings" w:hint="default"/>
      </w:rPr>
    </w:lvl>
  </w:abstractNum>
  <w:abstractNum w:abstractNumId="6" w15:restartNumberingAfterBreak="0">
    <w:nsid w:val="0E1D20F6"/>
    <w:multiLevelType w:val="multilevel"/>
    <w:tmpl w:val="78167C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EDA665B"/>
    <w:multiLevelType w:val="hybridMultilevel"/>
    <w:tmpl w:val="06FEAD86"/>
    <w:lvl w:ilvl="0" w:tplc="E4FC4660">
      <w:start w:val="1"/>
      <w:numFmt w:val="bullet"/>
      <w:lvlText w:val=""/>
      <w:lvlJc w:val="left"/>
      <w:pPr>
        <w:ind w:left="464" w:hanging="360"/>
      </w:pPr>
      <w:rPr>
        <w:rFonts w:ascii="Symbol" w:hAnsi="Symbol" w:hint="default"/>
        <w:color w:val="1C3467"/>
      </w:rPr>
    </w:lvl>
    <w:lvl w:ilvl="1" w:tplc="08090003" w:tentative="1">
      <w:start w:val="1"/>
      <w:numFmt w:val="bullet"/>
      <w:lvlText w:val="o"/>
      <w:lvlJc w:val="left"/>
      <w:pPr>
        <w:ind w:left="1184" w:hanging="360"/>
      </w:pPr>
      <w:rPr>
        <w:rFonts w:ascii="Courier New" w:hAnsi="Courier New" w:cs="Courier New" w:hint="default"/>
      </w:rPr>
    </w:lvl>
    <w:lvl w:ilvl="2" w:tplc="08090005" w:tentative="1">
      <w:start w:val="1"/>
      <w:numFmt w:val="bullet"/>
      <w:lvlText w:val=""/>
      <w:lvlJc w:val="left"/>
      <w:pPr>
        <w:ind w:left="1904" w:hanging="360"/>
      </w:pPr>
      <w:rPr>
        <w:rFonts w:ascii="Wingdings" w:hAnsi="Wingdings" w:hint="default"/>
      </w:rPr>
    </w:lvl>
    <w:lvl w:ilvl="3" w:tplc="08090001" w:tentative="1">
      <w:start w:val="1"/>
      <w:numFmt w:val="bullet"/>
      <w:lvlText w:val=""/>
      <w:lvlJc w:val="left"/>
      <w:pPr>
        <w:ind w:left="2624" w:hanging="360"/>
      </w:pPr>
      <w:rPr>
        <w:rFonts w:ascii="Symbol" w:hAnsi="Symbol" w:hint="default"/>
      </w:rPr>
    </w:lvl>
    <w:lvl w:ilvl="4" w:tplc="08090003" w:tentative="1">
      <w:start w:val="1"/>
      <w:numFmt w:val="bullet"/>
      <w:lvlText w:val="o"/>
      <w:lvlJc w:val="left"/>
      <w:pPr>
        <w:ind w:left="3344" w:hanging="360"/>
      </w:pPr>
      <w:rPr>
        <w:rFonts w:ascii="Courier New" w:hAnsi="Courier New" w:cs="Courier New" w:hint="default"/>
      </w:rPr>
    </w:lvl>
    <w:lvl w:ilvl="5" w:tplc="08090005" w:tentative="1">
      <w:start w:val="1"/>
      <w:numFmt w:val="bullet"/>
      <w:lvlText w:val=""/>
      <w:lvlJc w:val="left"/>
      <w:pPr>
        <w:ind w:left="4064" w:hanging="360"/>
      </w:pPr>
      <w:rPr>
        <w:rFonts w:ascii="Wingdings" w:hAnsi="Wingdings" w:hint="default"/>
      </w:rPr>
    </w:lvl>
    <w:lvl w:ilvl="6" w:tplc="08090001" w:tentative="1">
      <w:start w:val="1"/>
      <w:numFmt w:val="bullet"/>
      <w:lvlText w:val=""/>
      <w:lvlJc w:val="left"/>
      <w:pPr>
        <w:ind w:left="4784" w:hanging="360"/>
      </w:pPr>
      <w:rPr>
        <w:rFonts w:ascii="Symbol" w:hAnsi="Symbol" w:hint="default"/>
      </w:rPr>
    </w:lvl>
    <w:lvl w:ilvl="7" w:tplc="08090003" w:tentative="1">
      <w:start w:val="1"/>
      <w:numFmt w:val="bullet"/>
      <w:lvlText w:val="o"/>
      <w:lvlJc w:val="left"/>
      <w:pPr>
        <w:ind w:left="5504" w:hanging="360"/>
      </w:pPr>
      <w:rPr>
        <w:rFonts w:ascii="Courier New" w:hAnsi="Courier New" w:cs="Courier New" w:hint="default"/>
      </w:rPr>
    </w:lvl>
    <w:lvl w:ilvl="8" w:tplc="08090005" w:tentative="1">
      <w:start w:val="1"/>
      <w:numFmt w:val="bullet"/>
      <w:lvlText w:val=""/>
      <w:lvlJc w:val="left"/>
      <w:pPr>
        <w:ind w:left="6224" w:hanging="360"/>
      </w:pPr>
      <w:rPr>
        <w:rFonts w:ascii="Wingdings" w:hAnsi="Wingdings" w:hint="default"/>
      </w:rPr>
    </w:lvl>
  </w:abstractNum>
  <w:abstractNum w:abstractNumId="8" w15:restartNumberingAfterBreak="0">
    <w:nsid w:val="10041060"/>
    <w:multiLevelType w:val="hybridMultilevel"/>
    <w:tmpl w:val="E69A5EC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 w15:restartNumberingAfterBreak="0">
    <w:nsid w:val="10095121"/>
    <w:multiLevelType w:val="hybridMultilevel"/>
    <w:tmpl w:val="0E88B4EC"/>
    <w:lvl w:ilvl="0" w:tplc="C032C95A">
      <w:numFmt w:val="bullet"/>
      <w:lvlText w:val="•"/>
      <w:lvlJc w:val="left"/>
      <w:pPr>
        <w:ind w:left="728" w:hanging="680"/>
      </w:pPr>
      <w:rPr>
        <w:rFonts w:ascii="Calibri" w:eastAsia="Myriad Pro"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0" w15:restartNumberingAfterBreak="0">
    <w:nsid w:val="14B17796"/>
    <w:multiLevelType w:val="hybridMultilevel"/>
    <w:tmpl w:val="00668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8E65BF8"/>
    <w:multiLevelType w:val="hybridMultilevel"/>
    <w:tmpl w:val="022A3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C1A4612"/>
    <w:multiLevelType w:val="hybridMultilevel"/>
    <w:tmpl w:val="A1604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56097"/>
    <w:multiLevelType w:val="hybridMultilevel"/>
    <w:tmpl w:val="A4D4D4FA"/>
    <w:lvl w:ilvl="0" w:tplc="FF3C5018">
      <w:start w:val="1"/>
      <w:numFmt w:val="bullet"/>
      <w:lvlText w:val=""/>
      <w:lvlJc w:val="left"/>
      <w:pPr>
        <w:tabs>
          <w:tab w:val="num" w:pos="170"/>
        </w:tabs>
        <w:ind w:left="170" w:hanging="170"/>
      </w:pPr>
      <w:rPr>
        <w:rFonts w:ascii="Symbol" w:hAnsi="Symbol" w:hint="default"/>
        <w:color w:val="1D3B6D"/>
      </w:rPr>
    </w:lvl>
    <w:lvl w:ilvl="1" w:tplc="08090003" w:tentative="1">
      <w:start w:val="1"/>
      <w:numFmt w:val="bullet"/>
      <w:lvlText w:val="o"/>
      <w:lvlJc w:val="left"/>
      <w:pPr>
        <w:ind w:left="1184" w:hanging="360"/>
      </w:pPr>
      <w:rPr>
        <w:rFonts w:ascii="Courier New" w:hAnsi="Courier New" w:cs="Courier New" w:hint="default"/>
      </w:rPr>
    </w:lvl>
    <w:lvl w:ilvl="2" w:tplc="08090005" w:tentative="1">
      <w:start w:val="1"/>
      <w:numFmt w:val="bullet"/>
      <w:lvlText w:val=""/>
      <w:lvlJc w:val="left"/>
      <w:pPr>
        <w:ind w:left="1904" w:hanging="360"/>
      </w:pPr>
      <w:rPr>
        <w:rFonts w:ascii="Wingdings" w:hAnsi="Wingdings" w:hint="default"/>
      </w:rPr>
    </w:lvl>
    <w:lvl w:ilvl="3" w:tplc="08090001" w:tentative="1">
      <w:start w:val="1"/>
      <w:numFmt w:val="bullet"/>
      <w:lvlText w:val=""/>
      <w:lvlJc w:val="left"/>
      <w:pPr>
        <w:ind w:left="2624" w:hanging="360"/>
      </w:pPr>
      <w:rPr>
        <w:rFonts w:ascii="Symbol" w:hAnsi="Symbol" w:hint="default"/>
      </w:rPr>
    </w:lvl>
    <w:lvl w:ilvl="4" w:tplc="08090003" w:tentative="1">
      <w:start w:val="1"/>
      <w:numFmt w:val="bullet"/>
      <w:lvlText w:val="o"/>
      <w:lvlJc w:val="left"/>
      <w:pPr>
        <w:ind w:left="3344" w:hanging="360"/>
      </w:pPr>
      <w:rPr>
        <w:rFonts w:ascii="Courier New" w:hAnsi="Courier New" w:cs="Courier New" w:hint="default"/>
      </w:rPr>
    </w:lvl>
    <w:lvl w:ilvl="5" w:tplc="08090005" w:tentative="1">
      <w:start w:val="1"/>
      <w:numFmt w:val="bullet"/>
      <w:lvlText w:val=""/>
      <w:lvlJc w:val="left"/>
      <w:pPr>
        <w:ind w:left="4064" w:hanging="360"/>
      </w:pPr>
      <w:rPr>
        <w:rFonts w:ascii="Wingdings" w:hAnsi="Wingdings" w:hint="default"/>
      </w:rPr>
    </w:lvl>
    <w:lvl w:ilvl="6" w:tplc="08090001" w:tentative="1">
      <w:start w:val="1"/>
      <w:numFmt w:val="bullet"/>
      <w:lvlText w:val=""/>
      <w:lvlJc w:val="left"/>
      <w:pPr>
        <w:ind w:left="4784" w:hanging="360"/>
      </w:pPr>
      <w:rPr>
        <w:rFonts w:ascii="Symbol" w:hAnsi="Symbol" w:hint="default"/>
      </w:rPr>
    </w:lvl>
    <w:lvl w:ilvl="7" w:tplc="08090003" w:tentative="1">
      <w:start w:val="1"/>
      <w:numFmt w:val="bullet"/>
      <w:lvlText w:val="o"/>
      <w:lvlJc w:val="left"/>
      <w:pPr>
        <w:ind w:left="5504" w:hanging="360"/>
      </w:pPr>
      <w:rPr>
        <w:rFonts w:ascii="Courier New" w:hAnsi="Courier New" w:cs="Courier New" w:hint="default"/>
      </w:rPr>
    </w:lvl>
    <w:lvl w:ilvl="8" w:tplc="08090005" w:tentative="1">
      <w:start w:val="1"/>
      <w:numFmt w:val="bullet"/>
      <w:lvlText w:val=""/>
      <w:lvlJc w:val="left"/>
      <w:pPr>
        <w:ind w:left="6224" w:hanging="360"/>
      </w:pPr>
      <w:rPr>
        <w:rFonts w:ascii="Wingdings" w:hAnsi="Wingdings" w:hint="default"/>
      </w:rPr>
    </w:lvl>
  </w:abstractNum>
  <w:abstractNum w:abstractNumId="14" w15:restartNumberingAfterBreak="0">
    <w:nsid w:val="25027E7D"/>
    <w:multiLevelType w:val="hybridMultilevel"/>
    <w:tmpl w:val="2D14A492"/>
    <w:lvl w:ilvl="0" w:tplc="68585C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9F720F"/>
    <w:multiLevelType w:val="hybridMultilevel"/>
    <w:tmpl w:val="F61E7F18"/>
    <w:lvl w:ilvl="0" w:tplc="08090001">
      <w:start w:val="1"/>
      <w:numFmt w:val="bullet"/>
      <w:lvlText w:val=""/>
      <w:lvlJc w:val="left"/>
      <w:pPr>
        <w:ind w:left="464" w:hanging="360"/>
      </w:pPr>
      <w:rPr>
        <w:rFonts w:ascii="Symbol" w:hAnsi="Symbol" w:hint="default"/>
      </w:rPr>
    </w:lvl>
    <w:lvl w:ilvl="1" w:tplc="08090003" w:tentative="1">
      <w:start w:val="1"/>
      <w:numFmt w:val="bullet"/>
      <w:lvlText w:val="o"/>
      <w:lvlJc w:val="left"/>
      <w:pPr>
        <w:ind w:left="1184" w:hanging="360"/>
      </w:pPr>
      <w:rPr>
        <w:rFonts w:ascii="Courier New" w:hAnsi="Courier New" w:cs="Courier New" w:hint="default"/>
      </w:rPr>
    </w:lvl>
    <w:lvl w:ilvl="2" w:tplc="08090005" w:tentative="1">
      <w:start w:val="1"/>
      <w:numFmt w:val="bullet"/>
      <w:lvlText w:val=""/>
      <w:lvlJc w:val="left"/>
      <w:pPr>
        <w:ind w:left="1904" w:hanging="360"/>
      </w:pPr>
      <w:rPr>
        <w:rFonts w:ascii="Wingdings" w:hAnsi="Wingdings" w:hint="default"/>
      </w:rPr>
    </w:lvl>
    <w:lvl w:ilvl="3" w:tplc="08090001" w:tentative="1">
      <w:start w:val="1"/>
      <w:numFmt w:val="bullet"/>
      <w:lvlText w:val=""/>
      <w:lvlJc w:val="left"/>
      <w:pPr>
        <w:ind w:left="2624" w:hanging="360"/>
      </w:pPr>
      <w:rPr>
        <w:rFonts w:ascii="Symbol" w:hAnsi="Symbol" w:hint="default"/>
      </w:rPr>
    </w:lvl>
    <w:lvl w:ilvl="4" w:tplc="08090003" w:tentative="1">
      <w:start w:val="1"/>
      <w:numFmt w:val="bullet"/>
      <w:lvlText w:val="o"/>
      <w:lvlJc w:val="left"/>
      <w:pPr>
        <w:ind w:left="3344" w:hanging="360"/>
      </w:pPr>
      <w:rPr>
        <w:rFonts w:ascii="Courier New" w:hAnsi="Courier New" w:cs="Courier New" w:hint="default"/>
      </w:rPr>
    </w:lvl>
    <w:lvl w:ilvl="5" w:tplc="08090005" w:tentative="1">
      <w:start w:val="1"/>
      <w:numFmt w:val="bullet"/>
      <w:lvlText w:val=""/>
      <w:lvlJc w:val="left"/>
      <w:pPr>
        <w:ind w:left="4064" w:hanging="360"/>
      </w:pPr>
      <w:rPr>
        <w:rFonts w:ascii="Wingdings" w:hAnsi="Wingdings" w:hint="default"/>
      </w:rPr>
    </w:lvl>
    <w:lvl w:ilvl="6" w:tplc="08090001" w:tentative="1">
      <w:start w:val="1"/>
      <w:numFmt w:val="bullet"/>
      <w:lvlText w:val=""/>
      <w:lvlJc w:val="left"/>
      <w:pPr>
        <w:ind w:left="4784" w:hanging="360"/>
      </w:pPr>
      <w:rPr>
        <w:rFonts w:ascii="Symbol" w:hAnsi="Symbol" w:hint="default"/>
      </w:rPr>
    </w:lvl>
    <w:lvl w:ilvl="7" w:tplc="08090003" w:tentative="1">
      <w:start w:val="1"/>
      <w:numFmt w:val="bullet"/>
      <w:lvlText w:val="o"/>
      <w:lvlJc w:val="left"/>
      <w:pPr>
        <w:ind w:left="5504" w:hanging="360"/>
      </w:pPr>
      <w:rPr>
        <w:rFonts w:ascii="Courier New" w:hAnsi="Courier New" w:cs="Courier New" w:hint="default"/>
      </w:rPr>
    </w:lvl>
    <w:lvl w:ilvl="8" w:tplc="08090005" w:tentative="1">
      <w:start w:val="1"/>
      <w:numFmt w:val="bullet"/>
      <w:lvlText w:val=""/>
      <w:lvlJc w:val="left"/>
      <w:pPr>
        <w:ind w:left="6224" w:hanging="360"/>
      </w:pPr>
      <w:rPr>
        <w:rFonts w:ascii="Wingdings" w:hAnsi="Wingdings" w:hint="default"/>
      </w:rPr>
    </w:lvl>
  </w:abstractNum>
  <w:abstractNum w:abstractNumId="16" w15:restartNumberingAfterBreak="0">
    <w:nsid w:val="2AFFB7A9"/>
    <w:multiLevelType w:val="hybridMultilevel"/>
    <w:tmpl w:val="1C44AC48"/>
    <w:lvl w:ilvl="0" w:tplc="F7A04A7E">
      <w:start w:val="1"/>
      <w:numFmt w:val="bullet"/>
      <w:lvlText w:val=""/>
      <w:lvlJc w:val="left"/>
      <w:pPr>
        <w:ind w:left="360" w:hanging="360"/>
      </w:pPr>
      <w:rPr>
        <w:rFonts w:ascii="Symbol" w:hAnsi="Symbol" w:hint="default"/>
      </w:rPr>
    </w:lvl>
    <w:lvl w:ilvl="1" w:tplc="5BE4CF8E">
      <w:start w:val="1"/>
      <w:numFmt w:val="bullet"/>
      <w:lvlText w:val="o"/>
      <w:lvlJc w:val="left"/>
      <w:pPr>
        <w:ind w:left="1440" w:hanging="360"/>
      </w:pPr>
      <w:rPr>
        <w:rFonts w:ascii="Courier New" w:hAnsi="Courier New" w:hint="default"/>
      </w:rPr>
    </w:lvl>
    <w:lvl w:ilvl="2" w:tplc="2D4E791C">
      <w:start w:val="1"/>
      <w:numFmt w:val="bullet"/>
      <w:lvlText w:val=""/>
      <w:lvlJc w:val="left"/>
      <w:pPr>
        <w:ind w:left="2160" w:hanging="360"/>
      </w:pPr>
      <w:rPr>
        <w:rFonts w:ascii="Wingdings" w:hAnsi="Wingdings" w:hint="default"/>
      </w:rPr>
    </w:lvl>
    <w:lvl w:ilvl="3" w:tplc="BA6AFE9E">
      <w:start w:val="1"/>
      <w:numFmt w:val="bullet"/>
      <w:lvlText w:val=""/>
      <w:lvlJc w:val="left"/>
      <w:pPr>
        <w:ind w:left="2880" w:hanging="360"/>
      </w:pPr>
      <w:rPr>
        <w:rFonts w:ascii="Symbol" w:hAnsi="Symbol" w:hint="default"/>
      </w:rPr>
    </w:lvl>
    <w:lvl w:ilvl="4" w:tplc="956CE10A">
      <w:start w:val="1"/>
      <w:numFmt w:val="bullet"/>
      <w:lvlText w:val="o"/>
      <w:lvlJc w:val="left"/>
      <w:pPr>
        <w:ind w:left="3600" w:hanging="360"/>
      </w:pPr>
      <w:rPr>
        <w:rFonts w:ascii="Courier New" w:hAnsi="Courier New" w:hint="default"/>
      </w:rPr>
    </w:lvl>
    <w:lvl w:ilvl="5" w:tplc="DFEC11A8">
      <w:start w:val="1"/>
      <w:numFmt w:val="bullet"/>
      <w:lvlText w:val=""/>
      <w:lvlJc w:val="left"/>
      <w:pPr>
        <w:ind w:left="4320" w:hanging="360"/>
      </w:pPr>
      <w:rPr>
        <w:rFonts w:ascii="Wingdings" w:hAnsi="Wingdings" w:hint="default"/>
      </w:rPr>
    </w:lvl>
    <w:lvl w:ilvl="6" w:tplc="A094C6AA">
      <w:start w:val="1"/>
      <w:numFmt w:val="bullet"/>
      <w:lvlText w:val=""/>
      <w:lvlJc w:val="left"/>
      <w:pPr>
        <w:ind w:left="5040" w:hanging="360"/>
      </w:pPr>
      <w:rPr>
        <w:rFonts w:ascii="Symbol" w:hAnsi="Symbol" w:hint="default"/>
      </w:rPr>
    </w:lvl>
    <w:lvl w:ilvl="7" w:tplc="088052A8">
      <w:start w:val="1"/>
      <w:numFmt w:val="bullet"/>
      <w:lvlText w:val="o"/>
      <w:lvlJc w:val="left"/>
      <w:pPr>
        <w:ind w:left="5760" w:hanging="360"/>
      </w:pPr>
      <w:rPr>
        <w:rFonts w:ascii="Courier New" w:hAnsi="Courier New" w:hint="default"/>
      </w:rPr>
    </w:lvl>
    <w:lvl w:ilvl="8" w:tplc="7172BC9A">
      <w:start w:val="1"/>
      <w:numFmt w:val="bullet"/>
      <w:lvlText w:val=""/>
      <w:lvlJc w:val="left"/>
      <w:pPr>
        <w:ind w:left="6480" w:hanging="360"/>
      </w:pPr>
      <w:rPr>
        <w:rFonts w:ascii="Wingdings" w:hAnsi="Wingdings" w:hint="default"/>
      </w:rPr>
    </w:lvl>
  </w:abstractNum>
  <w:abstractNum w:abstractNumId="17" w15:restartNumberingAfterBreak="0">
    <w:nsid w:val="2BC7374F"/>
    <w:multiLevelType w:val="hybridMultilevel"/>
    <w:tmpl w:val="141E2E72"/>
    <w:lvl w:ilvl="0" w:tplc="E4FC4660">
      <w:start w:val="1"/>
      <w:numFmt w:val="bullet"/>
      <w:lvlText w:val=""/>
      <w:lvlJc w:val="left"/>
      <w:pPr>
        <w:ind w:left="380" w:hanging="360"/>
      </w:pPr>
      <w:rPr>
        <w:rFonts w:ascii="Symbol" w:hAnsi="Symbol" w:hint="default"/>
        <w:color w:val="1C3467"/>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18" w15:restartNumberingAfterBreak="0">
    <w:nsid w:val="2C1D0345"/>
    <w:multiLevelType w:val="hybridMultilevel"/>
    <w:tmpl w:val="33244E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DA83779"/>
    <w:multiLevelType w:val="hybridMultilevel"/>
    <w:tmpl w:val="AAF865D0"/>
    <w:lvl w:ilvl="0" w:tplc="2878CFE0">
      <w:start w:val="1"/>
      <w:numFmt w:val="bullet"/>
      <w:lvlText w:val=""/>
      <w:lvlJc w:val="left"/>
      <w:pPr>
        <w:ind w:left="380" w:hanging="360"/>
      </w:pPr>
      <w:rPr>
        <w:rFonts w:ascii="Symbol" w:hAnsi="Symbol" w:hint="default"/>
        <w:color w:val="000090"/>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20" w15:restartNumberingAfterBreak="0">
    <w:nsid w:val="3070F81C"/>
    <w:multiLevelType w:val="hybridMultilevel"/>
    <w:tmpl w:val="BB6CD302"/>
    <w:lvl w:ilvl="0" w:tplc="6BFE78B6">
      <w:start w:val="1"/>
      <w:numFmt w:val="bullet"/>
      <w:lvlText w:val=""/>
      <w:lvlJc w:val="left"/>
      <w:pPr>
        <w:ind w:left="720" w:hanging="360"/>
      </w:pPr>
      <w:rPr>
        <w:rFonts w:ascii="Symbol" w:hAnsi="Symbol" w:hint="default"/>
      </w:rPr>
    </w:lvl>
    <w:lvl w:ilvl="1" w:tplc="6D1C6E4A">
      <w:start w:val="1"/>
      <w:numFmt w:val="bullet"/>
      <w:lvlText w:val="o"/>
      <w:lvlJc w:val="left"/>
      <w:pPr>
        <w:ind w:left="1440" w:hanging="360"/>
      </w:pPr>
      <w:rPr>
        <w:rFonts w:ascii="Courier New" w:hAnsi="Courier New" w:hint="default"/>
      </w:rPr>
    </w:lvl>
    <w:lvl w:ilvl="2" w:tplc="AF34FE9A">
      <w:start w:val="1"/>
      <w:numFmt w:val="bullet"/>
      <w:lvlText w:val=""/>
      <w:lvlJc w:val="left"/>
      <w:pPr>
        <w:ind w:left="2160" w:hanging="360"/>
      </w:pPr>
      <w:rPr>
        <w:rFonts w:ascii="Wingdings" w:hAnsi="Wingdings" w:hint="default"/>
      </w:rPr>
    </w:lvl>
    <w:lvl w:ilvl="3" w:tplc="E49E1990">
      <w:start w:val="1"/>
      <w:numFmt w:val="bullet"/>
      <w:lvlText w:val=""/>
      <w:lvlJc w:val="left"/>
      <w:pPr>
        <w:ind w:left="2880" w:hanging="360"/>
      </w:pPr>
      <w:rPr>
        <w:rFonts w:ascii="Symbol" w:hAnsi="Symbol" w:hint="default"/>
      </w:rPr>
    </w:lvl>
    <w:lvl w:ilvl="4" w:tplc="0FFCAC1C">
      <w:start w:val="1"/>
      <w:numFmt w:val="bullet"/>
      <w:lvlText w:val="o"/>
      <w:lvlJc w:val="left"/>
      <w:pPr>
        <w:ind w:left="3600" w:hanging="360"/>
      </w:pPr>
      <w:rPr>
        <w:rFonts w:ascii="Courier New" w:hAnsi="Courier New" w:hint="default"/>
      </w:rPr>
    </w:lvl>
    <w:lvl w:ilvl="5" w:tplc="3E36F698">
      <w:start w:val="1"/>
      <w:numFmt w:val="bullet"/>
      <w:lvlText w:val=""/>
      <w:lvlJc w:val="left"/>
      <w:pPr>
        <w:ind w:left="4320" w:hanging="360"/>
      </w:pPr>
      <w:rPr>
        <w:rFonts w:ascii="Wingdings" w:hAnsi="Wingdings" w:hint="default"/>
      </w:rPr>
    </w:lvl>
    <w:lvl w:ilvl="6" w:tplc="C8446A66">
      <w:start w:val="1"/>
      <w:numFmt w:val="bullet"/>
      <w:lvlText w:val=""/>
      <w:lvlJc w:val="left"/>
      <w:pPr>
        <w:ind w:left="5040" w:hanging="360"/>
      </w:pPr>
      <w:rPr>
        <w:rFonts w:ascii="Symbol" w:hAnsi="Symbol" w:hint="default"/>
      </w:rPr>
    </w:lvl>
    <w:lvl w:ilvl="7" w:tplc="2B328124">
      <w:start w:val="1"/>
      <w:numFmt w:val="bullet"/>
      <w:lvlText w:val="o"/>
      <w:lvlJc w:val="left"/>
      <w:pPr>
        <w:ind w:left="5760" w:hanging="360"/>
      </w:pPr>
      <w:rPr>
        <w:rFonts w:ascii="Courier New" w:hAnsi="Courier New" w:hint="default"/>
      </w:rPr>
    </w:lvl>
    <w:lvl w:ilvl="8" w:tplc="CE7CE46A">
      <w:start w:val="1"/>
      <w:numFmt w:val="bullet"/>
      <w:lvlText w:val=""/>
      <w:lvlJc w:val="left"/>
      <w:pPr>
        <w:ind w:left="6480" w:hanging="360"/>
      </w:pPr>
      <w:rPr>
        <w:rFonts w:ascii="Wingdings" w:hAnsi="Wingdings" w:hint="default"/>
      </w:rPr>
    </w:lvl>
  </w:abstractNum>
  <w:abstractNum w:abstractNumId="21" w15:restartNumberingAfterBreak="0">
    <w:nsid w:val="30D4608F"/>
    <w:multiLevelType w:val="multilevel"/>
    <w:tmpl w:val="1E76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10E1931"/>
    <w:multiLevelType w:val="hybridMultilevel"/>
    <w:tmpl w:val="CEA05888"/>
    <w:lvl w:ilvl="0" w:tplc="826042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11B2079"/>
    <w:multiLevelType w:val="hybridMultilevel"/>
    <w:tmpl w:val="F118C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2008072"/>
    <w:multiLevelType w:val="hybridMultilevel"/>
    <w:tmpl w:val="AD342A62"/>
    <w:lvl w:ilvl="0" w:tplc="53E00B6E">
      <w:start w:val="1"/>
      <w:numFmt w:val="bullet"/>
      <w:lvlText w:val=""/>
      <w:lvlJc w:val="left"/>
      <w:pPr>
        <w:ind w:left="360" w:hanging="360"/>
      </w:pPr>
      <w:rPr>
        <w:rFonts w:ascii="Symbol" w:hAnsi="Symbol" w:hint="default"/>
      </w:rPr>
    </w:lvl>
    <w:lvl w:ilvl="1" w:tplc="B596BC30">
      <w:start w:val="1"/>
      <w:numFmt w:val="bullet"/>
      <w:lvlText w:val="o"/>
      <w:lvlJc w:val="left"/>
      <w:pPr>
        <w:ind w:left="1080" w:hanging="360"/>
      </w:pPr>
      <w:rPr>
        <w:rFonts w:ascii="Courier New" w:hAnsi="Courier New" w:hint="default"/>
      </w:rPr>
    </w:lvl>
    <w:lvl w:ilvl="2" w:tplc="1040C1B6">
      <w:start w:val="1"/>
      <w:numFmt w:val="bullet"/>
      <w:lvlText w:val=""/>
      <w:lvlJc w:val="left"/>
      <w:pPr>
        <w:ind w:left="1800" w:hanging="360"/>
      </w:pPr>
      <w:rPr>
        <w:rFonts w:ascii="Wingdings" w:hAnsi="Wingdings" w:hint="default"/>
      </w:rPr>
    </w:lvl>
    <w:lvl w:ilvl="3" w:tplc="D5522BF6">
      <w:start w:val="1"/>
      <w:numFmt w:val="bullet"/>
      <w:lvlText w:val=""/>
      <w:lvlJc w:val="left"/>
      <w:pPr>
        <w:ind w:left="2520" w:hanging="360"/>
      </w:pPr>
      <w:rPr>
        <w:rFonts w:ascii="Symbol" w:hAnsi="Symbol" w:hint="default"/>
      </w:rPr>
    </w:lvl>
    <w:lvl w:ilvl="4" w:tplc="FCA843E6">
      <w:start w:val="1"/>
      <w:numFmt w:val="bullet"/>
      <w:lvlText w:val="o"/>
      <w:lvlJc w:val="left"/>
      <w:pPr>
        <w:ind w:left="3240" w:hanging="360"/>
      </w:pPr>
      <w:rPr>
        <w:rFonts w:ascii="Courier New" w:hAnsi="Courier New" w:hint="default"/>
      </w:rPr>
    </w:lvl>
    <w:lvl w:ilvl="5" w:tplc="2D463E6A">
      <w:start w:val="1"/>
      <w:numFmt w:val="bullet"/>
      <w:lvlText w:val=""/>
      <w:lvlJc w:val="left"/>
      <w:pPr>
        <w:ind w:left="3960" w:hanging="360"/>
      </w:pPr>
      <w:rPr>
        <w:rFonts w:ascii="Wingdings" w:hAnsi="Wingdings" w:hint="default"/>
      </w:rPr>
    </w:lvl>
    <w:lvl w:ilvl="6" w:tplc="C81C75DA">
      <w:start w:val="1"/>
      <w:numFmt w:val="bullet"/>
      <w:lvlText w:val=""/>
      <w:lvlJc w:val="left"/>
      <w:pPr>
        <w:ind w:left="4680" w:hanging="360"/>
      </w:pPr>
      <w:rPr>
        <w:rFonts w:ascii="Symbol" w:hAnsi="Symbol" w:hint="default"/>
      </w:rPr>
    </w:lvl>
    <w:lvl w:ilvl="7" w:tplc="B5F631A6">
      <w:start w:val="1"/>
      <w:numFmt w:val="bullet"/>
      <w:lvlText w:val="o"/>
      <w:lvlJc w:val="left"/>
      <w:pPr>
        <w:ind w:left="5400" w:hanging="360"/>
      </w:pPr>
      <w:rPr>
        <w:rFonts w:ascii="Courier New" w:hAnsi="Courier New" w:hint="default"/>
      </w:rPr>
    </w:lvl>
    <w:lvl w:ilvl="8" w:tplc="234C9242">
      <w:start w:val="1"/>
      <w:numFmt w:val="bullet"/>
      <w:lvlText w:val=""/>
      <w:lvlJc w:val="left"/>
      <w:pPr>
        <w:ind w:left="6120" w:hanging="360"/>
      </w:pPr>
      <w:rPr>
        <w:rFonts w:ascii="Wingdings" w:hAnsi="Wingdings" w:hint="default"/>
      </w:rPr>
    </w:lvl>
  </w:abstractNum>
  <w:abstractNum w:abstractNumId="25" w15:restartNumberingAfterBreak="0">
    <w:nsid w:val="34DB3C55"/>
    <w:multiLevelType w:val="hybridMultilevel"/>
    <w:tmpl w:val="FA74D000"/>
    <w:lvl w:ilvl="0" w:tplc="3ED4B582">
      <w:start w:val="1"/>
      <w:numFmt w:val="bullet"/>
      <w:lvlText w:val=""/>
      <w:lvlJc w:val="left"/>
      <w:pPr>
        <w:ind w:left="360" w:hanging="360"/>
      </w:pPr>
      <w:rPr>
        <w:rFonts w:ascii="Symbol" w:hAnsi="Symbol" w:hint="default"/>
      </w:rPr>
    </w:lvl>
    <w:lvl w:ilvl="1" w:tplc="EF427F0E">
      <w:start w:val="1"/>
      <w:numFmt w:val="bullet"/>
      <w:lvlText w:val="o"/>
      <w:lvlJc w:val="left"/>
      <w:pPr>
        <w:ind w:left="1080" w:hanging="360"/>
      </w:pPr>
      <w:rPr>
        <w:rFonts w:ascii="Courier New" w:hAnsi="Courier New" w:hint="default"/>
      </w:rPr>
    </w:lvl>
    <w:lvl w:ilvl="2" w:tplc="A6F48DD2">
      <w:start w:val="1"/>
      <w:numFmt w:val="bullet"/>
      <w:lvlText w:val=""/>
      <w:lvlJc w:val="left"/>
      <w:pPr>
        <w:ind w:left="1800" w:hanging="360"/>
      </w:pPr>
      <w:rPr>
        <w:rFonts w:ascii="Wingdings" w:hAnsi="Wingdings" w:hint="default"/>
      </w:rPr>
    </w:lvl>
    <w:lvl w:ilvl="3" w:tplc="35649A62">
      <w:start w:val="1"/>
      <w:numFmt w:val="bullet"/>
      <w:lvlText w:val=""/>
      <w:lvlJc w:val="left"/>
      <w:pPr>
        <w:ind w:left="2520" w:hanging="360"/>
      </w:pPr>
      <w:rPr>
        <w:rFonts w:ascii="Symbol" w:hAnsi="Symbol" w:hint="default"/>
      </w:rPr>
    </w:lvl>
    <w:lvl w:ilvl="4" w:tplc="09846D9A">
      <w:start w:val="1"/>
      <w:numFmt w:val="bullet"/>
      <w:lvlText w:val="o"/>
      <w:lvlJc w:val="left"/>
      <w:pPr>
        <w:ind w:left="3240" w:hanging="360"/>
      </w:pPr>
      <w:rPr>
        <w:rFonts w:ascii="Courier New" w:hAnsi="Courier New" w:hint="default"/>
      </w:rPr>
    </w:lvl>
    <w:lvl w:ilvl="5" w:tplc="197CF2C4">
      <w:start w:val="1"/>
      <w:numFmt w:val="bullet"/>
      <w:lvlText w:val=""/>
      <w:lvlJc w:val="left"/>
      <w:pPr>
        <w:ind w:left="3960" w:hanging="360"/>
      </w:pPr>
      <w:rPr>
        <w:rFonts w:ascii="Wingdings" w:hAnsi="Wingdings" w:hint="default"/>
      </w:rPr>
    </w:lvl>
    <w:lvl w:ilvl="6" w:tplc="DC0449E4">
      <w:start w:val="1"/>
      <w:numFmt w:val="bullet"/>
      <w:lvlText w:val=""/>
      <w:lvlJc w:val="left"/>
      <w:pPr>
        <w:ind w:left="4680" w:hanging="360"/>
      </w:pPr>
      <w:rPr>
        <w:rFonts w:ascii="Symbol" w:hAnsi="Symbol" w:hint="default"/>
      </w:rPr>
    </w:lvl>
    <w:lvl w:ilvl="7" w:tplc="0E30BAD0">
      <w:start w:val="1"/>
      <w:numFmt w:val="bullet"/>
      <w:lvlText w:val="o"/>
      <w:lvlJc w:val="left"/>
      <w:pPr>
        <w:ind w:left="5400" w:hanging="360"/>
      </w:pPr>
      <w:rPr>
        <w:rFonts w:ascii="Courier New" w:hAnsi="Courier New" w:hint="default"/>
      </w:rPr>
    </w:lvl>
    <w:lvl w:ilvl="8" w:tplc="7496164A">
      <w:start w:val="1"/>
      <w:numFmt w:val="bullet"/>
      <w:lvlText w:val=""/>
      <w:lvlJc w:val="left"/>
      <w:pPr>
        <w:ind w:left="6120" w:hanging="360"/>
      </w:pPr>
      <w:rPr>
        <w:rFonts w:ascii="Wingdings" w:hAnsi="Wingdings" w:hint="default"/>
      </w:rPr>
    </w:lvl>
  </w:abstractNum>
  <w:abstractNum w:abstractNumId="26" w15:restartNumberingAfterBreak="0">
    <w:nsid w:val="370923CB"/>
    <w:multiLevelType w:val="hybridMultilevel"/>
    <w:tmpl w:val="0038DCA8"/>
    <w:lvl w:ilvl="0" w:tplc="A4DCF9C0">
      <w:numFmt w:val="bullet"/>
      <w:lvlText w:val=""/>
      <w:lvlJc w:val="left"/>
      <w:pPr>
        <w:ind w:left="720" w:hanging="360"/>
      </w:pPr>
      <w:rPr>
        <w:rFonts w:ascii="Symbol" w:eastAsia="Myriad Pr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6774AA"/>
    <w:multiLevelType w:val="hybridMultilevel"/>
    <w:tmpl w:val="D6ACFFE2"/>
    <w:lvl w:ilvl="0" w:tplc="E4FC4660">
      <w:start w:val="1"/>
      <w:numFmt w:val="bullet"/>
      <w:lvlText w:val=""/>
      <w:lvlJc w:val="left"/>
      <w:pPr>
        <w:ind w:left="464" w:hanging="360"/>
      </w:pPr>
      <w:rPr>
        <w:rFonts w:ascii="Symbol" w:hAnsi="Symbol" w:hint="default"/>
        <w:color w:val="1C3467"/>
      </w:rPr>
    </w:lvl>
    <w:lvl w:ilvl="1" w:tplc="08090003" w:tentative="1">
      <w:start w:val="1"/>
      <w:numFmt w:val="bullet"/>
      <w:lvlText w:val="o"/>
      <w:lvlJc w:val="left"/>
      <w:pPr>
        <w:ind w:left="1184" w:hanging="360"/>
      </w:pPr>
      <w:rPr>
        <w:rFonts w:ascii="Courier New" w:hAnsi="Courier New" w:cs="Courier New" w:hint="default"/>
      </w:rPr>
    </w:lvl>
    <w:lvl w:ilvl="2" w:tplc="08090005" w:tentative="1">
      <w:start w:val="1"/>
      <w:numFmt w:val="bullet"/>
      <w:lvlText w:val=""/>
      <w:lvlJc w:val="left"/>
      <w:pPr>
        <w:ind w:left="1904" w:hanging="360"/>
      </w:pPr>
      <w:rPr>
        <w:rFonts w:ascii="Wingdings" w:hAnsi="Wingdings" w:hint="default"/>
      </w:rPr>
    </w:lvl>
    <w:lvl w:ilvl="3" w:tplc="08090001" w:tentative="1">
      <w:start w:val="1"/>
      <w:numFmt w:val="bullet"/>
      <w:lvlText w:val=""/>
      <w:lvlJc w:val="left"/>
      <w:pPr>
        <w:ind w:left="2624" w:hanging="360"/>
      </w:pPr>
      <w:rPr>
        <w:rFonts w:ascii="Symbol" w:hAnsi="Symbol" w:hint="default"/>
      </w:rPr>
    </w:lvl>
    <w:lvl w:ilvl="4" w:tplc="08090003" w:tentative="1">
      <w:start w:val="1"/>
      <w:numFmt w:val="bullet"/>
      <w:lvlText w:val="o"/>
      <w:lvlJc w:val="left"/>
      <w:pPr>
        <w:ind w:left="3344" w:hanging="360"/>
      </w:pPr>
      <w:rPr>
        <w:rFonts w:ascii="Courier New" w:hAnsi="Courier New" w:cs="Courier New" w:hint="default"/>
      </w:rPr>
    </w:lvl>
    <w:lvl w:ilvl="5" w:tplc="08090005" w:tentative="1">
      <w:start w:val="1"/>
      <w:numFmt w:val="bullet"/>
      <w:lvlText w:val=""/>
      <w:lvlJc w:val="left"/>
      <w:pPr>
        <w:ind w:left="4064" w:hanging="360"/>
      </w:pPr>
      <w:rPr>
        <w:rFonts w:ascii="Wingdings" w:hAnsi="Wingdings" w:hint="default"/>
      </w:rPr>
    </w:lvl>
    <w:lvl w:ilvl="6" w:tplc="08090001" w:tentative="1">
      <w:start w:val="1"/>
      <w:numFmt w:val="bullet"/>
      <w:lvlText w:val=""/>
      <w:lvlJc w:val="left"/>
      <w:pPr>
        <w:ind w:left="4784" w:hanging="360"/>
      </w:pPr>
      <w:rPr>
        <w:rFonts w:ascii="Symbol" w:hAnsi="Symbol" w:hint="default"/>
      </w:rPr>
    </w:lvl>
    <w:lvl w:ilvl="7" w:tplc="08090003" w:tentative="1">
      <w:start w:val="1"/>
      <w:numFmt w:val="bullet"/>
      <w:lvlText w:val="o"/>
      <w:lvlJc w:val="left"/>
      <w:pPr>
        <w:ind w:left="5504" w:hanging="360"/>
      </w:pPr>
      <w:rPr>
        <w:rFonts w:ascii="Courier New" w:hAnsi="Courier New" w:cs="Courier New" w:hint="default"/>
      </w:rPr>
    </w:lvl>
    <w:lvl w:ilvl="8" w:tplc="08090005" w:tentative="1">
      <w:start w:val="1"/>
      <w:numFmt w:val="bullet"/>
      <w:lvlText w:val=""/>
      <w:lvlJc w:val="left"/>
      <w:pPr>
        <w:ind w:left="6224" w:hanging="360"/>
      </w:pPr>
      <w:rPr>
        <w:rFonts w:ascii="Wingdings" w:hAnsi="Wingdings" w:hint="default"/>
      </w:rPr>
    </w:lvl>
  </w:abstractNum>
  <w:abstractNum w:abstractNumId="28" w15:restartNumberingAfterBreak="0">
    <w:nsid w:val="3A1B5337"/>
    <w:multiLevelType w:val="hybridMultilevel"/>
    <w:tmpl w:val="662C0DFC"/>
    <w:lvl w:ilvl="0" w:tplc="FEC8CF3A">
      <w:start w:val="1"/>
      <w:numFmt w:val="bullet"/>
      <w:lvlText w:val=""/>
      <w:lvlJc w:val="left"/>
      <w:pPr>
        <w:ind w:left="380" w:hanging="360"/>
      </w:pPr>
      <w:rPr>
        <w:rFonts w:ascii="Symbol" w:hAnsi="Symbol" w:hint="default"/>
        <w:color w:val="1D3B6D"/>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29" w15:restartNumberingAfterBreak="0">
    <w:nsid w:val="3A237FB9"/>
    <w:multiLevelType w:val="multilevel"/>
    <w:tmpl w:val="59860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DC3141F"/>
    <w:multiLevelType w:val="multilevel"/>
    <w:tmpl w:val="505069F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1" w15:restartNumberingAfterBreak="0">
    <w:nsid w:val="3DE77B5C"/>
    <w:multiLevelType w:val="multilevel"/>
    <w:tmpl w:val="953C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F1F52D3"/>
    <w:multiLevelType w:val="hybridMultilevel"/>
    <w:tmpl w:val="58DEC416"/>
    <w:lvl w:ilvl="0" w:tplc="26EC9A68">
      <w:start w:val="1"/>
      <w:numFmt w:val="bullet"/>
      <w:lvlText w:val=""/>
      <w:lvlJc w:val="left"/>
      <w:pPr>
        <w:ind w:left="360" w:hanging="360"/>
      </w:pPr>
      <w:rPr>
        <w:rFonts w:ascii="Symbol" w:hAnsi="Symbol" w:hint="default"/>
      </w:rPr>
    </w:lvl>
    <w:lvl w:ilvl="1" w:tplc="15689050">
      <w:start w:val="1"/>
      <w:numFmt w:val="bullet"/>
      <w:lvlText w:val="o"/>
      <w:lvlJc w:val="left"/>
      <w:pPr>
        <w:ind w:left="1080" w:hanging="360"/>
      </w:pPr>
      <w:rPr>
        <w:rFonts w:ascii="Courier New" w:hAnsi="Courier New" w:hint="default"/>
      </w:rPr>
    </w:lvl>
    <w:lvl w:ilvl="2" w:tplc="C58AD3A8">
      <w:start w:val="1"/>
      <w:numFmt w:val="bullet"/>
      <w:lvlText w:val=""/>
      <w:lvlJc w:val="left"/>
      <w:pPr>
        <w:ind w:left="1800" w:hanging="360"/>
      </w:pPr>
      <w:rPr>
        <w:rFonts w:ascii="Wingdings" w:hAnsi="Wingdings" w:hint="default"/>
      </w:rPr>
    </w:lvl>
    <w:lvl w:ilvl="3" w:tplc="819EFD86">
      <w:start w:val="1"/>
      <w:numFmt w:val="bullet"/>
      <w:lvlText w:val=""/>
      <w:lvlJc w:val="left"/>
      <w:pPr>
        <w:ind w:left="2520" w:hanging="360"/>
      </w:pPr>
      <w:rPr>
        <w:rFonts w:ascii="Symbol" w:hAnsi="Symbol" w:hint="default"/>
      </w:rPr>
    </w:lvl>
    <w:lvl w:ilvl="4" w:tplc="B978A85C">
      <w:start w:val="1"/>
      <w:numFmt w:val="bullet"/>
      <w:lvlText w:val="o"/>
      <w:lvlJc w:val="left"/>
      <w:pPr>
        <w:ind w:left="3240" w:hanging="360"/>
      </w:pPr>
      <w:rPr>
        <w:rFonts w:ascii="Courier New" w:hAnsi="Courier New" w:hint="default"/>
      </w:rPr>
    </w:lvl>
    <w:lvl w:ilvl="5" w:tplc="7CD81256">
      <w:start w:val="1"/>
      <w:numFmt w:val="bullet"/>
      <w:lvlText w:val=""/>
      <w:lvlJc w:val="left"/>
      <w:pPr>
        <w:ind w:left="3960" w:hanging="360"/>
      </w:pPr>
      <w:rPr>
        <w:rFonts w:ascii="Wingdings" w:hAnsi="Wingdings" w:hint="default"/>
      </w:rPr>
    </w:lvl>
    <w:lvl w:ilvl="6" w:tplc="E8EAF6FA">
      <w:start w:val="1"/>
      <w:numFmt w:val="bullet"/>
      <w:lvlText w:val=""/>
      <w:lvlJc w:val="left"/>
      <w:pPr>
        <w:ind w:left="4680" w:hanging="360"/>
      </w:pPr>
      <w:rPr>
        <w:rFonts w:ascii="Symbol" w:hAnsi="Symbol" w:hint="default"/>
      </w:rPr>
    </w:lvl>
    <w:lvl w:ilvl="7" w:tplc="6424156A">
      <w:start w:val="1"/>
      <w:numFmt w:val="bullet"/>
      <w:lvlText w:val="o"/>
      <w:lvlJc w:val="left"/>
      <w:pPr>
        <w:ind w:left="5400" w:hanging="360"/>
      </w:pPr>
      <w:rPr>
        <w:rFonts w:ascii="Courier New" w:hAnsi="Courier New" w:hint="default"/>
      </w:rPr>
    </w:lvl>
    <w:lvl w:ilvl="8" w:tplc="D7427C06">
      <w:start w:val="1"/>
      <w:numFmt w:val="bullet"/>
      <w:lvlText w:val=""/>
      <w:lvlJc w:val="left"/>
      <w:pPr>
        <w:ind w:left="6120" w:hanging="360"/>
      </w:pPr>
      <w:rPr>
        <w:rFonts w:ascii="Wingdings" w:hAnsi="Wingdings" w:hint="default"/>
      </w:rPr>
    </w:lvl>
  </w:abstractNum>
  <w:abstractNum w:abstractNumId="33" w15:restartNumberingAfterBreak="0">
    <w:nsid w:val="4765250C"/>
    <w:multiLevelType w:val="hybridMultilevel"/>
    <w:tmpl w:val="EE6C3E4C"/>
    <w:lvl w:ilvl="0" w:tplc="E752CAEE">
      <w:start w:val="1"/>
      <w:numFmt w:val="bullet"/>
      <w:lvlText w:val=""/>
      <w:lvlJc w:val="left"/>
      <w:pPr>
        <w:ind w:left="380" w:hanging="360"/>
      </w:pPr>
      <w:rPr>
        <w:rFonts w:ascii="Symbol" w:hAnsi="Symbol" w:hint="default"/>
        <w:color w:val="1B2359"/>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34" w15:restartNumberingAfterBreak="0">
    <w:nsid w:val="4BAB2E49"/>
    <w:multiLevelType w:val="hybridMultilevel"/>
    <w:tmpl w:val="D0365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BE841AA"/>
    <w:multiLevelType w:val="hybridMultilevel"/>
    <w:tmpl w:val="94C25380"/>
    <w:lvl w:ilvl="0" w:tplc="08090001">
      <w:start w:val="1"/>
      <w:numFmt w:val="bullet"/>
      <w:lvlText w:val=""/>
      <w:lvlJc w:val="left"/>
      <w:pPr>
        <w:ind w:left="380" w:hanging="360"/>
      </w:pPr>
      <w:rPr>
        <w:rFonts w:ascii="Symbol" w:hAnsi="Symbol"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36" w15:restartNumberingAfterBreak="0">
    <w:nsid w:val="54E92377"/>
    <w:multiLevelType w:val="hybridMultilevel"/>
    <w:tmpl w:val="4484FADC"/>
    <w:lvl w:ilvl="0" w:tplc="0D80376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8D4EDC6"/>
    <w:multiLevelType w:val="hybridMultilevel"/>
    <w:tmpl w:val="CAE07F02"/>
    <w:lvl w:ilvl="0" w:tplc="D30C1836">
      <w:start w:val="1"/>
      <w:numFmt w:val="bullet"/>
      <w:lvlText w:val=""/>
      <w:lvlJc w:val="left"/>
      <w:pPr>
        <w:ind w:left="720" w:hanging="360"/>
      </w:pPr>
      <w:rPr>
        <w:rFonts w:ascii="Symbol" w:hAnsi="Symbol" w:hint="default"/>
      </w:rPr>
    </w:lvl>
    <w:lvl w:ilvl="1" w:tplc="30B88A54">
      <w:start w:val="1"/>
      <w:numFmt w:val="bullet"/>
      <w:lvlText w:val="o"/>
      <w:lvlJc w:val="left"/>
      <w:pPr>
        <w:ind w:left="1440" w:hanging="360"/>
      </w:pPr>
      <w:rPr>
        <w:rFonts w:ascii="Courier New" w:hAnsi="Courier New" w:hint="default"/>
      </w:rPr>
    </w:lvl>
    <w:lvl w:ilvl="2" w:tplc="47225716">
      <w:start w:val="1"/>
      <w:numFmt w:val="bullet"/>
      <w:lvlText w:val=""/>
      <w:lvlJc w:val="left"/>
      <w:pPr>
        <w:ind w:left="2160" w:hanging="360"/>
      </w:pPr>
      <w:rPr>
        <w:rFonts w:ascii="Wingdings" w:hAnsi="Wingdings" w:hint="default"/>
      </w:rPr>
    </w:lvl>
    <w:lvl w:ilvl="3" w:tplc="52C0F800">
      <w:start w:val="1"/>
      <w:numFmt w:val="bullet"/>
      <w:lvlText w:val=""/>
      <w:lvlJc w:val="left"/>
      <w:pPr>
        <w:ind w:left="2880" w:hanging="360"/>
      </w:pPr>
      <w:rPr>
        <w:rFonts w:ascii="Symbol" w:hAnsi="Symbol" w:hint="default"/>
      </w:rPr>
    </w:lvl>
    <w:lvl w:ilvl="4" w:tplc="A266A050">
      <w:start w:val="1"/>
      <w:numFmt w:val="bullet"/>
      <w:lvlText w:val="o"/>
      <w:lvlJc w:val="left"/>
      <w:pPr>
        <w:ind w:left="3600" w:hanging="360"/>
      </w:pPr>
      <w:rPr>
        <w:rFonts w:ascii="Courier New" w:hAnsi="Courier New" w:hint="default"/>
      </w:rPr>
    </w:lvl>
    <w:lvl w:ilvl="5" w:tplc="A1A26BAA">
      <w:start w:val="1"/>
      <w:numFmt w:val="bullet"/>
      <w:lvlText w:val=""/>
      <w:lvlJc w:val="left"/>
      <w:pPr>
        <w:ind w:left="4320" w:hanging="360"/>
      </w:pPr>
      <w:rPr>
        <w:rFonts w:ascii="Wingdings" w:hAnsi="Wingdings" w:hint="default"/>
      </w:rPr>
    </w:lvl>
    <w:lvl w:ilvl="6" w:tplc="CAEA0156">
      <w:start w:val="1"/>
      <w:numFmt w:val="bullet"/>
      <w:lvlText w:val=""/>
      <w:lvlJc w:val="left"/>
      <w:pPr>
        <w:ind w:left="5040" w:hanging="360"/>
      </w:pPr>
      <w:rPr>
        <w:rFonts w:ascii="Symbol" w:hAnsi="Symbol" w:hint="default"/>
      </w:rPr>
    </w:lvl>
    <w:lvl w:ilvl="7" w:tplc="8B9A136C">
      <w:start w:val="1"/>
      <w:numFmt w:val="bullet"/>
      <w:lvlText w:val="o"/>
      <w:lvlJc w:val="left"/>
      <w:pPr>
        <w:ind w:left="5760" w:hanging="360"/>
      </w:pPr>
      <w:rPr>
        <w:rFonts w:ascii="Courier New" w:hAnsi="Courier New" w:hint="default"/>
      </w:rPr>
    </w:lvl>
    <w:lvl w:ilvl="8" w:tplc="7CC65506">
      <w:start w:val="1"/>
      <w:numFmt w:val="bullet"/>
      <w:lvlText w:val=""/>
      <w:lvlJc w:val="left"/>
      <w:pPr>
        <w:ind w:left="6480" w:hanging="360"/>
      </w:pPr>
      <w:rPr>
        <w:rFonts w:ascii="Wingdings" w:hAnsi="Wingdings" w:hint="default"/>
      </w:rPr>
    </w:lvl>
  </w:abstractNum>
  <w:abstractNum w:abstractNumId="38" w15:restartNumberingAfterBreak="0">
    <w:nsid w:val="5CF8EB4C"/>
    <w:multiLevelType w:val="hybridMultilevel"/>
    <w:tmpl w:val="2EFE162C"/>
    <w:lvl w:ilvl="0" w:tplc="F794A6DE">
      <w:start w:val="1"/>
      <w:numFmt w:val="bullet"/>
      <w:lvlText w:val=""/>
      <w:lvlJc w:val="left"/>
      <w:pPr>
        <w:ind w:left="720" w:hanging="360"/>
      </w:pPr>
      <w:rPr>
        <w:rFonts w:ascii="Symbol" w:hAnsi="Symbol" w:hint="default"/>
      </w:rPr>
    </w:lvl>
    <w:lvl w:ilvl="1" w:tplc="37066E10">
      <w:start w:val="1"/>
      <w:numFmt w:val="bullet"/>
      <w:lvlText w:val="o"/>
      <w:lvlJc w:val="left"/>
      <w:pPr>
        <w:ind w:left="1440" w:hanging="360"/>
      </w:pPr>
      <w:rPr>
        <w:rFonts w:ascii="Courier New" w:hAnsi="Courier New" w:hint="default"/>
      </w:rPr>
    </w:lvl>
    <w:lvl w:ilvl="2" w:tplc="F0C8E4D4">
      <w:start w:val="1"/>
      <w:numFmt w:val="bullet"/>
      <w:lvlText w:val=""/>
      <w:lvlJc w:val="left"/>
      <w:pPr>
        <w:ind w:left="2160" w:hanging="360"/>
      </w:pPr>
      <w:rPr>
        <w:rFonts w:ascii="Wingdings" w:hAnsi="Wingdings" w:hint="default"/>
      </w:rPr>
    </w:lvl>
    <w:lvl w:ilvl="3" w:tplc="48C4DF7C">
      <w:start w:val="1"/>
      <w:numFmt w:val="bullet"/>
      <w:lvlText w:val=""/>
      <w:lvlJc w:val="left"/>
      <w:pPr>
        <w:ind w:left="2880" w:hanging="360"/>
      </w:pPr>
      <w:rPr>
        <w:rFonts w:ascii="Symbol" w:hAnsi="Symbol" w:hint="default"/>
      </w:rPr>
    </w:lvl>
    <w:lvl w:ilvl="4" w:tplc="5DB0B796">
      <w:start w:val="1"/>
      <w:numFmt w:val="bullet"/>
      <w:lvlText w:val="o"/>
      <w:lvlJc w:val="left"/>
      <w:pPr>
        <w:ind w:left="3600" w:hanging="360"/>
      </w:pPr>
      <w:rPr>
        <w:rFonts w:ascii="Courier New" w:hAnsi="Courier New" w:hint="default"/>
      </w:rPr>
    </w:lvl>
    <w:lvl w:ilvl="5" w:tplc="A150FF76">
      <w:start w:val="1"/>
      <w:numFmt w:val="bullet"/>
      <w:lvlText w:val=""/>
      <w:lvlJc w:val="left"/>
      <w:pPr>
        <w:ind w:left="4320" w:hanging="360"/>
      </w:pPr>
      <w:rPr>
        <w:rFonts w:ascii="Wingdings" w:hAnsi="Wingdings" w:hint="default"/>
      </w:rPr>
    </w:lvl>
    <w:lvl w:ilvl="6" w:tplc="070EE5CE">
      <w:start w:val="1"/>
      <w:numFmt w:val="bullet"/>
      <w:lvlText w:val=""/>
      <w:lvlJc w:val="left"/>
      <w:pPr>
        <w:ind w:left="5040" w:hanging="360"/>
      </w:pPr>
      <w:rPr>
        <w:rFonts w:ascii="Symbol" w:hAnsi="Symbol" w:hint="default"/>
      </w:rPr>
    </w:lvl>
    <w:lvl w:ilvl="7" w:tplc="B5FC3094">
      <w:start w:val="1"/>
      <w:numFmt w:val="bullet"/>
      <w:lvlText w:val="o"/>
      <w:lvlJc w:val="left"/>
      <w:pPr>
        <w:ind w:left="5760" w:hanging="360"/>
      </w:pPr>
      <w:rPr>
        <w:rFonts w:ascii="Courier New" w:hAnsi="Courier New" w:hint="default"/>
      </w:rPr>
    </w:lvl>
    <w:lvl w:ilvl="8" w:tplc="EF88E492">
      <w:start w:val="1"/>
      <w:numFmt w:val="bullet"/>
      <w:lvlText w:val=""/>
      <w:lvlJc w:val="left"/>
      <w:pPr>
        <w:ind w:left="6480" w:hanging="360"/>
      </w:pPr>
      <w:rPr>
        <w:rFonts w:ascii="Wingdings" w:hAnsi="Wingdings" w:hint="default"/>
      </w:rPr>
    </w:lvl>
  </w:abstractNum>
  <w:abstractNum w:abstractNumId="39" w15:restartNumberingAfterBreak="0">
    <w:nsid w:val="5DA13E50"/>
    <w:multiLevelType w:val="hybridMultilevel"/>
    <w:tmpl w:val="961AFC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28D7C95"/>
    <w:multiLevelType w:val="hybridMultilevel"/>
    <w:tmpl w:val="88DE14EE"/>
    <w:lvl w:ilvl="0" w:tplc="7D20D23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666501EA"/>
    <w:multiLevelType w:val="hybridMultilevel"/>
    <w:tmpl w:val="5DD07BC0"/>
    <w:lvl w:ilvl="0" w:tplc="FEC8CF3A">
      <w:start w:val="1"/>
      <w:numFmt w:val="bullet"/>
      <w:lvlText w:val=""/>
      <w:lvlJc w:val="left"/>
      <w:pPr>
        <w:ind w:left="464" w:hanging="360"/>
      </w:pPr>
      <w:rPr>
        <w:rFonts w:ascii="Symbol" w:hAnsi="Symbol" w:hint="default"/>
        <w:color w:val="1D3B6D"/>
      </w:rPr>
    </w:lvl>
    <w:lvl w:ilvl="1" w:tplc="08090003" w:tentative="1">
      <w:start w:val="1"/>
      <w:numFmt w:val="bullet"/>
      <w:lvlText w:val="o"/>
      <w:lvlJc w:val="left"/>
      <w:pPr>
        <w:ind w:left="1184" w:hanging="360"/>
      </w:pPr>
      <w:rPr>
        <w:rFonts w:ascii="Courier New" w:hAnsi="Courier New" w:cs="Courier New" w:hint="default"/>
      </w:rPr>
    </w:lvl>
    <w:lvl w:ilvl="2" w:tplc="08090005" w:tentative="1">
      <w:start w:val="1"/>
      <w:numFmt w:val="bullet"/>
      <w:lvlText w:val=""/>
      <w:lvlJc w:val="left"/>
      <w:pPr>
        <w:ind w:left="1904" w:hanging="360"/>
      </w:pPr>
      <w:rPr>
        <w:rFonts w:ascii="Wingdings" w:hAnsi="Wingdings" w:hint="default"/>
      </w:rPr>
    </w:lvl>
    <w:lvl w:ilvl="3" w:tplc="08090001" w:tentative="1">
      <w:start w:val="1"/>
      <w:numFmt w:val="bullet"/>
      <w:lvlText w:val=""/>
      <w:lvlJc w:val="left"/>
      <w:pPr>
        <w:ind w:left="2624" w:hanging="360"/>
      </w:pPr>
      <w:rPr>
        <w:rFonts w:ascii="Symbol" w:hAnsi="Symbol" w:hint="default"/>
      </w:rPr>
    </w:lvl>
    <w:lvl w:ilvl="4" w:tplc="08090003" w:tentative="1">
      <w:start w:val="1"/>
      <w:numFmt w:val="bullet"/>
      <w:lvlText w:val="o"/>
      <w:lvlJc w:val="left"/>
      <w:pPr>
        <w:ind w:left="3344" w:hanging="360"/>
      </w:pPr>
      <w:rPr>
        <w:rFonts w:ascii="Courier New" w:hAnsi="Courier New" w:cs="Courier New" w:hint="default"/>
      </w:rPr>
    </w:lvl>
    <w:lvl w:ilvl="5" w:tplc="08090005" w:tentative="1">
      <w:start w:val="1"/>
      <w:numFmt w:val="bullet"/>
      <w:lvlText w:val=""/>
      <w:lvlJc w:val="left"/>
      <w:pPr>
        <w:ind w:left="4064" w:hanging="360"/>
      </w:pPr>
      <w:rPr>
        <w:rFonts w:ascii="Wingdings" w:hAnsi="Wingdings" w:hint="default"/>
      </w:rPr>
    </w:lvl>
    <w:lvl w:ilvl="6" w:tplc="08090001" w:tentative="1">
      <w:start w:val="1"/>
      <w:numFmt w:val="bullet"/>
      <w:lvlText w:val=""/>
      <w:lvlJc w:val="left"/>
      <w:pPr>
        <w:ind w:left="4784" w:hanging="360"/>
      </w:pPr>
      <w:rPr>
        <w:rFonts w:ascii="Symbol" w:hAnsi="Symbol" w:hint="default"/>
      </w:rPr>
    </w:lvl>
    <w:lvl w:ilvl="7" w:tplc="08090003" w:tentative="1">
      <w:start w:val="1"/>
      <w:numFmt w:val="bullet"/>
      <w:lvlText w:val="o"/>
      <w:lvlJc w:val="left"/>
      <w:pPr>
        <w:ind w:left="5504" w:hanging="360"/>
      </w:pPr>
      <w:rPr>
        <w:rFonts w:ascii="Courier New" w:hAnsi="Courier New" w:cs="Courier New" w:hint="default"/>
      </w:rPr>
    </w:lvl>
    <w:lvl w:ilvl="8" w:tplc="08090005" w:tentative="1">
      <w:start w:val="1"/>
      <w:numFmt w:val="bullet"/>
      <w:lvlText w:val=""/>
      <w:lvlJc w:val="left"/>
      <w:pPr>
        <w:ind w:left="6224" w:hanging="360"/>
      </w:pPr>
      <w:rPr>
        <w:rFonts w:ascii="Wingdings" w:hAnsi="Wingdings" w:hint="default"/>
      </w:rPr>
    </w:lvl>
  </w:abstractNum>
  <w:abstractNum w:abstractNumId="42" w15:restartNumberingAfterBreak="0">
    <w:nsid w:val="6E4D4544"/>
    <w:multiLevelType w:val="hybridMultilevel"/>
    <w:tmpl w:val="2E2EF352"/>
    <w:lvl w:ilvl="0" w:tplc="FEC8CF3A">
      <w:start w:val="1"/>
      <w:numFmt w:val="bullet"/>
      <w:lvlText w:val=""/>
      <w:lvlJc w:val="left"/>
      <w:pPr>
        <w:ind w:left="464" w:hanging="360"/>
      </w:pPr>
      <w:rPr>
        <w:rFonts w:ascii="Symbol" w:hAnsi="Symbol" w:hint="default"/>
        <w:color w:val="1D3B6D"/>
      </w:rPr>
    </w:lvl>
    <w:lvl w:ilvl="1" w:tplc="08090003" w:tentative="1">
      <w:start w:val="1"/>
      <w:numFmt w:val="bullet"/>
      <w:lvlText w:val="o"/>
      <w:lvlJc w:val="left"/>
      <w:pPr>
        <w:ind w:left="1184" w:hanging="360"/>
      </w:pPr>
      <w:rPr>
        <w:rFonts w:ascii="Courier New" w:hAnsi="Courier New" w:cs="Courier New" w:hint="default"/>
      </w:rPr>
    </w:lvl>
    <w:lvl w:ilvl="2" w:tplc="08090005" w:tentative="1">
      <w:start w:val="1"/>
      <w:numFmt w:val="bullet"/>
      <w:lvlText w:val=""/>
      <w:lvlJc w:val="left"/>
      <w:pPr>
        <w:ind w:left="1904" w:hanging="360"/>
      </w:pPr>
      <w:rPr>
        <w:rFonts w:ascii="Wingdings" w:hAnsi="Wingdings" w:hint="default"/>
      </w:rPr>
    </w:lvl>
    <w:lvl w:ilvl="3" w:tplc="08090001" w:tentative="1">
      <w:start w:val="1"/>
      <w:numFmt w:val="bullet"/>
      <w:lvlText w:val=""/>
      <w:lvlJc w:val="left"/>
      <w:pPr>
        <w:ind w:left="2624" w:hanging="360"/>
      </w:pPr>
      <w:rPr>
        <w:rFonts w:ascii="Symbol" w:hAnsi="Symbol" w:hint="default"/>
      </w:rPr>
    </w:lvl>
    <w:lvl w:ilvl="4" w:tplc="08090003" w:tentative="1">
      <w:start w:val="1"/>
      <w:numFmt w:val="bullet"/>
      <w:lvlText w:val="o"/>
      <w:lvlJc w:val="left"/>
      <w:pPr>
        <w:ind w:left="3344" w:hanging="360"/>
      </w:pPr>
      <w:rPr>
        <w:rFonts w:ascii="Courier New" w:hAnsi="Courier New" w:cs="Courier New" w:hint="default"/>
      </w:rPr>
    </w:lvl>
    <w:lvl w:ilvl="5" w:tplc="08090005" w:tentative="1">
      <w:start w:val="1"/>
      <w:numFmt w:val="bullet"/>
      <w:lvlText w:val=""/>
      <w:lvlJc w:val="left"/>
      <w:pPr>
        <w:ind w:left="4064" w:hanging="360"/>
      </w:pPr>
      <w:rPr>
        <w:rFonts w:ascii="Wingdings" w:hAnsi="Wingdings" w:hint="default"/>
      </w:rPr>
    </w:lvl>
    <w:lvl w:ilvl="6" w:tplc="08090001" w:tentative="1">
      <w:start w:val="1"/>
      <w:numFmt w:val="bullet"/>
      <w:lvlText w:val=""/>
      <w:lvlJc w:val="left"/>
      <w:pPr>
        <w:ind w:left="4784" w:hanging="360"/>
      </w:pPr>
      <w:rPr>
        <w:rFonts w:ascii="Symbol" w:hAnsi="Symbol" w:hint="default"/>
      </w:rPr>
    </w:lvl>
    <w:lvl w:ilvl="7" w:tplc="08090003" w:tentative="1">
      <w:start w:val="1"/>
      <w:numFmt w:val="bullet"/>
      <w:lvlText w:val="o"/>
      <w:lvlJc w:val="left"/>
      <w:pPr>
        <w:ind w:left="5504" w:hanging="360"/>
      </w:pPr>
      <w:rPr>
        <w:rFonts w:ascii="Courier New" w:hAnsi="Courier New" w:cs="Courier New" w:hint="default"/>
      </w:rPr>
    </w:lvl>
    <w:lvl w:ilvl="8" w:tplc="08090005" w:tentative="1">
      <w:start w:val="1"/>
      <w:numFmt w:val="bullet"/>
      <w:lvlText w:val=""/>
      <w:lvlJc w:val="left"/>
      <w:pPr>
        <w:ind w:left="6224" w:hanging="360"/>
      </w:pPr>
      <w:rPr>
        <w:rFonts w:ascii="Wingdings" w:hAnsi="Wingdings" w:hint="default"/>
      </w:rPr>
    </w:lvl>
  </w:abstractNum>
  <w:abstractNum w:abstractNumId="43" w15:restartNumberingAfterBreak="0">
    <w:nsid w:val="734614C0"/>
    <w:multiLevelType w:val="hybridMultilevel"/>
    <w:tmpl w:val="71BEFA6A"/>
    <w:lvl w:ilvl="0" w:tplc="65CCDD06">
      <w:start w:val="1"/>
      <w:numFmt w:val="bullet"/>
      <w:lvlText w:val=""/>
      <w:lvlJc w:val="left"/>
      <w:pPr>
        <w:ind w:left="170" w:hanging="150"/>
      </w:pPr>
      <w:rPr>
        <w:rFonts w:ascii="Symbol" w:hAnsi="Symbol" w:hint="default"/>
        <w:color w:val="1D3B6D"/>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44" w15:restartNumberingAfterBreak="0">
    <w:nsid w:val="774B571C"/>
    <w:multiLevelType w:val="multilevel"/>
    <w:tmpl w:val="3ADA4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D102B32"/>
    <w:multiLevelType w:val="hybridMultilevel"/>
    <w:tmpl w:val="AA4A6852"/>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46" w15:restartNumberingAfterBreak="0">
    <w:nsid w:val="7F2210D5"/>
    <w:multiLevelType w:val="hybridMultilevel"/>
    <w:tmpl w:val="D2245EE2"/>
    <w:lvl w:ilvl="0" w:tplc="90D2440C">
      <w:start w:val="1"/>
      <w:numFmt w:val="bullet"/>
      <w:lvlText w:val=""/>
      <w:lvlJc w:val="left"/>
      <w:pPr>
        <w:ind w:left="170" w:hanging="150"/>
      </w:pPr>
      <w:rPr>
        <w:rFonts w:ascii="Symbol" w:hAnsi="Symbol" w:hint="default"/>
        <w:color w:val="1D3B6D"/>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num w:numId="1" w16cid:durableId="1280524805">
    <w:abstractNumId w:val="35"/>
  </w:num>
  <w:num w:numId="2" w16cid:durableId="652218046">
    <w:abstractNumId w:val="45"/>
  </w:num>
  <w:num w:numId="3" w16cid:durableId="1857646984">
    <w:abstractNumId w:val="15"/>
  </w:num>
  <w:num w:numId="4" w16cid:durableId="558369995">
    <w:abstractNumId w:val="34"/>
  </w:num>
  <w:num w:numId="5" w16cid:durableId="1432387491">
    <w:abstractNumId w:val="10"/>
  </w:num>
  <w:num w:numId="6" w16cid:durableId="551189405">
    <w:abstractNumId w:val="23"/>
  </w:num>
  <w:num w:numId="7" w16cid:durableId="1173688380">
    <w:abstractNumId w:val="19"/>
  </w:num>
  <w:num w:numId="8" w16cid:durableId="1412698393">
    <w:abstractNumId w:val="33"/>
  </w:num>
  <w:num w:numId="9" w16cid:durableId="1197236834">
    <w:abstractNumId w:val="17"/>
  </w:num>
  <w:num w:numId="10" w16cid:durableId="351299595">
    <w:abstractNumId w:val="28"/>
  </w:num>
  <w:num w:numId="11" w16cid:durableId="1140732636">
    <w:abstractNumId w:val="43"/>
  </w:num>
  <w:num w:numId="12" w16cid:durableId="492334166">
    <w:abstractNumId w:val="4"/>
  </w:num>
  <w:num w:numId="13" w16cid:durableId="1665470544">
    <w:abstractNumId w:val="42"/>
  </w:num>
  <w:num w:numId="14" w16cid:durableId="201332967">
    <w:abstractNumId w:val="27"/>
  </w:num>
  <w:num w:numId="15" w16cid:durableId="802119377">
    <w:abstractNumId w:val="7"/>
  </w:num>
  <w:num w:numId="16" w16cid:durableId="70853001">
    <w:abstractNumId w:val="41"/>
  </w:num>
  <w:num w:numId="17" w16cid:durableId="706834578">
    <w:abstractNumId w:val="1"/>
  </w:num>
  <w:num w:numId="18" w16cid:durableId="1203709598">
    <w:abstractNumId w:val="5"/>
  </w:num>
  <w:num w:numId="19" w16cid:durableId="716776434">
    <w:abstractNumId w:val="46"/>
  </w:num>
  <w:num w:numId="20" w16cid:durableId="1321888361">
    <w:abstractNumId w:val="13"/>
  </w:num>
  <w:num w:numId="21" w16cid:durableId="61369720">
    <w:abstractNumId w:val="26"/>
  </w:num>
  <w:num w:numId="22" w16cid:durableId="1584023982">
    <w:abstractNumId w:val="2"/>
  </w:num>
  <w:num w:numId="23" w16cid:durableId="1191384179">
    <w:abstractNumId w:val="8"/>
  </w:num>
  <w:num w:numId="24" w16cid:durableId="1833983697">
    <w:abstractNumId w:val="9"/>
  </w:num>
  <w:num w:numId="25" w16cid:durableId="604926526">
    <w:abstractNumId w:val="12"/>
  </w:num>
  <w:num w:numId="26" w16cid:durableId="695888225">
    <w:abstractNumId w:val="14"/>
  </w:num>
  <w:num w:numId="27" w16cid:durableId="483276493">
    <w:abstractNumId w:val="0"/>
  </w:num>
  <w:num w:numId="28" w16cid:durableId="847713639">
    <w:abstractNumId w:val="22"/>
  </w:num>
  <w:num w:numId="29" w16cid:durableId="1624464544">
    <w:abstractNumId w:val="40"/>
  </w:num>
  <w:num w:numId="30" w16cid:durableId="3670273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6283333">
    <w:abstractNumId w:val="38"/>
  </w:num>
  <w:num w:numId="32" w16cid:durableId="1814984692">
    <w:abstractNumId w:val="37"/>
  </w:num>
  <w:num w:numId="33" w16cid:durableId="1801682147">
    <w:abstractNumId w:val="20"/>
  </w:num>
  <w:num w:numId="34" w16cid:durableId="1131899542">
    <w:abstractNumId w:val="24"/>
  </w:num>
  <w:num w:numId="35" w16cid:durableId="310182034">
    <w:abstractNumId w:val="25"/>
  </w:num>
  <w:num w:numId="36" w16cid:durableId="132408580">
    <w:abstractNumId w:val="16"/>
  </w:num>
  <w:num w:numId="37" w16cid:durableId="240406464">
    <w:abstractNumId w:val="32"/>
  </w:num>
  <w:num w:numId="38" w16cid:durableId="663510958">
    <w:abstractNumId w:val="30"/>
  </w:num>
  <w:num w:numId="39" w16cid:durableId="249778053">
    <w:abstractNumId w:val="29"/>
  </w:num>
  <w:num w:numId="40" w16cid:durableId="818425129">
    <w:abstractNumId w:val="3"/>
  </w:num>
  <w:num w:numId="41" w16cid:durableId="1071276650">
    <w:abstractNumId w:val="44"/>
  </w:num>
  <w:num w:numId="42" w16cid:durableId="1277060010">
    <w:abstractNumId w:val="21"/>
  </w:num>
  <w:num w:numId="43" w16cid:durableId="675887315">
    <w:abstractNumId w:val="31"/>
  </w:num>
  <w:num w:numId="44" w16cid:durableId="765884557">
    <w:abstractNumId w:val="11"/>
  </w:num>
  <w:num w:numId="45" w16cid:durableId="1105658151">
    <w:abstractNumId w:val="39"/>
  </w:num>
  <w:num w:numId="46" w16cid:durableId="1210142145">
    <w:abstractNumId w:val="18"/>
  </w:num>
  <w:num w:numId="47" w16cid:durableId="19890435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238"/>
    <w:rsid w:val="000006E8"/>
    <w:rsid w:val="00000849"/>
    <w:rsid w:val="00003493"/>
    <w:rsid w:val="0000372E"/>
    <w:rsid w:val="0000575C"/>
    <w:rsid w:val="00006B1A"/>
    <w:rsid w:val="000072A9"/>
    <w:rsid w:val="000135D8"/>
    <w:rsid w:val="00014C33"/>
    <w:rsid w:val="000170E3"/>
    <w:rsid w:val="00031925"/>
    <w:rsid w:val="00033477"/>
    <w:rsid w:val="0003484E"/>
    <w:rsid w:val="000356D2"/>
    <w:rsid w:val="000361F7"/>
    <w:rsid w:val="00036BCF"/>
    <w:rsid w:val="00036FFC"/>
    <w:rsid w:val="000377FF"/>
    <w:rsid w:val="00042592"/>
    <w:rsid w:val="00047A8C"/>
    <w:rsid w:val="00047D30"/>
    <w:rsid w:val="00051328"/>
    <w:rsid w:val="0005541D"/>
    <w:rsid w:val="00061E88"/>
    <w:rsid w:val="00061FF2"/>
    <w:rsid w:val="0006491D"/>
    <w:rsid w:val="00065C2B"/>
    <w:rsid w:val="00065F23"/>
    <w:rsid w:val="00066843"/>
    <w:rsid w:val="00066A00"/>
    <w:rsid w:val="00066DE5"/>
    <w:rsid w:val="00072294"/>
    <w:rsid w:val="00073299"/>
    <w:rsid w:val="00074335"/>
    <w:rsid w:val="00074E4A"/>
    <w:rsid w:val="00076A6C"/>
    <w:rsid w:val="000837BF"/>
    <w:rsid w:val="0008414E"/>
    <w:rsid w:val="00084BFC"/>
    <w:rsid w:val="000857A2"/>
    <w:rsid w:val="00086301"/>
    <w:rsid w:val="00090776"/>
    <w:rsid w:val="00091B5F"/>
    <w:rsid w:val="00091DA1"/>
    <w:rsid w:val="000924FC"/>
    <w:rsid w:val="00095960"/>
    <w:rsid w:val="00096367"/>
    <w:rsid w:val="00096CFD"/>
    <w:rsid w:val="000A441B"/>
    <w:rsid w:val="000A52E6"/>
    <w:rsid w:val="000A67B9"/>
    <w:rsid w:val="000A6DCC"/>
    <w:rsid w:val="000A758C"/>
    <w:rsid w:val="000B2F82"/>
    <w:rsid w:val="000C23E8"/>
    <w:rsid w:val="000C26BA"/>
    <w:rsid w:val="000C6668"/>
    <w:rsid w:val="000D03F6"/>
    <w:rsid w:val="000D0BD5"/>
    <w:rsid w:val="000D19F1"/>
    <w:rsid w:val="000D25E1"/>
    <w:rsid w:val="000D2D3C"/>
    <w:rsid w:val="000D39AE"/>
    <w:rsid w:val="000D4CCC"/>
    <w:rsid w:val="000D6955"/>
    <w:rsid w:val="000E02F8"/>
    <w:rsid w:val="000E06EF"/>
    <w:rsid w:val="000E10A6"/>
    <w:rsid w:val="000E20BB"/>
    <w:rsid w:val="000E3A74"/>
    <w:rsid w:val="000E47A2"/>
    <w:rsid w:val="000E5448"/>
    <w:rsid w:val="000F52BC"/>
    <w:rsid w:val="000F6B38"/>
    <w:rsid w:val="000F7D40"/>
    <w:rsid w:val="00104EFA"/>
    <w:rsid w:val="0011118E"/>
    <w:rsid w:val="001113C0"/>
    <w:rsid w:val="00113E38"/>
    <w:rsid w:val="0012095F"/>
    <w:rsid w:val="0012499F"/>
    <w:rsid w:val="00125444"/>
    <w:rsid w:val="00125B8F"/>
    <w:rsid w:val="00127234"/>
    <w:rsid w:val="00133003"/>
    <w:rsid w:val="00133BAB"/>
    <w:rsid w:val="00136B4E"/>
    <w:rsid w:val="00140B04"/>
    <w:rsid w:val="00140F47"/>
    <w:rsid w:val="00141BA3"/>
    <w:rsid w:val="00142D08"/>
    <w:rsid w:val="00144D84"/>
    <w:rsid w:val="00146015"/>
    <w:rsid w:val="0014705F"/>
    <w:rsid w:val="0014744E"/>
    <w:rsid w:val="001477D0"/>
    <w:rsid w:val="001518AA"/>
    <w:rsid w:val="00152D42"/>
    <w:rsid w:val="00153ACB"/>
    <w:rsid w:val="00153F42"/>
    <w:rsid w:val="00153F50"/>
    <w:rsid w:val="00155C6D"/>
    <w:rsid w:val="0015621F"/>
    <w:rsid w:val="0016006B"/>
    <w:rsid w:val="00163840"/>
    <w:rsid w:val="00165B1B"/>
    <w:rsid w:val="00166BB2"/>
    <w:rsid w:val="001700E0"/>
    <w:rsid w:val="0017496A"/>
    <w:rsid w:val="001761EA"/>
    <w:rsid w:val="00177C44"/>
    <w:rsid w:val="00177F93"/>
    <w:rsid w:val="00180630"/>
    <w:rsid w:val="00181E00"/>
    <w:rsid w:val="00182830"/>
    <w:rsid w:val="0018385F"/>
    <w:rsid w:val="00186D55"/>
    <w:rsid w:val="0019099E"/>
    <w:rsid w:val="00192133"/>
    <w:rsid w:val="001930B5"/>
    <w:rsid w:val="0019506B"/>
    <w:rsid w:val="0019550A"/>
    <w:rsid w:val="00197087"/>
    <w:rsid w:val="001A251B"/>
    <w:rsid w:val="001A433C"/>
    <w:rsid w:val="001A4740"/>
    <w:rsid w:val="001A634F"/>
    <w:rsid w:val="001B16D7"/>
    <w:rsid w:val="001B1C56"/>
    <w:rsid w:val="001B2E8A"/>
    <w:rsid w:val="001B3603"/>
    <w:rsid w:val="001C1F12"/>
    <w:rsid w:val="001C2DE6"/>
    <w:rsid w:val="001C316D"/>
    <w:rsid w:val="001C33E6"/>
    <w:rsid w:val="001C4833"/>
    <w:rsid w:val="001C530D"/>
    <w:rsid w:val="001C706E"/>
    <w:rsid w:val="001D01AA"/>
    <w:rsid w:val="001D52E8"/>
    <w:rsid w:val="001D70CD"/>
    <w:rsid w:val="001E0C49"/>
    <w:rsid w:val="001E2030"/>
    <w:rsid w:val="001E5238"/>
    <w:rsid w:val="001E67D1"/>
    <w:rsid w:val="001E7214"/>
    <w:rsid w:val="001F0A90"/>
    <w:rsid w:val="001F0B2B"/>
    <w:rsid w:val="001F1B94"/>
    <w:rsid w:val="001F349A"/>
    <w:rsid w:val="001F452B"/>
    <w:rsid w:val="001F6A8B"/>
    <w:rsid w:val="002023EC"/>
    <w:rsid w:val="0020251B"/>
    <w:rsid w:val="00212E8C"/>
    <w:rsid w:val="00213AD2"/>
    <w:rsid w:val="00220E51"/>
    <w:rsid w:val="00222561"/>
    <w:rsid w:val="00222DAB"/>
    <w:rsid w:val="002276F2"/>
    <w:rsid w:val="00227F1E"/>
    <w:rsid w:val="002303F8"/>
    <w:rsid w:val="00230A15"/>
    <w:rsid w:val="00233D96"/>
    <w:rsid w:val="0023420A"/>
    <w:rsid w:val="00234430"/>
    <w:rsid w:val="00236ADE"/>
    <w:rsid w:val="002377E8"/>
    <w:rsid w:val="00237B58"/>
    <w:rsid w:val="00241EC4"/>
    <w:rsid w:val="00243112"/>
    <w:rsid w:val="002448CC"/>
    <w:rsid w:val="00246B91"/>
    <w:rsid w:val="00253C02"/>
    <w:rsid w:val="0026287A"/>
    <w:rsid w:val="00262D5C"/>
    <w:rsid w:val="00264C06"/>
    <w:rsid w:val="00266DAB"/>
    <w:rsid w:val="00271856"/>
    <w:rsid w:val="002728C1"/>
    <w:rsid w:val="00273844"/>
    <w:rsid w:val="00273CE6"/>
    <w:rsid w:val="00276554"/>
    <w:rsid w:val="002770F4"/>
    <w:rsid w:val="00277DAF"/>
    <w:rsid w:val="00280E11"/>
    <w:rsid w:val="00282C25"/>
    <w:rsid w:val="0028550C"/>
    <w:rsid w:val="00287C6C"/>
    <w:rsid w:val="002920A0"/>
    <w:rsid w:val="0029259D"/>
    <w:rsid w:val="002966BB"/>
    <w:rsid w:val="002967C9"/>
    <w:rsid w:val="00297345"/>
    <w:rsid w:val="002A06C4"/>
    <w:rsid w:val="002A3894"/>
    <w:rsid w:val="002A4260"/>
    <w:rsid w:val="002A46E9"/>
    <w:rsid w:val="002A60F7"/>
    <w:rsid w:val="002B0D81"/>
    <w:rsid w:val="002B346B"/>
    <w:rsid w:val="002B494F"/>
    <w:rsid w:val="002B4ECD"/>
    <w:rsid w:val="002B5A80"/>
    <w:rsid w:val="002C0858"/>
    <w:rsid w:val="002C0C0D"/>
    <w:rsid w:val="002C3EE8"/>
    <w:rsid w:val="002D1DC5"/>
    <w:rsid w:val="002E008E"/>
    <w:rsid w:val="002E1357"/>
    <w:rsid w:val="002E4F60"/>
    <w:rsid w:val="002E5938"/>
    <w:rsid w:val="002E789A"/>
    <w:rsid w:val="002F7103"/>
    <w:rsid w:val="00301E93"/>
    <w:rsid w:val="00303CF4"/>
    <w:rsid w:val="00306AAE"/>
    <w:rsid w:val="003120BF"/>
    <w:rsid w:val="00313A70"/>
    <w:rsid w:val="003141A4"/>
    <w:rsid w:val="00315394"/>
    <w:rsid w:val="00317225"/>
    <w:rsid w:val="00322AFE"/>
    <w:rsid w:val="00324AD0"/>
    <w:rsid w:val="00325AED"/>
    <w:rsid w:val="00332995"/>
    <w:rsid w:val="00333540"/>
    <w:rsid w:val="0033372A"/>
    <w:rsid w:val="00333DFB"/>
    <w:rsid w:val="003340A4"/>
    <w:rsid w:val="0033491B"/>
    <w:rsid w:val="00337FBC"/>
    <w:rsid w:val="00341558"/>
    <w:rsid w:val="00342ECD"/>
    <w:rsid w:val="00344582"/>
    <w:rsid w:val="00344603"/>
    <w:rsid w:val="00346692"/>
    <w:rsid w:val="003470BB"/>
    <w:rsid w:val="00351AC0"/>
    <w:rsid w:val="00351E1B"/>
    <w:rsid w:val="00352D74"/>
    <w:rsid w:val="003540DD"/>
    <w:rsid w:val="00354EF3"/>
    <w:rsid w:val="00357624"/>
    <w:rsid w:val="003613A6"/>
    <w:rsid w:val="003628E2"/>
    <w:rsid w:val="003635A1"/>
    <w:rsid w:val="00364AC3"/>
    <w:rsid w:val="00365927"/>
    <w:rsid w:val="003661B6"/>
    <w:rsid w:val="00367798"/>
    <w:rsid w:val="003708AA"/>
    <w:rsid w:val="00370E6F"/>
    <w:rsid w:val="00373917"/>
    <w:rsid w:val="00374779"/>
    <w:rsid w:val="00377E50"/>
    <w:rsid w:val="00382FDD"/>
    <w:rsid w:val="003865A6"/>
    <w:rsid w:val="00386DE8"/>
    <w:rsid w:val="0038783D"/>
    <w:rsid w:val="0039045C"/>
    <w:rsid w:val="00392E84"/>
    <w:rsid w:val="00395542"/>
    <w:rsid w:val="003976A3"/>
    <w:rsid w:val="003A0D43"/>
    <w:rsid w:val="003A123E"/>
    <w:rsid w:val="003A27B6"/>
    <w:rsid w:val="003A2AE6"/>
    <w:rsid w:val="003A447D"/>
    <w:rsid w:val="003A69E3"/>
    <w:rsid w:val="003B079C"/>
    <w:rsid w:val="003B2F52"/>
    <w:rsid w:val="003B6611"/>
    <w:rsid w:val="003B6A62"/>
    <w:rsid w:val="003C01E7"/>
    <w:rsid w:val="003C3C60"/>
    <w:rsid w:val="003C3C68"/>
    <w:rsid w:val="003C5E26"/>
    <w:rsid w:val="003C76A2"/>
    <w:rsid w:val="003C7752"/>
    <w:rsid w:val="003C7D11"/>
    <w:rsid w:val="003D03D9"/>
    <w:rsid w:val="003D04EC"/>
    <w:rsid w:val="003D2862"/>
    <w:rsid w:val="003D29EC"/>
    <w:rsid w:val="003D3061"/>
    <w:rsid w:val="003D6DAD"/>
    <w:rsid w:val="003D7CEA"/>
    <w:rsid w:val="003D7DB5"/>
    <w:rsid w:val="003E0EFD"/>
    <w:rsid w:val="003E1400"/>
    <w:rsid w:val="003E3D2B"/>
    <w:rsid w:val="003E4068"/>
    <w:rsid w:val="003E7DA3"/>
    <w:rsid w:val="003E7F43"/>
    <w:rsid w:val="003F13EE"/>
    <w:rsid w:val="003F24B4"/>
    <w:rsid w:val="003F2879"/>
    <w:rsid w:val="003F3620"/>
    <w:rsid w:val="003F3910"/>
    <w:rsid w:val="003F3BA2"/>
    <w:rsid w:val="003F40DD"/>
    <w:rsid w:val="003F42A0"/>
    <w:rsid w:val="003F4F2B"/>
    <w:rsid w:val="003F5167"/>
    <w:rsid w:val="00401882"/>
    <w:rsid w:val="00402A52"/>
    <w:rsid w:val="00404A8B"/>
    <w:rsid w:val="00404B12"/>
    <w:rsid w:val="00406B23"/>
    <w:rsid w:val="00406FCE"/>
    <w:rsid w:val="004070FE"/>
    <w:rsid w:val="00413214"/>
    <w:rsid w:val="00413216"/>
    <w:rsid w:val="0042061A"/>
    <w:rsid w:val="0042067D"/>
    <w:rsid w:val="004208AC"/>
    <w:rsid w:val="00423685"/>
    <w:rsid w:val="00423F7C"/>
    <w:rsid w:val="0042499E"/>
    <w:rsid w:val="004260CE"/>
    <w:rsid w:val="00432CB7"/>
    <w:rsid w:val="00437748"/>
    <w:rsid w:val="00445BC1"/>
    <w:rsid w:val="0044661A"/>
    <w:rsid w:val="00450B44"/>
    <w:rsid w:val="004548BB"/>
    <w:rsid w:val="00456724"/>
    <w:rsid w:val="00456788"/>
    <w:rsid w:val="0045709C"/>
    <w:rsid w:val="004615CD"/>
    <w:rsid w:val="00463307"/>
    <w:rsid w:val="00463338"/>
    <w:rsid w:val="00465688"/>
    <w:rsid w:val="00465B76"/>
    <w:rsid w:val="0046680A"/>
    <w:rsid w:val="00467070"/>
    <w:rsid w:val="004816CF"/>
    <w:rsid w:val="00482BA8"/>
    <w:rsid w:val="00487B41"/>
    <w:rsid w:val="00487D4B"/>
    <w:rsid w:val="0049144A"/>
    <w:rsid w:val="0049550D"/>
    <w:rsid w:val="00496DCC"/>
    <w:rsid w:val="004A170A"/>
    <w:rsid w:val="004A1743"/>
    <w:rsid w:val="004A214E"/>
    <w:rsid w:val="004A276F"/>
    <w:rsid w:val="004A32F9"/>
    <w:rsid w:val="004A451F"/>
    <w:rsid w:val="004A787F"/>
    <w:rsid w:val="004B1B96"/>
    <w:rsid w:val="004B2131"/>
    <w:rsid w:val="004B4899"/>
    <w:rsid w:val="004B4A07"/>
    <w:rsid w:val="004C104E"/>
    <w:rsid w:val="004C1114"/>
    <w:rsid w:val="004C29E3"/>
    <w:rsid w:val="004C4796"/>
    <w:rsid w:val="004C48B0"/>
    <w:rsid w:val="004C6F5B"/>
    <w:rsid w:val="004D0033"/>
    <w:rsid w:val="004D01B6"/>
    <w:rsid w:val="004D103B"/>
    <w:rsid w:val="004E1B5C"/>
    <w:rsid w:val="004E35CB"/>
    <w:rsid w:val="004E6E0D"/>
    <w:rsid w:val="004E7A02"/>
    <w:rsid w:val="004F23A4"/>
    <w:rsid w:val="004F5CCA"/>
    <w:rsid w:val="004F5D7C"/>
    <w:rsid w:val="005003F9"/>
    <w:rsid w:val="00502DD1"/>
    <w:rsid w:val="0050603E"/>
    <w:rsid w:val="00512B51"/>
    <w:rsid w:val="00514D09"/>
    <w:rsid w:val="005152C0"/>
    <w:rsid w:val="00515673"/>
    <w:rsid w:val="0051676E"/>
    <w:rsid w:val="00517427"/>
    <w:rsid w:val="00522724"/>
    <w:rsid w:val="00522906"/>
    <w:rsid w:val="00524D22"/>
    <w:rsid w:val="00525A23"/>
    <w:rsid w:val="005274B7"/>
    <w:rsid w:val="00531298"/>
    <w:rsid w:val="00531B9F"/>
    <w:rsid w:val="00531EE0"/>
    <w:rsid w:val="00531F84"/>
    <w:rsid w:val="0053263C"/>
    <w:rsid w:val="00532D5F"/>
    <w:rsid w:val="0053617C"/>
    <w:rsid w:val="00541575"/>
    <w:rsid w:val="00541AC1"/>
    <w:rsid w:val="00542278"/>
    <w:rsid w:val="0054239A"/>
    <w:rsid w:val="005431AC"/>
    <w:rsid w:val="0054754A"/>
    <w:rsid w:val="005531BB"/>
    <w:rsid w:val="005561DA"/>
    <w:rsid w:val="00562229"/>
    <w:rsid w:val="00563F69"/>
    <w:rsid w:val="00564AC6"/>
    <w:rsid w:val="00565E4E"/>
    <w:rsid w:val="00567536"/>
    <w:rsid w:val="005715AE"/>
    <w:rsid w:val="005770EB"/>
    <w:rsid w:val="005770F7"/>
    <w:rsid w:val="0058177E"/>
    <w:rsid w:val="00583895"/>
    <w:rsid w:val="00584600"/>
    <w:rsid w:val="00585E8D"/>
    <w:rsid w:val="005862C9"/>
    <w:rsid w:val="005963C9"/>
    <w:rsid w:val="0059651A"/>
    <w:rsid w:val="0059689D"/>
    <w:rsid w:val="005978D0"/>
    <w:rsid w:val="005A0A45"/>
    <w:rsid w:val="005A6DAE"/>
    <w:rsid w:val="005A6F61"/>
    <w:rsid w:val="005B0065"/>
    <w:rsid w:val="005B01E7"/>
    <w:rsid w:val="005B1D11"/>
    <w:rsid w:val="005B35A9"/>
    <w:rsid w:val="005B600D"/>
    <w:rsid w:val="005C0E5A"/>
    <w:rsid w:val="005C0F1E"/>
    <w:rsid w:val="005C18BF"/>
    <w:rsid w:val="005C19F1"/>
    <w:rsid w:val="005C6F53"/>
    <w:rsid w:val="005C7045"/>
    <w:rsid w:val="005D3751"/>
    <w:rsid w:val="005E2EDF"/>
    <w:rsid w:val="005E30E3"/>
    <w:rsid w:val="005E36E7"/>
    <w:rsid w:val="005E53BF"/>
    <w:rsid w:val="005E559D"/>
    <w:rsid w:val="005F03BE"/>
    <w:rsid w:val="005F5884"/>
    <w:rsid w:val="00602A79"/>
    <w:rsid w:val="00603A8A"/>
    <w:rsid w:val="006049E9"/>
    <w:rsid w:val="006062DB"/>
    <w:rsid w:val="0060660E"/>
    <w:rsid w:val="00606F34"/>
    <w:rsid w:val="0061030D"/>
    <w:rsid w:val="006103C3"/>
    <w:rsid w:val="0061074C"/>
    <w:rsid w:val="006115A0"/>
    <w:rsid w:val="00612051"/>
    <w:rsid w:val="00615AB2"/>
    <w:rsid w:val="00617028"/>
    <w:rsid w:val="006172CC"/>
    <w:rsid w:val="006219B7"/>
    <w:rsid w:val="00624ACF"/>
    <w:rsid w:val="00634722"/>
    <w:rsid w:val="006375C9"/>
    <w:rsid w:val="0064091B"/>
    <w:rsid w:val="00643836"/>
    <w:rsid w:val="00645C31"/>
    <w:rsid w:val="00651A5C"/>
    <w:rsid w:val="006527AF"/>
    <w:rsid w:val="00654585"/>
    <w:rsid w:val="0065688F"/>
    <w:rsid w:val="006573C2"/>
    <w:rsid w:val="006635B7"/>
    <w:rsid w:val="00663AC3"/>
    <w:rsid w:val="006750BA"/>
    <w:rsid w:val="00676AAA"/>
    <w:rsid w:val="00685A86"/>
    <w:rsid w:val="006862CC"/>
    <w:rsid w:val="00692DCA"/>
    <w:rsid w:val="006939A1"/>
    <w:rsid w:val="00695C61"/>
    <w:rsid w:val="00697E27"/>
    <w:rsid w:val="006A09B3"/>
    <w:rsid w:val="006A23FC"/>
    <w:rsid w:val="006A44F1"/>
    <w:rsid w:val="006A6124"/>
    <w:rsid w:val="006B53E3"/>
    <w:rsid w:val="006B5B2D"/>
    <w:rsid w:val="006B62A7"/>
    <w:rsid w:val="006B67D1"/>
    <w:rsid w:val="006B68F6"/>
    <w:rsid w:val="006C094C"/>
    <w:rsid w:val="006C1117"/>
    <w:rsid w:val="006C2DB1"/>
    <w:rsid w:val="006C32DA"/>
    <w:rsid w:val="006C4289"/>
    <w:rsid w:val="006C491D"/>
    <w:rsid w:val="006C5421"/>
    <w:rsid w:val="006D1D4A"/>
    <w:rsid w:val="006D5C5D"/>
    <w:rsid w:val="006D732D"/>
    <w:rsid w:val="006E37F5"/>
    <w:rsid w:val="006E3AD6"/>
    <w:rsid w:val="006E4E67"/>
    <w:rsid w:val="006E5391"/>
    <w:rsid w:val="006E69C0"/>
    <w:rsid w:val="006E7227"/>
    <w:rsid w:val="006F1486"/>
    <w:rsid w:val="006F3C13"/>
    <w:rsid w:val="007033FE"/>
    <w:rsid w:val="00703F04"/>
    <w:rsid w:val="0070465F"/>
    <w:rsid w:val="00706A69"/>
    <w:rsid w:val="00706E48"/>
    <w:rsid w:val="00710EB4"/>
    <w:rsid w:val="0071166C"/>
    <w:rsid w:val="0072085B"/>
    <w:rsid w:val="0072692F"/>
    <w:rsid w:val="00726FF8"/>
    <w:rsid w:val="0073070E"/>
    <w:rsid w:val="00731802"/>
    <w:rsid w:val="00732534"/>
    <w:rsid w:val="00732950"/>
    <w:rsid w:val="00741A9B"/>
    <w:rsid w:val="00741AD4"/>
    <w:rsid w:val="00741E38"/>
    <w:rsid w:val="00742B12"/>
    <w:rsid w:val="00742F0F"/>
    <w:rsid w:val="007451BC"/>
    <w:rsid w:val="007459F5"/>
    <w:rsid w:val="00745E23"/>
    <w:rsid w:val="007468BB"/>
    <w:rsid w:val="00747052"/>
    <w:rsid w:val="00750BBC"/>
    <w:rsid w:val="00751F97"/>
    <w:rsid w:val="007534C7"/>
    <w:rsid w:val="00754C7C"/>
    <w:rsid w:val="00761D14"/>
    <w:rsid w:val="007629F0"/>
    <w:rsid w:val="00763E0B"/>
    <w:rsid w:val="00763E90"/>
    <w:rsid w:val="00765970"/>
    <w:rsid w:val="00770E6D"/>
    <w:rsid w:val="00772AAF"/>
    <w:rsid w:val="007761F9"/>
    <w:rsid w:val="00781340"/>
    <w:rsid w:val="007829A1"/>
    <w:rsid w:val="00794AC8"/>
    <w:rsid w:val="0079516E"/>
    <w:rsid w:val="0079530D"/>
    <w:rsid w:val="00796254"/>
    <w:rsid w:val="007963DE"/>
    <w:rsid w:val="00796CDD"/>
    <w:rsid w:val="007A4BF8"/>
    <w:rsid w:val="007B6855"/>
    <w:rsid w:val="007C0750"/>
    <w:rsid w:val="007C2540"/>
    <w:rsid w:val="007C382A"/>
    <w:rsid w:val="007D34CC"/>
    <w:rsid w:val="007D39E0"/>
    <w:rsid w:val="007D3D5E"/>
    <w:rsid w:val="007D45D5"/>
    <w:rsid w:val="007D54B0"/>
    <w:rsid w:val="007D66FB"/>
    <w:rsid w:val="007D7E14"/>
    <w:rsid w:val="007E2CB2"/>
    <w:rsid w:val="007E2D4B"/>
    <w:rsid w:val="007E47DD"/>
    <w:rsid w:val="007E7C36"/>
    <w:rsid w:val="007F13C0"/>
    <w:rsid w:val="007F409B"/>
    <w:rsid w:val="007F6D25"/>
    <w:rsid w:val="00801FD6"/>
    <w:rsid w:val="00802C04"/>
    <w:rsid w:val="00810C8C"/>
    <w:rsid w:val="008119F4"/>
    <w:rsid w:val="00813A4F"/>
    <w:rsid w:val="0081597E"/>
    <w:rsid w:val="008172D4"/>
    <w:rsid w:val="00817CE0"/>
    <w:rsid w:val="00822269"/>
    <w:rsid w:val="00823227"/>
    <w:rsid w:val="00824EF9"/>
    <w:rsid w:val="00827A7C"/>
    <w:rsid w:val="00831D13"/>
    <w:rsid w:val="008330F2"/>
    <w:rsid w:val="00834849"/>
    <w:rsid w:val="00837D7D"/>
    <w:rsid w:val="00840686"/>
    <w:rsid w:val="00841113"/>
    <w:rsid w:val="008432A8"/>
    <w:rsid w:val="00843BF5"/>
    <w:rsid w:val="00844DE6"/>
    <w:rsid w:val="00845CFF"/>
    <w:rsid w:val="00847100"/>
    <w:rsid w:val="00850EB1"/>
    <w:rsid w:val="00851CD1"/>
    <w:rsid w:val="008531E4"/>
    <w:rsid w:val="008545CA"/>
    <w:rsid w:val="00862C40"/>
    <w:rsid w:val="00863B70"/>
    <w:rsid w:val="008649B2"/>
    <w:rsid w:val="00864C28"/>
    <w:rsid w:val="008733AD"/>
    <w:rsid w:val="008747D7"/>
    <w:rsid w:val="00875C02"/>
    <w:rsid w:val="008775F9"/>
    <w:rsid w:val="00885E21"/>
    <w:rsid w:val="0088724C"/>
    <w:rsid w:val="0089002F"/>
    <w:rsid w:val="008930B2"/>
    <w:rsid w:val="00893CFA"/>
    <w:rsid w:val="00897A2E"/>
    <w:rsid w:val="00897DB8"/>
    <w:rsid w:val="008A234B"/>
    <w:rsid w:val="008A2DA4"/>
    <w:rsid w:val="008A63E8"/>
    <w:rsid w:val="008B1990"/>
    <w:rsid w:val="008B1ECB"/>
    <w:rsid w:val="008B3A46"/>
    <w:rsid w:val="008B496F"/>
    <w:rsid w:val="008B4E5B"/>
    <w:rsid w:val="008B7367"/>
    <w:rsid w:val="008B7A58"/>
    <w:rsid w:val="008B7FB6"/>
    <w:rsid w:val="008C1D5C"/>
    <w:rsid w:val="008C3824"/>
    <w:rsid w:val="008C5105"/>
    <w:rsid w:val="008C68A1"/>
    <w:rsid w:val="008D101F"/>
    <w:rsid w:val="008D3BC6"/>
    <w:rsid w:val="008D4F0E"/>
    <w:rsid w:val="008D7BAE"/>
    <w:rsid w:val="008E139C"/>
    <w:rsid w:val="008E2339"/>
    <w:rsid w:val="008E303B"/>
    <w:rsid w:val="008E3696"/>
    <w:rsid w:val="008F0205"/>
    <w:rsid w:val="008F1E7A"/>
    <w:rsid w:val="008F2253"/>
    <w:rsid w:val="008F3846"/>
    <w:rsid w:val="008F6395"/>
    <w:rsid w:val="00901112"/>
    <w:rsid w:val="00901F08"/>
    <w:rsid w:val="00902241"/>
    <w:rsid w:val="00906600"/>
    <w:rsid w:val="00906912"/>
    <w:rsid w:val="009075B2"/>
    <w:rsid w:val="00910655"/>
    <w:rsid w:val="00911025"/>
    <w:rsid w:val="00913CBE"/>
    <w:rsid w:val="0091445D"/>
    <w:rsid w:val="009147C9"/>
    <w:rsid w:val="0091693E"/>
    <w:rsid w:val="00917A5C"/>
    <w:rsid w:val="00917C21"/>
    <w:rsid w:val="00923535"/>
    <w:rsid w:val="0093590B"/>
    <w:rsid w:val="009359B0"/>
    <w:rsid w:val="009361F9"/>
    <w:rsid w:val="00942FBF"/>
    <w:rsid w:val="00943536"/>
    <w:rsid w:val="0094452D"/>
    <w:rsid w:val="00945485"/>
    <w:rsid w:val="00945E49"/>
    <w:rsid w:val="0094746D"/>
    <w:rsid w:val="00950D3A"/>
    <w:rsid w:val="00952014"/>
    <w:rsid w:val="009560D4"/>
    <w:rsid w:val="00964EC6"/>
    <w:rsid w:val="00970AB9"/>
    <w:rsid w:val="00970B80"/>
    <w:rsid w:val="0097129E"/>
    <w:rsid w:val="0097245B"/>
    <w:rsid w:val="009727E8"/>
    <w:rsid w:val="00975930"/>
    <w:rsid w:val="00976AAA"/>
    <w:rsid w:val="00977652"/>
    <w:rsid w:val="00980A48"/>
    <w:rsid w:val="0098356F"/>
    <w:rsid w:val="00983D92"/>
    <w:rsid w:val="00984FE0"/>
    <w:rsid w:val="009852A9"/>
    <w:rsid w:val="00987100"/>
    <w:rsid w:val="00990412"/>
    <w:rsid w:val="009913F3"/>
    <w:rsid w:val="0099204A"/>
    <w:rsid w:val="0099293B"/>
    <w:rsid w:val="009A235F"/>
    <w:rsid w:val="009A395C"/>
    <w:rsid w:val="009A586C"/>
    <w:rsid w:val="009A7881"/>
    <w:rsid w:val="009A7BFA"/>
    <w:rsid w:val="009B15E4"/>
    <w:rsid w:val="009B5B25"/>
    <w:rsid w:val="009B5F25"/>
    <w:rsid w:val="009C4F94"/>
    <w:rsid w:val="009C7774"/>
    <w:rsid w:val="009D2279"/>
    <w:rsid w:val="009D2748"/>
    <w:rsid w:val="009D78B5"/>
    <w:rsid w:val="009E7534"/>
    <w:rsid w:val="009E7765"/>
    <w:rsid w:val="009E7D22"/>
    <w:rsid w:val="009F035B"/>
    <w:rsid w:val="009F0DD1"/>
    <w:rsid w:val="009F284E"/>
    <w:rsid w:val="009F6319"/>
    <w:rsid w:val="009F78BD"/>
    <w:rsid w:val="009F7CC4"/>
    <w:rsid w:val="00A021F7"/>
    <w:rsid w:val="00A027E2"/>
    <w:rsid w:val="00A04DB5"/>
    <w:rsid w:val="00A07A4B"/>
    <w:rsid w:val="00A13A66"/>
    <w:rsid w:val="00A209DD"/>
    <w:rsid w:val="00A20A4D"/>
    <w:rsid w:val="00A23E4A"/>
    <w:rsid w:val="00A25093"/>
    <w:rsid w:val="00A263C5"/>
    <w:rsid w:val="00A266AC"/>
    <w:rsid w:val="00A26EB0"/>
    <w:rsid w:val="00A31238"/>
    <w:rsid w:val="00A32540"/>
    <w:rsid w:val="00A33D68"/>
    <w:rsid w:val="00A35891"/>
    <w:rsid w:val="00A35A3E"/>
    <w:rsid w:val="00A4188F"/>
    <w:rsid w:val="00A423A6"/>
    <w:rsid w:val="00A4584C"/>
    <w:rsid w:val="00A47FC8"/>
    <w:rsid w:val="00A507A9"/>
    <w:rsid w:val="00A514CE"/>
    <w:rsid w:val="00A515A9"/>
    <w:rsid w:val="00A527B0"/>
    <w:rsid w:val="00A52F39"/>
    <w:rsid w:val="00A52FBA"/>
    <w:rsid w:val="00A54719"/>
    <w:rsid w:val="00A552B2"/>
    <w:rsid w:val="00A5736F"/>
    <w:rsid w:val="00A618DB"/>
    <w:rsid w:val="00A62C57"/>
    <w:rsid w:val="00A63BCE"/>
    <w:rsid w:val="00A67A5E"/>
    <w:rsid w:val="00A70794"/>
    <w:rsid w:val="00A713DB"/>
    <w:rsid w:val="00A73084"/>
    <w:rsid w:val="00A736C8"/>
    <w:rsid w:val="00A750C6"/>
    <w:rsid w:val="00A75B62"/>
    <w:rsid w:val="00A82020"/>
    <w:rsid w:val="00A83A07"/>
    <w:rsid w:val="00A85918"/>
    <w:rsid w:val="00A85D1C"/>
    <w:rsid w:val="00A87B6C"/>
    <w:rsid w:val="00A92E0B"/>
    <w:rsid w:val="00A9359A"/>
    <w:rsid w:val="00A93A39"/>
    <w:rsid w:val="00A95872"/>
    <w:rsid w:val="00A962D9"/>
    <w:rsid w:val="00A965AE"/>
    <w:rsid w:val="00A9683C"/>
    <w:rsid w:val="00AA1B5D"/>
    <w:rsid w:val="00AA5105"/>
    <w:rsid w:val="00AA5844"/>
    <w:rsid w:val="00AB22A0"/>
    <w:rsid w:val="00AB3244"/>
    <w:rsid w:val="00AB3625"/>
    <w:rsid w:val="00AB3FA4"/>
    <w:rsid w:val="00AB3FB6"/>
    <w:rsid w:val="00AB45FA"/>
    <w:rsid w:val="00AC661E"/>
    <w:rsid w:val="00AC6F5B"/>
    <w:rsid w:val="00AD02EC"/>
    <w:rsid w:val="00AD5351"/>
    <w:rsid w:val="00AD5531"/>
    <w:rsid w:val="00AE04D3"/>
    <w:rsid w:val="00AE14DA"/>
    <w:rsid w:val="00AE1FDE"/>
    <w:rsid w:val="00AE6964"/>
    <w:rsid w:val="00AE6B94"/>
    <w:rsid w:val="00AF16EF"/>
    <w:rsid w:val="00AF5C99"/>
    <w:rsid w:val="00B0145E"/>
    <w:rsid w:val="00B025CA"/>
    <w:rsid w:val="00B0590D"/>
    <w:rsid w:val="00B0644E"/>
    <w:rsid w:val="00B07D22"/>
    <w:rsid w:val="00B20672"/>
    <w:rsid w:val="00B247E2"/>
    <w:rsid w:val="00B24DB5"/>
    <w:rsid w:val="00B25641"/>
    <w:rsid w:val="00B26CE0"/>
    <w:rsid w:val="00B3061F"/>
    <w:rsid w:val="00B324BD"/>
    <w:rsid w:val="00B32704"/>
    <w:rsid w:val="00B3380F"/>
    <w:rsid w:val="00B40FD1"/>
    <w:rsid w:val="00B41B60"/>
    <w:rsid w:val="00B43D93"/>
    <w:rsid w:val="00B46C17"/>
    <w:rsid w:val="00B50839"/>
    <w:rsid w:val="00B50AC6"/>
    <w:rsid w:val="00B53559"/>
    <w:rsid w:val="00B53BA1"/>
    <w:rsid w:val="00B551A6"/>
    <w:rsid w:val="00B558C5"/>
    <w:rsid w:val="00B561B1"/>
    <w:rsid w:val="00B613AE"/>
    <w:rsid w:val="00B628F8"/>
    <w:rsid w:val="00B62BB6"/>
    <w:rsid w:val="00B637BA"/>
    <w:rsid w:val="00B66CA2"/>
    <w:rsid w:val="00B70F52"/>
    <w:rsid w:val="00B720C3"/>
    <w:rsid w:val="00B750C0"/>
    <w:rsid w:val="00B75154"/>
    <w:rsid w:val="00B77BAC"/>
    <w:rsid w:val="00B813B6"/>
    <w:rsid w:val="00B848CA"/>
    <w:rsid w:val="00B85001"/>
    <w:rsid w:val="00B8634C"/>
    <w:rsid w:val="00B875EE"/>
    <w:rsid w:val="00B875F1"/>
    <w:rsid w:val="00B90847"/>
    <w:rsid w:val="00B91C25"/>
    <w:rsid w:val="00B92368"/>
    <w:rsid w:val="00B92B72"/>
    <w:rsid w:val="00B94040"/>
    <w:rsid w:val="00B949CE"/>
    <w:rsid w:val="00B94E98"/>
    <w:rsid w:val="00B96361"/>
    <w:rsid w:val="00BA4B9F"/>
    <w:rsid w:val="00BA556D"/>
    <w:rsid w:val="00BA68E6"/>
    <w:rsid w:val="00BB105A"/>
    <w:rsid w:val="00BB16DD"/>
    <w:rsid w:val="00BB2764"/>
    <w:rsid w:val="00BB3214"/>
    <w:rsid w:val="00BB6291"/>
    <w:rsid w:val="00BC02B2"/>
    <w:rsid w:val="00BC08B0"/>
    <w:rsid w:val="00BC192E"/>
    <w:rsid w:val="00BC1E59"/>
    <w:rsid w:val="00BC5087"/>
    <w:rsid w:val="00BC659F"/>
    <w:rsid w:val="00BC7D87"/>
    <w:rsid w:val="00BD733D"/>
    <w:rsid w:val="00BD752C"/>
    <w:rsid w:val="00BD7DEB"/>
    <w:rsid w:val="00BE7963"/>
    <w:rsid w:val="00BF1B79"/>
    <w:rsid w:val="00BF4931"/>
    <w:rsid w:val="00BF4ED2"/>
    <w:rsid w:val="00BF70F3"/>
    <w:rsid w:val="00BF7343"/>
    <w:rsid w:val="00C0076B"/>
    <w:rsid w:val="00C016D1"/>
    <w:rsid w:val="00C0284C"/>
    <w:rsid w:val="00C0782D"/>
    <w:rsid w:val="00C11C4F"/>
    <w:rsid w:val="00C154C3"/>
    <w:rsid w:val="00C17B87"/>
    <w:rsid w:val="00C21A6B"/>
    <w:rsid w:val="00C26F23"/>
    <w:rsid w:val="00C27D11"/>
    <w:rsid w:val="00C30CD0"/>
    <w:rsid w:val="00C30D3C"/>
    <w:rsid w:val="00C3239A"/>
    <w:rsid w:val="00C34FAF"/>
    <w:rsid w:val="00C43496"/>
    <w:rsid w:val="00C45A5E"/>
    <w:rsid w:val="00C51295"/>
    <w:rsid w:val="00C5169B"/>
    <w:rsid w:val="00C55529"/>
    <w:rsid w:val="00C56E4B"/>
    <w:rsid w:val="00C66DAD"/>
    <w:rsid w:val="00C7108A"/>
    <w:rsid w:val="00C7658E"/>
    <w:rsid w:val="00C80863"/>
    <w:rsid w:val="00C82646"/>
    <w:rsid w:val="00C860F9"/>
    <w:rsid w:val="00C86D1E"/>
    <w:rsid w:val="00C90AB8"/>
    <w:rsid w:val="00C914EA"/>
    <w:rsid w:val="00C95666"/>
    <w:rsid w:val="00CA4A99"/>
    <w:rsid w:val="00CB29FB"/>
    <w:rsid w:val="00CB3FF9"/>
    <w:rsid w:val="00CB6237"/>
    <w:rsid w:val="00CB7B3E"/>
    <w:rsid w:val="00CC07CD"/>
    <w:rsid w:val="00CC3260"/>
    <w:rsid w:val="00CC34BB"/>
    <w:rsid w:val="00CC4140"/>
    <w:rsid w:val="00CC4937"/>
    <w:rsid w:val="00CC59E1"/>
    <w:rsid w:val="00CC6786"/>
    <w:rsid w:val="00CC7F14"/>
    <w:rsid w:val="00CD07E6"/>
    <w:rsid w:val="00CD1C2E"/>
    <w:rsid w:val="00CD220A"/>
    <w:rsid w:val="00CD225B"/>
    <w:rsid w:val="00CD552F"/>
    <w:rsid w:val="00CD6200"/>
    <w:rsid w:val="00CE3565"/>
    <w:rsid w:val="00CE467A"/>
    <w:rsid w:val="00CE56D5"/>
    <w:rsid w:val="00CE6F5F"/>
    <w:rsid w:val="00CF1CE4"/>
    <w:rsid w:val="00CF29FF"/>
    <w:rsid w:val="00CF44F7"/>
    <w:rsid w:val="00CF7CFB"/>
    <w:rsid w:val="00D006A5"/>
    <w:rsid w:val="00D00B3E"/>
    <w:rsid w:val="00D01275"/>
    <w:rsid w:val="00D01282"/>
    <w:rsid w:val="00D01714"/>
    <w:rsid w:val="00D02C14"/>
    <w:rsid w:val="00D057EE"/>
    <w:rsid w:val="00D102F8"/>
    <w:rsid w:val="00D10EA3"/>
    <w:rsid w:val="00D1213B"/>
    <w:rsid w:val="00D12538"/>
    <w:rsid w:val="00D144C2"/>
    <w:rsid w:val="00D22935"/>
    <w:rsid w:val="00D23C52"/>
    <w:rsid w:val="00D24861"/>
    <w:rsid w:val="00D24B43"/>
    <w:rsid w:val="00D33BB4"/>
    <w:rsid w:val="00D37CC9"/>
    <w:rsid w:val="00D43FDB"/>
    <w:rsid w:val="00D47586"/>
    <w:rsid w:val="00D53E61"/>
    <w:rsid w:val="00D56B01"/>
    <w:rsid w:val="00D56D1F"/>
    <w:rsid w:val="00D62601"/>
    <w:rsid w:val="00D63B18"/>
    <w:rsid w:val="00D65242"/>
    <w:rsid w:val="00D6733B"/>
    <w:rsid w:val="00D703B7"/>
    <w:rsid w:val="00D71F5C"/>
    <w:rsid w:val="00D72BC5"/>
    <w:rsid w:val="00D74ED5"/>
    <w:rsid w:val="00D816C0"/>
    <w:rsid w:val="00D82DB2"/>
    <w:rsid w:val="00D879AC"/>
    <w:rsid w:val="00D87D14"/>
    <w:rsid w:val="00D97DBD"/>
    <w:rsid w:val="00DA0EFD"/>
    <w:rsid w:val="00DA15BC"/>
    <w:rsid w:val="00DA46AE"/>
    <w:rsid w:val="00DA5489"/>
    <w:rsid w:val="00DB4E67"/>
    <w:rsid w:val="00DB6AD8"/>
    <w:rsid w:val="00DB7F1A"/>
    <w:rsid w:val="00DC1708"/>
    <w:rsid w:val="00DC286B"/>
    <w:rsid w:val="00DC3927"/>
    <w:rsid w:val="00DC45F4"/>
    <w:rsid w:val="00DC4BC6"/>
    <w:rsid w:val="00DC5A40"/>
    <w:rsid w:val="00DC6B6E"/>
    <w:rsid w:val="00DC6E93"/>
    <w:rsid w:val="00DC7D5F"/>
    <w:rsid w:val="00DD29AD"/>
    <w:rsid w:val="00DD2BF8"/>
    <w:rsid w:val="00DD319D"/>
    <w:rsid w:val="00DD35B9"/>
    <w:rsid w:val="00DD3DCF"/>
    <w:rsid w:val="00DD4E55"/>
    <w:rsid w:val="00DD54C8"/>
    <w:rsid w:val="00DD6C1A"/>
    <w:rsid w:val="00DD7D32"/>
    <w:rsid w:val="00DE2059"/>
    <w:rsid w:val="00DE530C"/>
    <w:rsid w:val="00DE7B04"/>
    <w:rsid w:val="00DF070B"/>
    <w:rsid w:val="00DF0E04"/>
    <w:rsid w:val="00DF1383"/>
    <w:rsid w:val="00DF3105"/>
    <w:rsid w:val="00DF7629"/>
    <w:rsid w:val="00E000F4"/>
    <w:rsid w:val="00E012EF"/>
    <w:rsid w:val="00E024E7"/>
    <w:rsid w:val="00E02FF6"/>
    <w:rsid w:val="00E030A2"/>
    <w:rsid w:val="00E0789E"/>
    <w:rsid w:val="00E105F2"/>
    <w:rsid w:val="00E10937"/>
    <w:rsid w:val="00E13736"/>
    <w:rsid w:val="00E15186"/>
    <w:rsid w:val="00E171F4"/>
    <w:rsid w:val="00E173A1"/>
    <w:rsid w:val="00E207D4"/>
    <w:rsid w:val="00E210C5"/>
    <w:rsid w:val="00E26E96"/>
    <w:rsid w:val="00E275DD"/>
    <w:rsid w:val="00E27FE5"/>
    <w:rsid w:val="00E301EF"/>
    <w:rsid w:val="00E3220F"/>
    <w:rsid w:val="00E3366E"/>
    <w:rsid w:val="00E34FE9"/>
    <w:rsid w:val="00E42426"/>
    <w:rsid w:val="00E4466E"/>
    <w:rsid w:val="00E476DD"/>
    <w:rsid w:val="00E504F2"/>
    <w:rsid w:val="00E5156D"/>
    <w:rsid w:val="00E51F7E"/>
    <w:rsid w:val="00E521BF"/>
    <w:rsid w:val="00E533E1"/>
    <w:rsid w:val="00E53504"/>
    <w:rsid w:val="00E54DC7"/>
    <w:rsid w:val="00E57177"/>
    <w:rsid w:val="00E57536"/>
    <w:rsid w:val="00E5755E"/>
    <w:rsid w:val="00E57DFF"/>
    <w:rsid w:val="00E6241A"/>
    <w:rsid w:val="00E6442E"/>
    <w:rsid w:val="00E67AC9"/>
    <w:rsid w:val="00E716C0"/>
    <w:rsid w:val="00E721FD"/>
    <w:rsid w:val="00E72BB8"/>
    <w:rsid w:val="00E76B16"/>
    <w:rsid w:val="00E82653"/>
    <w:rsid w:val="00E83CD1"/>
    <w:rsid w:val="00E85230"/>
    <w:rsid w:val="00E85476"/>
    <w:rsid w:val="00E90093"/>
    <w:rsid w:val="00E93138"/>
    <w:rsid w:val="00E94292"/>
    <w:rsid w:val="00EA16CE"/>
    <w:rsid w:val="00EA1CC7"/>
    <w:rsid w:val="00EA513E"/>
    <w:rsid w:val="00EA78FF"/>
    <w:rsid w:val="00EB0144"/>
    <w:rsid w:val="00EB3A01"/>
    <w:rsid w:val="00EB4A6E"/>
    <w:rsid w:val="00EB7F8D"/>
    <w:rsid w:val="00EC1609"/>
    <w:rsid w:val="00EC16AA"/>
    <w:rsid w:val="00EC234C"/>
    <w:rsid w:val="00EC3099"/>
    <w:rsid w:val="00EC44B6"/>
    <w:rsid w:val="00EC4F5E"/>
    <w:rsid w:val="00EC77C8"/>
    <w:rsid w:val="00ED17D8"/>
    <w:rsid w:val="00ED1BCC"/>
    <w:rsid w:val="00ED36CC"/>
    <w:rsid w:val="00ED5089"/>
    <w:rsid w:val="00ED7A60"/>
    <w:rsid w:val="00ED7D1B"/>
    <w:rsid w:val="00EE59CD"/>
    <w:rsid w:val="00EE5DDF"/>
    <w:rsid w:val="00EE727D"/>
    <w:rsid w:val="00EF1C11"/>
    <w:rsid w:val="00EF327C"/>
    <w:rsid w:val="00EF39B3"/>
    <w:rsid w:val="00EF74E1"/>
    <w:rsid w:val="00F02E63"/>
    <w:rsid w:val="00F057DE"/>
    <w:rsid w:val="00F05AD4"/>
    <w:rsid w:val="00F0720E"/>
    <w:rsid w:val="00F12348"/>
    <w:rsid w:val="00F128B6"/>
    <w:rsid w:val="00F1695E"/>
    <w:rsid w:val="00F16CBF"/>
    <w:rsid w:val="00F2292A"/>
    <w:rsid w:val="00F22E88"/>
    <w:rsid w:val="00F2448F"/>
    <w:rsid w:val="00F25684"/>
    <w:rsid w:val="00F2799B"/>
    <w:rsid w:val="00F300B0"/>
    <w:rsid w:val="00F3040A"/>
    <w:rsid w:val="00F32B81"/>
    <w:rsid w:val="00F37A18"/>
    <w:rsid w:val="00F43737"/>
    <w:rsid w:val="00F44642"/>
    <w:rsid w:val="00F4592A"/>
    <w:rsid w:val="00F474C8"/>
    <w:rsid w:val="00F52E3D"/>
    <w:rsid w:val="00F52E80"/>
    <w:rsid w:val="00F559C8"/>
    <w:rsid w:val="00F564E3"/>
    <w:rsid w:val="00F61ABC"/>
    <w:rsid w:val="00F64D1D"/>
    <w:rsid w:val="00F65736"/>
    <w:rsid w:val="00F7016F"/>
    <w:rsid w:val="00F71529"/>
    <w:rsid w:val="00F721F9"/>
    <w:rsid w:val="00F72D82"/>
    <w:rsid w:val="00F73232"/>
    <w:rsid w:val="00F74EEA"/>
    <w:rsid w:val="00F75C30"/>
    <w:rsid w:val="00F772EE"/>
    <w:rsid w:val="00F77ECB"/>
    <w:rsid w:val="00F83E6C"/>
    <w:rsid w:val="00F87AA9"/>
    <w:rsid w:val="00F90064"/>
    <w:rsid w:val="00F93126"/>
    <w:rsid w:val="00F93F3D"/>
    <w:rsid w:val="00F95AA2"/>
    <w:rsid w:val="00FA2E48"/>
    <w:rsid w:val="00FA2F6D"/>
    <w:rsid w:val="00FB0417"/>
    <w:rsid w:val="00FB089C"/>
    <w:rsid w:val="00FB0C53"/>
    <w:rsid w:val="00FB16EE"/>
    <w:rsid w:val="00FB2A8F"/>
    <w:rsid w:val="00FB3E31"/>
    <w:rsid w:val="00FB7A78"/>
    <w:rsid w:val="00FC0B0D"/>
    <w:rsid w:val="00FC1AB2"/>
    <w:rsid w:val="00FC21E0"/>
    <w:rsid w:val="00FD2D7C"/>
    <w:rsid w:val="00FE02B5"/>
    <w:rsid w:val="00FE3FBF"/>
    <w:rsid w:val="00FE47AB"/>
    <w:rsid w:val="00FF1386"/>
    <w:rsid w:val="00FF150C"/>
    <w:rsid w:val="00FF16F5"/>
    <w:rsid w:val="00FF17D0"/>
    <w:rsid w:val="00FF351D"/>
    <w:rsid w:val="00FF6365"/>
    <w:rsid w:val="017D6681"/>
    <w:rsid w:val="0210591E"/>
    <w:rsid w:val="03287300"/>
    <w:rsid w:val="044BB94B"/>
    <w:rsid w:val="04B744C8"/>
    <w:rsid w:val="04D8880C"/>
    <w:rsid w:val="07E2BBC6"/>
    <w:rsid w:val="082DC1C8"/>
    <w:rsid w:val="084B7264"/>
    <w:rsid w:val="08EA9728"/>
    <w:rsid w:val="091A0376"/>
    <w:rsid w:val="09A8BB19"/>
    <w:rsid w:val="0AFEFF97"/>
    <w:rsid w:val="0B0F7995"/>
    <w:rsid w:val="0B3384E5"/>
    <w:rsid w:val="0BCC45DA"/>
    <w:rsid w:val="0BFFD299"/>
    <w:rsid w:val="0C2237EA"/>
    <w:rsid w:val="0C45EBAA"/>
    <w:rsid w:val="0C92CC3D"/>
    <w:rsid w:val="0D186AD3"/>
    <w:rsid w:val="0D867AC4"/>
    <w:rsid w:val="0DEBC618"/>
    <w:rsid w:val="0EA1EF0D"/>
    <w:rsid w:val="0F5286DC"/>
    <w:rsid w:val="0FF0AB43"/>
    <w:rsid w:val="107E2EBA"/>
    <w:rsid w:val="10820C6F"/>
    <w:rsid w:val="10974355"/>
    <w:rsid w:val="10DDF1B1"/>
    <w:rsid w:val="112366DA"/>
    <w:rsid w:val="122CB6DB"/>
    <w:rsid w:val="124E1616"/>
    <w:rsid w:val="125BC215"/>
    <w:rsid w:val="12785111"/>
    <w:rsid w:val="12BF373B"/>
    <w:rsid w:val="13313D5E"/>
    <w:rsid w:val="13D61BEA"/>
    <w:rsid w:val="14193160"/>
    <w:rsid w:val="14C46D21"/>
    <w:rsid w:val="15114F40"/>
    <w:rsid w:val="15A39A94"/>
    <w:rsid w:val="1703A978"/>
    <w:rsid w:val="177218EF"/>
    <w:rsid w:val="1871A52D"/>
    <w:rsid w:val="18809CB7"/>
    <w:rsid w:val="18DCA1FC"/>
    <w:rsid w:val="18ECA283"/>
    <w:rsid w:val="1AC06B3A"/>
    <w:rsid w:val="1C694972"/>
    <w:rsid w:val="1CA9EA93"/>
    <w:rsid w:val="1DB3AEA5"/>
    <w:rsid w:val="1DC013A6"/>
    <w:rsid w:val="1F09F7ED"/>
    <w:rsid w:val="1F0E81C0"/>
    <w:rsid w:val="1F3E6870"/>
    <w:rsid w:val="1F5BE407"/>
    <w:rsid w:val="1F6E594A"/>
    <w:rsid w:val="1F957817"/>
    <w:rsid w:val="1FAB375F"/>
    <w:rsid w:val="1FD27910"/>
    <w:rsid w:val="1FFCA2DD"/>
    <w:rsid w:val="2008D606"/>
    <w:rsid w:val="20724599"/>
    <w:rsid w:val="20F7B468"/>
    <w:rsid w:val="221655CD"/>
    <w:rsid w:val="231080F7"/>
    <w:rsid w:val="2368CDC1"/>
    <w:rsid w:val="24819B94"/>
    <w:rsid w:val="2523181D"/>
    <w:rsid w:val="253DEA66"/>
    <w:rsid w:val="254BC5FC"/>
    <w:rsid w:val="257DBB95"/>
    <w:rsid w:val="2806EF49"/>
    <w:rsid w:val="283F2933"/>
    <w:rsid w:val="284ADE17"/>
    <w:rsid w:val="288366BE"/>
    <w:rsid w:val="28EAFD1C"/>
    <w:rsid w:val="29CED4AD"/>
    <w:rsid w:val="2A3F2715"/>
    <w:rsid w:val="2ACF3213"/>
    <w:rsid w:val="2B19AD15"/>
    <w:rsid w:val="2E2496C1"/>
    <w:rsid w:val="2F593D87"/>
    <w:rsid w:val="2F688E2A"/>
    <w:rsid w:val="2FA564C2"/>
    <w:rsid w:val="2FB232F5"/>
    <w:rsid w:val="2FBE8D1F"/>
    <w:rsid w:val="305B6BE1"/>
    <w:rsid w:val="30FC9D5B"/>
    <w:rsid w:val="313B556C"/>
    <w:rsid w:val="31413523"/>
    <w:rsid w:val="3183E236"/>
    <w:rsid w:val="31D70B9B"/>
    <w:rsid w:val="328E00F9"/>
    <w:rsid w:val="32DD0584"/>
    <w:rsid w:val="34822B4B"/>
    <w:rsid w:val="3491FE42"/>
    <w:rsid w:val="36FC986D"/>
    <w:rsid w:val="36FF1AB0"/>
    <w:rsid w:val="381447D5"/>
    <w:rsid w:val="383EBA18"/>
    <w:rsid w:val="3B6AE8BD"/>
    <w:rsid w:val="3C88950B"/>
    <w:rsid w:val="3D853924"/>
    <w:rsid w:val="3D8CCFE1"/>
    <w:rsid w:val="3E7C36B3"/>
    <w:rsid w:val="3EAF3650"/>
    <w:rsid w:val="4001E13C"/>
    <w:rsid w:val="400DAD97"/>
    <w:rsid w:val="405C09E7"/>
    <w:rsid w:val="4062C631"/>
    <w:rsid w:val="408A05FD"/>
    <w:rsid w:val="415F4673"/>
    <w:rsid w:val="41E620BE"/>
    <w:rsid w:val="41F51CEB"/>
    <w:rsid w:val="425C7BE2"/>
    <w:rsid w:val="436F3423"/>
    <w:rsid w:val="439D448B"/>
    <w:rsid w:val="441A26C6"/>
    <w:rsid w:val="441EAC46"/>
    <w:rsid w:val="441F5E4D"/>
    <w:rsid w:val="44BE46C0"/>
    <w:rsid w:val="4633A2DA"/>
    <w:rsid w:val="4639AA65"/>
    <w:rsid w:val="48241B54"/>
    <w:rsid w:val="48578D51"/>
    <w:rsid w:val="493BCA3D"/>
    <w:rsid w:val="4B75C605"/>
    <w:rsid w:val="4CA34CD9"/>
    <w:rsid w:val="4D77B7CC"/>
    <w:rsid w:val="4D81E094"/>
    <w:rsid w:val="4F05D51E"/>
    <w:rsid w:val="509D8C07"/>
    <w:rsid w:val="50DA4C65"/>
    <w:rsid w:val="53506076"/>
    <w:rsid w:val="538393B6"/>
    <w:rsid w:val="54319F37"/>
    <w:rsid w:val="54523557"/>
    <w:rsid w:val="556C6B82"/>
    <w:rsid w:val="56BDC84B"/>
    <w:rsid w:val="56EEC7B6"/>
    <w:rsid w:val="57A0AD11"/>
    <w:rsid w:val="57C5A3AD"/>
    <w:rsid w:val="5AEE1789"/>
    <w:rsid w:val="5C187624"/>
    <w:rsid w:val="5C1AFFFD"/>
    <w:rsid w:val="5CDFFAFA"/>
    <w:rsid w:val="5E050561"/>
    <w:rsid w:val="5E288DF2"/>
    <w:rsid w:val="5EE2028D"/>
    <w:rsid w:val="5F001EE5"/>
    <w:rsid w:val="60655D1A"/>
    <w:rsid w:val="6266289D"/>
    <w:rsid w:val="62FE2A24"/>
    <w:rsid w:val="6316DC84"/>
    <w:rsid w:val="638A2420"/>
    <w:rsid w:val="6395CB33"/>
    <w:rsid w:val="6401F8FE"/>
    <w:rsid w:val="646B70CF"/>
    <w:rsid w:val="647CFD65"/>
    <w:rsid w:val="64ADC0ED"/>
    <w:rsid w:val="659DC95F"/>
    <w:rsid w:val="66C3A4E2"/>
    <w:rsid w:val="67734D9E"/>
    <w:rsid w:val="67CA1E85"/>
    <w:rsid w:val="68256F2D"/>
    <w:rsid w:val="690B40ED"/>
    <w:rsid w:val="6942BBAB"/>
    <w:rsid w:val="6A713A82"/>
    <w:rsid w:val="6B7CC759"/>
    <w:rsid w:val="6B9DE391"/>
    <w:rsid w:val="6DA746C8"/>
    <w:rsid w:val="6F4D521E"/>
    <w:rsid w:val="700C6D35"/>
    <w:rsid w:val="70A2BD29"/>
    <w:rsid w:val="713EE11B"/>
    <w:rsid w:val="72EBC569"/>
    <w:rsid w:val="730D3F47"/>
    <w:rsid w:val="73AC5BBA"/>
    <w:rsid w:val="745A219D"/>
    <w:rsid w:val="74A63210"/>
    <w:rsid w:val="74D0BE35"/>
    <w:rsid w:val="753A70D4"/>
    <w:rsid w:val="76D64135"/>
    <w:rsid w:val="77491265"/>
    <w:rsid w:val="78A878FE"/>
    <w:rsid w:val="7966F5B0"/>
    <w:rsid w:val="79DF50DE"/>
    <w:rsid w:val="7A6D6626"/>
    <w:rsid w:val="7B298ADE"/>
    <w:rsid w:val="7BBBBC0A"/>
    <w:rsid w:val="7C6071B1"/>
    <w:rsid w:val="7E684950"/>
    <w:rsid w:val="7F698528"/>
    <w:rsid w:val="7FB8971D"/>
    <w:rsid w:val="7FE50C68"/>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2A6CC7"/>
  <w15:docId w15:val="{80796437-7EB6-4C69-A15F-C0DAE73FF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D1E"/>
    <w:pPr>
      <w:jc w:val="both"/>
    </w:pPr>
  </w:style>
  <w:style w:type="paragraph" w:styleId="Heading1">
    <w:name w:val="heading 1"/>
    <w:basedOn w:val="Normal"/>
    <w:next w:val="Normal"/>
    <w:link w:val="Heading1Char"/>
    <w:uiPriority w:val="9"/>
    <w:qFormat/>
    <w:rsid w:val="004C6F5B"/>
    <w:pPr>
      <w:keepNext/>
      <w:keepLines/>
      <w:spacing w:before="240" w:after="0"/>
      <w:outlineLvl w:val="0"/>
    </w:pPr>
    <w:rPr>
      <w:rFonts w:eastAsiaTheme="majorEastAsia" w:cstheme="majorBidi"/>
      <w:b/>
      <w:color w:val="8064A2" w:themeColor="accent4"/>
      <w:sz w:val="32"/>
      <w:szCs w:val="32"/>
    </w:rPr>
  </w:style>
  <w:style w:type="paragraph" w:styleId="Heading2">
    <w:name w:val="heading 2"/>
    <w:basedOn w:val="Heading1"/>
    <w:link w:val="Heading2Char"/>
    <w:uiPriority w:val="99"/>
    <w:qFormat/>
    <w:rsid w:val="00D72BC5"/>
    <w:pPr>
      <w:keepNext w:val="0"/>
      <w:keepLines w:val="0"/>
      <w:widowControl/>
      <w:suppressAutoHyphens/>
      <w:autoSpaceDE w:val="0"/>
      <w:autoSpaceDN w:val="0"/>
      <w:adjustRightInd w:val="0"/>
      <w:spacing w:before="0" w:after="113" w:line="300" w:lineRule="atLeast"/>
      <w:textAlignment w:val="center"/>
      <w:outlineLvl w:val="1"/>
    </w:pPr>
    <w:rPr>
      <w:rFonts w:ascii="Syntax LT Std" w:eastAsiaTheme="minorHAnsi" w:hAnsi="Syntax LT Std" w:cs="Syntax LT Std"/>
      <w:b w:val="0"/>
      <w:bCs/>
      <w:color w:val="106993"/>
      <w:sz w:val="26"/>
      <w:szCs w:val="26"/>
      <w:lang w:val="en-GB"/>
    </w:rPr>
  </w:style>
  <w:style w:type="paragraph" w:styleId="Heading3">
    <w:name w:val="heading 3"/>
    <w:basedOn w:val="Normal"/>
    <w:next w:val="Normal"/>
    <w:link w:val="Heading3Char"/>
    <w:uiPriority w:val="9"/>
    <w:unhideWhenUsed/>
    <w:qFormat/>
    <w:rsid w:val="00EC16AA"/>
    <w:pPr>
      <w:keepNext/>
      <w:keepLines/>
      <w:spacing w:before="40" w:after="0"/>
      <w:outlineLvl w:val="2"/>
    </w:pPr>
    <w:rPr>
      <w:rFonts w:asciiTheme="majorHAnsi" w:eastAsiaTheme="majorEastAsia" w:hAnsiTheme="majorHAnsi" w:cstheme="majorBidi"/>
      <w:color w:val="76923C" w:themeColor="accent3" w:themeShade="BF"/>
      <w:sz w:val="24"/>
      <w:szCs w:val="24"/>
    </w:rPr>
  </w:style>
  <w:style w:type="paragraph" w:styleId="Heading4">
    <w:name w:val="heading 4"/>
    <w:basedOn w:val="Normal"/>
    <w:next w:val="Normal"/>
    <w:link w:val="Heading4Char"/>
    <w:uiPriority w:val="9"/>
    <w:unhideWhenUsed/>
    <w:qFormat/>
    <w:rsid w:val="00D057EE"/>
    <w:pPr>
      <w:keepNext/>
      <w:keepLines/>
      <w:spacing w:before="40" w:after="0"/>
      <w:outlineLvl w:val="3"/>
    </w:pPr>
    <w:rPr>
      <w:rFonts w:asciiTheme="majorHAnsi" w:eastAsiaTheme="majorEastAsia" w:hAnsiTheme="majorHAnsi" w:cstheme="majorBidi"/>
      <w:i/>
      <w:iCs/>
      <w:color w:val="E36C0A"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10A6"/>
    <w:pPr>
      <w:ind w:left="720"/>
      <w:contextualSpacing/>
    </w:pPr>
  </w:style>
  <w:style w:type="paragraph" w:customStyle="1" w:styleId="NoParagraphStyle">
    <w:name w:val="[No Paragraph Style]"/>
    <w:rsid w:val="000D25E1"/>
    <w:pPr>
      <w:autoSpaceDE w:val="0"/>
      <w:autoSpaceDN w:val="0"/>
      <w:adjustRightInd w:val="0"/>
      <w:spacing w:after="0" w:line="288" w:lineRule="auto"/>
      <w:textAlignment w:val="center"/>
    </w:pPr>
    <w:rPr>
      <w:rFonts w:ascii="Times-Roman" w:hAnsi="Times-Roman" w:cs="Times-Roman"/>
      <w:color w:val="000000"/>
      <w:sz w:val="24"/>
      <w:szCs w:val="24"/>
      <w:lang w:val="en-GB"/>
    </w:rPr>
  </w:style>
  <w:style w:type="paragraph" w:customStyle="1" w:styleId="Pa0">
    <w:name w:val="Pa0"/>
    <w:basedOn w:val="Normal"/>
    <w:next w:val="Normal"/>
    <w:uiPriority w:val="99"/>
    <w:rsid w:val="000D25E1"/>
    <w:pPr>
      <w:autoSpaceDE w:val="0"/>
      <w:autoSpaceDN w:val="0"/>
      <w:adjustRightInd w:val="0"/>
      <w:spacing w:after="0" w:line="241" w:lineRule="atLeast"/>
    </w:pPr>
    <w:rPr>
      <w:rFonts w:ascii="Myriad Pro" w:hAnsi="Myriad Pro" w:cs="Times New Roman"/>
      <w:sz w:val="24"/>
      <w:szCs w:val="24"/>
    </w:rPr>
  </w:style>
  <w:style w:type="character" w:customStyle="1" w:styleId="A2">
    <w:name w:val="A2"/>
    <w:uiPriority w:val="99"/>
    <w:rsid w:val="000D25E1"/>
    <w:rPr>
      <w:rFonts w:cs="Myriad Pro"/>
      <w:color w:val="221E1F"/>
      <w:sz w:val="20"/>
      <w:szCs w:val="20"/>
    </w:rPr>
  </w:style>
  <w:style w:type="paragraph" w:styleId="BalloonText">
    <w:name w:val="Balloon Text"/>
    <w:basedOn w:val="Normal"/>
    <w:link w:val="BalloonTextChar"/>
    <w:uiPriority w:val="99"/>
    <w:semiHidden/>
    <w:unhideWhenUsed/>
    <w:rsid w:val="009110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025"/>
    <w:rPr>
      <w:rFonts w:ascii="Tahoma" w:hAnsi="Tahoma" w:cs="Tahoma"/>
      <w:sz w:val="16"/>
      <w:szCs w:val="16"/>
    </w:rPr>
  </w:style>
  <w:style w:type="character" w:styleId="Hyperlink">
    <w:name w:val="Hyperlink"/>
    <w:basedOn w:val="DefaultParagraphFont"/>
    <w:uiPriority w:val="99"/>
    <w:unhideWhenUsed/>
    <w:rsid w:val="003D7DB5"/>
    <w:rPr>
      <w:color w:val="0000FF" w:themeColor="hyperlink"/>
      <w:u w:val="single"/>
    </w:rPr>
  </w:style>
  <w:style w:type="character" w:styleId="UnresolvedMention">
    <w:name w:val="Unresolved Mention"/>
    <w:basedOn w:val="DefaultParagraphFont"/>
    <w:uiPriority w:val="99"/>
    <w:semiHidden/>
    <w:unhideWhenUsed/>
    <w:rsid w:val="00095960"/>
    <w:rPr>
      <w:color w:val="605E5C"/>
      <w:shd w:val="clear" w:color="auto" w:fill="E1DFDD"/>
    </w:rPr>
  </w:style>
  <w:style w:type="character" w:customStyle="1" w:styleId="Heading2Char">
    <w:name w:val="Heading 2 Char"/>
    <w:basedOn w:val="DefaultParagraphFont"/>
    <w:link w:val="Heading2"/>
    <w:uiPriority w:val="99"/>
    <w:rsid w:val="00D72BC5"/>
    <w:rPr>
      <w:rFonts w:ascii="Syntax LT Std" w:hAnsi="Syntax LT Std" w:cs="Syntax LT Std"/>
      <w:b/>
      <w:bCs/>
      <w:color w:val="106993"/>
      <w:sz w:val="26"/>
      <w:szCs w:val="26"/>
      <w:lang w:val="en-GB"/>
    </w:rPr>
  </w:style>
  <w:style w:type="character" w:customStyle="1" w:styleId="Bolditalic">
    <w:name w:val="Bold italic"/>
    <w:uiPriority w:val="99"/>
    <w:rsid w:val="00D72BC5"/>
    <w:rPr>
      <w:rFonts w:ascii="Syntax LT Std" w:hAnsi="Syntax LT Std" w:cs="Syntax LT Std"/>
      <w:b/>
      <w:bCs/>
      <w:color w:val="000000"/>
    </w:rPr>
  </w:style>
  <w:style w:type="character" w:customStyle="1" w:styleId="Heading1Char">
    <w:name w:val="Heading 1 Char"/>
    <w:basedOn w:val="DefaultParagraphFont"/>
    <w:link w:val="Heading1"/>
    <w:uiPriority w:val="9"/>
    <w:rsid w:val="004C6F5B"/>
    <w:rPr>
      <w:rFonts w:eastAsiaTheme="majorEastAsia" w:cstheme="majorBidi"/>
      <w:b/>
      <w:color w:val="8064A2" w:themeColor="accent4"/>
      <w:sz w:val="32"/>
      <w:szCs w:val="32"/>
    </w:rPr>
  </w:style>
  <w:style w:type="paragraph" w:styleId="Header">
    <w:name w:val="header"/>
    <w:basedOn w:val="Normal"/>
    <w:link w:val="HeaderChar"/>
    <w:uiPriority w:val="99"/>
    <w:unhideWhenUsed/>
    <w:rsid w:val="003466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692"/>
  </w:style>
  <w:style w:type="paragraph" w:styleId="Footer">
    <w:name w:val="footer"/>
    <w:basedOn w:val="Normal"/>
    <w:link w:val="FooterChar"/>
    <w:uiPriority w:val="99"/>
    <w:unhideWhenUsed/>
    <w:rsid w:val="003466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692"/>
  </w:style>
  <w:style w:type="character" w:customStyle="1" w:styleId="cf01">
    <w:name w:val="cf01"/>
    <w:basedOn w:val="DefaultParagraphFont"/>
    <w:rsid w:val="00EA1CC7"/>
    <w:rPr>
      <w:rFonts w:ascii="Segoe UI" w:hAnsi="Segoe UI" w:cs="Segoe UI" w:hint="default"/>
      <w:sz w:val="18"/>
      <w:szCs w:val="18"/>
    </w:rPr>
  </w:style>
  <w:style w:type="paragraph" w:customStyle="1" w:styleId="Default">
    <w:name w:val="Default"/>
    <w:rsid w:val="0016006B"/>
    <w:pPr>
      <w:widowControl/>
      <w:autoSpaceDE w:val="0"/>
      <w:autoSpaceDN w:val="0"/>
      <w:adjustRightInd w:val="0"/>
      <w:spacing w:after="0" w:line="240" w:lineRule="auto"/>
    </w:pPr>
    <w:rPr>
      <w:rFonts w:ascii="Charis SIL" w:hAnsi="Charis SIL" w:cs="Charis SIL"/>
      <w:color w:val="000000"/>
      <w:sz w:val="24"/>
      <w:szCs w:val="24"/>
      <w:lang w:val="en-GB"/>
    </w:rPr>
  </w:style>
  <w:style w:type="character" w:customStyle="1" w:styleId="Heading3Char">
    <w:name w:val="Heading 3 Char"/>
    <w:basedOn w:val="DefaultParagraphFont"/>
    <w:link w:val="Heading3"/>
    <w:uiPriority w:val="9"/>
    <w:rsid w:val="00EC16AA"/>
    <w:rPr>
      <w:rFonts w:asciiTheme="majorHAnsi" w:eastAsiaTheme="majorEastAsia" w:hAnsiTheme="majorHAnsi" w:cstheme="majorBidi"/>
      <w:color w:val="76923C" w:themeColor="accent3" w:themeShade="BF"/>
      <w:sz w:val="24"/>
      <w:szCs w:val="24"/>
    </w:rPr>
  </w:style>
  <w:style w:type="character" w:styleId="CommentReference">
    <w:name w:val="annotation reference"/>
    <w:basedOn w:val="DefaultParagraphFont"/>
    <w:uiPriority w:val="99"/>
    <w:semiHidden/>
    <w:unhideWhenUsed/>
    <w:rsid w:val="00237B58"/>
    <w:rPr>
      <w:sz w:val="16"/>
      <w:szCs w:val="16"/>
    </w:rPr>
  </w:style>
  <w:style w:type="paragraph" w:styleId="CommentText">
    <w:name w:val="annotation text"/>
    <w:basedOn w:val="Normal"/>
    <w:link w:val="CommentTextChar"/>
    <w:uiPriority w:val="99"/>
    <w:unhideWhenUsed/>
    <w:rsid w:val="00237B58"/>
    <w:pPr>
      <w:spacing w:line="240" w:lineRule="auto"/>
    </w:pPr>
    <w:rPr>
      <w:sz w:val="20"/>
      <w:szCs w:val="20"/>
    </w:rPr>
  </w:style>
  <w:style w:type="character" w:customStyle="1" w:styleId="CommentTextChar">
    <w:name w:val="Comment Text Char"/>
    <w:basedOn w:val="DefaultParagraphFont"/>
    <w:link w:val="CommentText"/>
    <w:uiPriority w:val="99"/>
    <w:rsid w:val="00237B58"/>
    <w:rPr>
      <w:sz w:val="20"/>
      <w:szCs w:val="20"/>
    </w:rPr>
  </w:style>
  <w:style w:type="paragraph" w:styleId="CommentSubject">
    <w:name w:val="annotation subject"/>
    <w:basedOn w:val="CommentText"/>
    <w:next w:val="CommentText"/>
    <w:link w:val="CommentSubjectChar"/>
    <w:uiPriority w:val="99"/>
    <w:semiHidden/>
    <w:unhideWhenUsed/>
    <w:rsid w:val="00237B58"/>
    <w:rPr>
      <w:b/>
      <w:bCs/>
    </w:rPr>
  </w:style>
  <w:style w:type="character" w:customStyle="1" w:styleId="CommentSubjectChar">
    <w:name w:val="Comment Subject Char"/>
    <w:basedOn w:val="CommentTextChar"/>
    <w:link w:val="CommentSubject"/>
    <w:uiPriority w:val="99"/>
    <w:semiHidden/>
    <w:rsid w:val="00237B58"/>
    <w:rPr>
      <w:b/>
      <w:bCs/>
      <w:sz w:val="20"/>
      <w:szCs w:val="20"/>
    </w:rPr>
  </w:style>
  <w:style w:type="character" w:customStyle="1" w:styleId="Heading4Char">
    <w:name w:val="Heading 4 Char"/>
    <w:basedOn w:val="DefaultParagraphFont"/>
    <w:link w:val="Heading4"/>
    <w:uiPriority w:val="9"/>
    <w:rsid w:val="00D057EE"/>
    <w:rPr>
      <w:rFonts w:asciiTheme="majorHAnsi" w:eastAsiaTheme="majorEastAsia" w:hAnsiTheme="majorHAnsi" w:cstheme="majorBidi"/>
      <w:i/>
      <w:iCs/>
      <w:color w:val="E36C0A" w:themeColor="accent6" w:themeShade="BF"/>
    </w:rPr>
  </w:style>
  <w:style w:type="table" w:styleId="GridTable5Dark-Accent5">
    <w:name w:val="Grid Table 5 Dark Accent 5"/>
    <w:basedOn w:val="TableNormal"/>
    <w:uiPriority w:val="50"/>
    <w:rsid w:val="00FF17D0"/>
    <w:pPr>
      <w:widowControl/>
      <w:spacing w:after="0"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FootnoteText">
    <w:name w:val="footnote text"/>
    <w:basedOn w:val="Normal"/>
    <w:link w:val="FootnoteTextChar"/>
    <w:uiPriority w:val="99"/>
    <w:semiHidden/>
    <w:unhideWhenUsed/>
    <w:rsid w:val="009A78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7881"/>
    <w:rPr>
      <w:sz w:val="20"/>
      <w:szCs w:val="20"/>
    </w:rPr>
  </w:style>
  <w:style w:type="character" w:styleId="FootnoteReference">
    <w:name w:val="footnote reference"/>
    <w:basedOn w:val="DefaultParagraphFont"/>
    <w:uiPriority w:val="99"/>
    <w:semiHidden/>
    <w:unhideWhenUsed/>
    <w:rsid w:val="009A7881"/>
    <w:rPr>
      <w:vertAlign w:val="superscript"/>
    </w:rPr>
  </w:style>
  <w:style w:type="paragraph" w:styleId="Caption">
    <w:name w:val="caption"/>
    <w:basedOn w:val="Normal"/>
    <w:next w:val="Normal"/>
    <w:uiPriority w:val="35"/>
    <w:unhideWhenUsed/>
    <w:qFormat/>
    <w:rsid w:val="00BA556D"/>
    <w:pPr>
      <w:spacing w:line="240" w:lineRule="auto"/>
    </w:pPr>
    <w:rPr>
      <w:i/>
      <w:iCs/>
      <w:color w:val="1F497D" w:themeColor="text2"/>
      <w:sz w:val="18"/>
      <w:szCs w:val="18"/>
    </w:rPr>
  </w:style>
  <w:style w:type="paragraph" w:styleId="Revision">
    <w:name w:val="Revision"/>
    <w:hidden/>
    <w:uiPriority w:val="99"/>
    <w:semiHidden/>
    <w:rsid w:val="00970B80"/>
    <w:pPr>
      <w:widowControl/>
      <w:spacing w:after="0" w:line="240" w:lineRule="auto"/>
    </w:pPr>
  </w:style>
  <w:style w:type="character" w:styleId="Mention">
    <w:name w:val="Mention"/>
    <w:basedOn w:val="DefaultParagraphFont"/>
    <w:uiPriority w:val="99"/>
    <w:unhideWhenUsed/>
    <w:rsid w:val="0000372E"/>
    <w:rPr>
      <w:color w:val="2B579A"/>
      <w:shd w:val="clear" w:color="auto" w:fill="E1DFDD"/>
    </w:rPr>
  </w:style>
  <w:style w:type="character" w:customStyle="1" w:styleId="normaltextrun">
    <w:name w:val="normaltextrun"/>
    <w:basedOn w:val="DefaultParagraphFont"/>
    <w:rsid w:val="00127234"/>
  </w:style>
  <w:style w:type="character" w:customStyle="1" w:styleId="eop">
    <w:name w:val="eop"/>
    <w:basedOn w:val="DefaultParagraphFont"/>
    <w:rsid w:val="00127234"/>
  </w:style>
  <w:style w:type="paragraph" w:styleId="TOCHeading">
    <w:name w:val="TOC Heading"/>
    <w:basedOn w:val="Heading1"/>
    <w:next w:val="Normal"/>
    <w:uiPriority w:val="39"/>
    <w:unhideWhenUsed/>
    <w:qFormat/>
    <w:rsid w:val="004C6F5B"/>
    <w:pPr>
      <w:widowControl/>
      <w:spacing w:line="259" w:lineRule="auto"/>
      <w:jc w:val="left"/>
      <w:outlineLvl w:val="9"/>
    </w:pPr>
    <w:rPr>
      <w:rFonts w:asciiTheme="majorHAnsi" w:hAnsiTheme="majorHAnsi"/>
      <w:b w:val="0"/>
      <w:color w:val="365F91" w:themeColor="accent1" w:themeShade="BF"/>
    </w:rPr>
  </w:style>
  <w:style w:type="paragraph" w:styleId="TOC1">
    <w:name w:val="toc 1"/>
    <w:basedOn w:val="Normal"/>
    <w:next w:val="Normal"/>
    <w:autoRedefine/>
    <w:uiPriority w:val="39"/>
    <w:unhideWhenUsed/>
    <w:rsid w:val="004C6F5B"/>
    <w:pPr>
      <w:spacing w:after="100"/>
    </w:pPr>
  </w:style>
  <w:style w:type="paragraph" w:styleId="TOC3">
    <w:name w:val="toc 3"/>
    <w:basedOn w:val="Normal"/>
    <w:next w:val="Normal"/>
    <w:autoRedefine/>
    <w:uiPriority w:val="39"/>
    <w:unhideWhenUsed/>
    <w:rsid w:val="004C6F5B"/>
    <w:pPr>
      <w:spacing w:after="100"/>
      <w:ind w:left="440"/>
    </w:pPr>
  </w:style>
  <w:style w:type="paragraph" w:customStyle="1" w:styleId="paragraph">
    <w:name w:val="paragraph"/>
    <w:basedOn w:val="Normal"/>
    <w:rsid w:val="00F3040A"/>
    <w:pPr>
      <w:widowControl/>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xmsonormal">
    <w:name w:val="x_msonormal"/>
    <w:basedOn w:val="Normal"/>
    <w:rsid w:val="00754C7C"/>
    <w:pPr>
      <w:widowControl/>
      <w:spacing w:after="0" w:line="240" w:lineRule="auto"/>
      <w:jc w:val="left"/>
    </w:pPr>
    <w:rPr>
      <w:rFonts w:ascii="Calibri" w:hAnsi="Calibri" w:cs="Calibri"/>
      <w:lang w:val="en-GB" w:eastAsia="en-GB"/>
    </w:rPr>
  </w:style>
  <w:style w:type="paragraph" w:customStyle="1" w:styleId="xmsolistparagraph">
    <w:name w:val="x_msolistparagraph"/>
    <w:basedOn w:val="Normal"/>
    <w:rsid w:val="00065C2B"/>
    <w:pPr>
      <w:widowControl/>
      <w:spacing w:after="0" w:line="240" w:lineRule="auto"/>
      <w:ind w:left="720"/>
      <w:jc w:val="left"/>
    </w:pPr>
    <w:rPr>
      <w:rFonts w:ascii="Arial" w:hAnsi="Arial" w:cs="Arial"/>
      <w:sz w:val="24"/>
      <w:szCs w:val="24"/>
      <w:lang w:val="en-GB" w:eastAsia="en-GB"/>
    </w:rPr>
  </w:style>
  <w:style w:type="paragraph" w:customStyle="1" w:styleId="SGTableHeading1">
    <w:name w:val="SG Table Heading 1"/>
    <w:basedOn w:val="Normal"/>
    <w:rsid w:val="00FE47AB"/>
    <w:pPr>
      <w:widowControl/>
      <w:tabs>
        <w:tab w:val="left" w:pos="720"/>
        <w:tab w:val="left" w:pos="1440"/>
        <w:tab w:val="left" w:pos="2160"/>
        <w:tab w:val="left" w:pos="2880"/>
        <w:tab w:val="left" w:pos="4680"/>
        <w:tab w:val="left" w:pos="5400"/>
        <w:tab w:val="right" w:pos="9000"/>
      </w:tabs>
      <w:spacing w:after="0" w:line="240" w:lineRule="atLeast"/>
      <w:jc w:val="right"/>
    </w:pPr>
    <w:rPr>
      <w:rFonts w:ascii="Arial" w:eastAsia="Cambria" w:hAnsi="Arial" w:cs="Arial"/>
      <w:b/>
      <w:sz w:val="20"/>
      <w:szCs w:val="18"/>
      <w:lang w:val="en-GB"/>
    </w:rPr>
  </w:style>
  <w:style w:type="table" w:styleId="TableGrid">
    <w:name w:val="Table Grid"/>
    <w:basedOn w:val="TableNormal"/>
    <w:uiPriority w:val="59"/>
    <w:rsid w:val="00983D92"/>
    <w:pPr>
      <w:widowControl/>
      <w:spacing w:after="0" w:line="240" w:lineRule="auto"/>
    </w:pPr>
    <w:rPr>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9727E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3714">
      <w:bodyDiv w:val="1"/>
      <w:marLeft w:val="0"/>
      <w:marRight w:val="0"/>
      <w:marTop w:val="0"/>
      <w:marBottom w:val="0"/>
      <w:divBdr>
        <w:top w:val="none" w:sz="0" w:space="0" w:color="auto"/>
        <w:left w:val="none" w:sz="0" w:space="0" w:color="auto"/>
        <w:bottom w:val="none" w:sz="0" w:space="0" w:color="auto"/>
        <w:right w:val="none" w:sz="0" w:space="0" w:color="auto"/>
      </w:divBdr>
    </w:div>
    <w:div w:id="132993318">
      <w:bodyDiv w:val="1"/>
      <w:marLeft w:val="0"/>
      <w:marRight w:val="0"/>
      <w:marTop w:val="0"/>
      <w:marBottom w:val="0"/>
      <w:divBdr>
        <w:top w:val="none" w:sz="0" w:space="0" w:color="auto"/>
        <w:left w:val="none" w:sz="0" w:space="0" w:color="auto"/>
        <w:bottom w:val="none" w:sz="0" w:space="0" w:color="auto"/>
        <w:right w:val="none" w:sz="0" w:space="0" w:color="auto"/>
      </w:divBdr>
      <w:divsChild>
        <w:div w:id="79108585">
          <w:marLeft w:val="0"/>
          <w:marRight w:val="0"/>
          <w:marTop w:val="0"/>
          <w:marBottom w:val="0"/>
          <w:divBdr>
            <w:top w:val="none" w:sz="0" w:space="0" w:color="auto"/>
            <w:left w:val="none" w:sz="0" w:space="0" w:color="auto"/>
            <w:bottom w:val="none" w:sz="0" w:space="0" w:color="auto"/>
            <w:right w:val="none" w:sz="0" w:space="0" w:color="auto"/>
          </w:divBdr>
        </w:div>
      </w:divsChild>
    </w:div>
    <w:div w:id="560217430">
      <w:bodyDiv w:val="1"/>
      <w:marLeft w:val="0"/>
      <w:marRight w:val="0"/>
      <w:marTop w:val="0"/>
      <w:marBottom w:val="0"/>
      <w:divBdr>
        <w:top w:val="none" w:sz="0" w:space="0" w:color="auto"/>
        <w:left w:val="none" w:sz="0" w:space="0" w:color="auto"/>
        <w:bottom w:val="none" w:sz="0" w:space="0" w:color="auto"/>
        <w:right w:val="none" w:sz="0" w:space="0" w:color="auto"/>
      </w:divBdr>
      <w:divsChild>
        <w:div w:id="641152311">
          <w:marLeft w:val="0"/>
          <w:marRight w:val="0"/>
          <w:marTop w:val="0"/>
          <w:marBottom w:val="0"/>
          <w:divBdr>
            <w:top w:val="none" w:sz="0" w:space="0" w:color="auto"/>
            <w:left w:val="none" w:sz="0" w:space="0" w:color="auto"/>
            <w:bottom w:val="none" w:sz="0" w:space="0" w:color="auto"/>
            <w:right w:val="none" w:sz="0" w:space="0" w:color="auto"/>
          </w:divBdr>
        </w:div>
      </w:divsChild>
    </w:div>
    <w:div w:id="784274669">
      <w:bodyDiv w:val="1"/>
      <w:marLeft w:val="0"/>
      <w:marRight w:val="0"/>
      <w:marTop w:val="0"/>
      <w:marBottom w:val="0"/>
      <w:divBdr>
        <w:top w:val="none" w:sz="0" w:space="0" w:color="auto"/>
        <w:left w:val="none" w:sz="0" w:space="0" w:color="auto"/>
        <w:bottom w:val="none" w:sz="0" w:space="0" w:color="auto"/>
        <w:right w:val="none" w:sz="0" w:space="0" w:color="auto"/>
      </w:divBdr>
      <w:divsChild>
        <w:div w:id="166100728">
          <w:marLeft w:val="0"/>
          <w:marRight w:val="0"/>
          <w:marTop w:val="0"/>
          <w:marBottom w:val="0"/>
          <w:divBdr>
            <w:top w:val="none" w:sz="0" w:space="0" w:color="auto"/>
            <w:left w:val="none" w:sz="0" w:space="0" w:color="auto"/>
            <w:bottom w:val="none" w:sz="0" w:space="0" w:color="auto"/>
            <w:right w:val="none" w:sz="0" w:space="0" w:color="auto"/>
          </w:divBdr>
        </w:div>
      </w:divsChild>
    </w:div>
    <w:div w:id="1030454216">
      <w:bodyDiv w:val="1"/>
      <w:marLeft w:val="0"/>
      <w:marRight w:val="0"/>
      <w:marTop w:val="0"/>
      <w:marBottom w:val="0"/>
      <w:divBdr>
        <w:top w:val="none" w:sz="0" w:space="0" w:color="auto"/>
        <w:left w:val="none" w:sz="0" w:space="0" w:color="auto"/>
        <w:bottom w:val="none" w:sz="0" w:space="0" w:color="auto"/>
        <w:right w:val="none" w:sz="0" w:space="0" w:color="auto"/>
      </w:divBdr>
      <w:divsChild>
        <w:div w:id="1278947456">
          <w:marLeft w:val="0"/>
          <w:marRight w:val="0"/>
          <w:marTop w:val="0"/>
          <w:marBottom w:val="0"/>
          <w:divBdr>
            <w:top w:val="none" w:sz="0" w:space="0" w:color="auto"/>
            <w:left w:val="none" w:sz="0" w:space="0" w:color="auto"/>
            <w:bottom w:val="none" w:sz="0" w:space="0" w:color="auto"/>
            <w:right w:val="none" w:sz="0" w:space="0" w:color="auto"/>
          </w:divBdr>
        </w:div>
      </w:divsChild>
    </w:div>
    <w:div w:id="1274283143">
      <w:bodyDiv w:val="1"/>
      <w:marLeft w:val="0"/>
      <w:marRight w:val="0"/>
      <w:marTop w:val="0"/>
      <w:marBottom w:val="0"/>
      <w:divBdr>
        <w:top w:val="none" w:sz="0" w:space="0" w:color="auto"/>
        <w:left w:val="none" w:sz="0" w:space="0" w:color="auto"/>
        <w:bottom w:val="none" w:sz="0" w:space="0" w:color="auto"/>
        <w:right w:val="none" w:sz="0" w:space="0" w:color="auto"/>
      </w:divBdr>
      <w:divsChild>
        <w:div w:id="1858343592">
          <w:marLeft w:val="0"/>
          <w:marRight w:val="0"/>
          <w:marTop w:val="0"/>
          <w:marBottom w:val="0"/>
          <w:divBdr>
            <w:top w:val="none" w:sz="0" w:space="0" w:color="auto"/>
            <w:left w:val="none" w:sz="0" w:space="0" w:color="auto"/>
            <w:bottom w:val="none" w:sz="0" w:space="0" w:color="auto"/>
            <w:right w:val="none" w:sz="0" w:space="0" w:color="auto"/>
          </w:divBdr>
        </w:div>
      </w:divsChild>
    </w:div>
    <w:div w:id="1355308025">
      <w:bodyDiv w:val="1"/>
      <w:marLeft w:val="0"/>
      <w:marRight w:val="0"/>
      <w:marTop w:val="0"/>
      <w:marBottom w:val="0"/>
      <w:divBdr>
        <w:top w:val="none" w:sz="0" w:space="0" w:color="auto"/>
        <w:left w:val="none" w:sz="0" w:space="0" w:color="auto"/>
        <w:bottom w:val="none" w:sz="0" w:space="0" w:color="auto"/>
        <w:right w:val="none" w:sz="0" w:space="0" w:color="auto"/>
      </w:divBdr>
      <w:divsChild>
        <w:div w:id="546112965">
          <w:marLeft w:val="0"/>
          <w:marRight w:val="0"/>
          <w:marTop w:val="0"/>
          <w:marBottom w:val="0"/>
          <w:divBdr>
            <w:top w:val="none" w:sz="0" w:space="0" w:color="auto"/>
            <w:left w:val="none" w:sz="0" w:space="0" w:color="auto"/>
            <w:bottom w:val="none" w:sz="0" w:space="0" w:color="auto"/>
            <w:right w:val="none" w:sz="0" w:space="0" w:color="auto"/>
          </w:divBdr>
        </w:div>
      </w:divsChild>
    </w:div>
    <w:div w:id="1405755646">
      <w:bodyDiv w:val="1"/>
      <w:marLeft w:val="0"/>
      <w:marRight w:val="0"/>
      <w:marTop w:val="0"/>
      <w:marBottom w:val="0"/>
      <w:divBdr>
        <w:top w:val="none" w:sz="0" w:space="0" w:color="auto"/>
        <w:left w:val="none" w:sz="0" w:space="0" w:color="auto"/>
        <w:bottom w:val="none" w:sz="0" w:space="0" w:color="auto"/>
        <w:right w:val="none" w:sz="0" w:space="0" w:color="auto"/>
      </w:divBdr>
      <w:divsChild>
        <w:div w:id="880097948">
          <w:marLeft w:val="0"/>
          <w:marRight w:val="0"/>
          <w:marTop w:val="0"/>
          <w:marBottom w:val="0"/>
          <w:divBdr>
            <w:top w:val="none" w:sz="0" w:space="0" w:color="auto"/>
            <w:left w:val="none" w:sz="0" w:space="0" w:color="auto"/>
            <w:bottom w:val="none" w:sz="0" w:space="0" w:color="auto"/>
            <w:right w:val="none" w:sz="0" w:space="0" w:color="auto"/>
          </w:divBdr>
        </w:div>
        <w:div w:id="2067600781">
          <w:marLeft w:val="0"/>
          <w:marRight w:val="0"/>
          <w:marTop w:val="0"/>
          <w:marBottom w:val="0"/>
          <w:divBdr>
            <w:top w:val="none" w:sz="0" w:space="0" w:color="auto"/>
            <w:left w:val="none" w:sz="0" w:space="0" w:color="auto"/>
            <w:bottom w:val="none" w:sz="0" w:space="0" w:color="auto"/>
            <w:right w:val="none" w:sz="0" w:space="0" w:color="auto"/>
          </w:divBdr>
        </w:div>
      </w:divsChild>
    </w:div>
    <w:div w:id="1772124230">
      <w:bodyDiv w:val="1"/>
      <w:marLeft w:val="0"/>
      <w:marRight w:val="0"/>
      <w:marTop w:val="0"/>
      <w:marBottom w:val="0"/>
      <w:divBdr>
        <w:top w:val="none" w:sz="0" w:space="0" w:color="auto"/>
        <w:left w:val="none" w:sz="0" w:space="0" w:color="auto"/>
        <w:bottom w:val="none" w:sz="0" w:space="0" w:color="auto"/>
        <w:right w:val="none" w:sz="0" w:space="0" w:color="auto"/>
      </w:divBdr>
      <w:divsChild>
        <w:div w:id="1512142648">
          <w:marLeft w:val="0"/>
          <w:marRight w:val="0"/>
          <w:marTop w:val="0"/>
          <w:marBottom w:val="0"/>
          <w:divBdr>
            <w:top w:val="none" w:sz="0" w:space="0" w:color="auto"/>
            <w:left w:val="none" w:sz="0" w:space="0" w:color="auto"/>
            <w:bottom w:val="none" w:sz="0" w:space="0" w:color="auto"/>
            <w:right w:val="none" w:sz="0" w:space="0" w:color="auto"/>
          </w:divBdr>
          <w:divsChild>
            <w:div w:id="850920047">
              <w:marLeft w:val="0"/>
              <w:marRight w:val="0"/>
              <w:marTop w:val="0"/>
              <w:marBottom w:val="0"/>
              <w:divBdr>
                <w:top w:val="none" w:sz="0" w:space="0" w:color="auto"/>
                <w:left w:val="none" w:sz="0" w:space="0" w:color="auto"/>
                <w:bottom w:val="none" w:sz="0" w:space="0" w:color="auto"/>
                <w:right w:val="none" w:sz="0" w:space="0" w:color="auto"/>
              </w:divBdr>
            </w:div>
          </w:divsChild>
        </w:div>
        <w:div w:id="1700471443">
          <w:marLeft w:val="0"/>
          <w:marRight w:val="0"/>
          <w:marTop w:val="0"/>
          <w:marBottom w:val="0"/>
          <w:divBdr>
            <w:top w:val="none" w:sz="0" w:space="0" w:color="auto"/>
            <w:left w:val="none" w:sz="0" w:space="0" w:color="auto"/>
            <w:bottom w:val="none" w:sz="0" w:space="0" w:color="auto"/>
            <w:right w:val="none" w:sz="0" w:space="0" w:color="auto"/>
          </w:divBdr>
          <w:divsChild>
            <w:div w:id="1212768549">
              <w:marLeft w:val="0"/>
              <w:marRight w:val="0"/>
              <w:marTop w:val="0"/>
              <w:marBottom w:val="0"/>
              <w:divBdr>
                <w:top w:val="none" w:sz="0" w:space="0" w:color="auto"/>
                <w:left w:val="none" w:sz="0" w:space="0" w:color="auto"/>
                <w:bottom w:val="none" w:sz="0" w:space="0" w:color="auto"/>
                <w:right w:val="none" w:sz="0" w:space="0" w:color="auto"/>
              </w:divBdr>
            </w:div>
          </w:divsChild>
        </w:div>
        <w:div w:id="1717965567">
          <w:marLeft w:val="0"/>
          <w:marRight w:val="0"/>
          <w:marTop w:val="0"/>
          <w:marBottom w:val="0"/>
          <w:divBdr>
            <w:top w:val="none" w:sz="0" w:space="0" w:color="auto"/>
            <w:left w:val="none" w:sz="0" w:space="0" w:color="auto"/>
            <w:bottom w:val="none" w:sz="0" w:space="0" w:color="auto"/>
            <w:right w:val="none" w:sz="0" w:space="0" w:color="auto"/>
          </w:divBdr>
          <w:divsChild>
            <w:div w:id="1845121593">
              <w:marLeft w:val="0"/>
              <w:marRight w:val="0"/>
              <w:marTop w:val="0"/>
              <w:marBottom w:val="0"/>
              <w:divBdr>
                <w:top w:val="none" w:sz="0" w:space="0" w:color="auto"/>
                <w:left w:val="none" w:sz="0" w:space="0" w:color="auto"/>
                <w:bottom w:val="none" w:sz="0" w:space="0" w:color="auto"/>
                <w:right w:val="none" w:sz="0" w:space="0" w:color="auto"/>
              </w:divBdr>
            </w:div>
          </w:divsChild>
        </w:div>
        <w:div w:id="1509173987">
          <w:marLeft w:val="0"/>
          <w:marRight w:val="0"/>
          <w:marTop w:val="0"/>
          <w:marBottom w:val="0"/>
          <w:divBdr>
            <w:top w:val="none" w:sz="0" w:space="0" w:color="auto"/>
            <w:left w:val="none" w:sz="0" w:space="0" w:color="auto"/>
            <w:bottom w:val="none" w:sz="0" w:space="0" w:color="auto"/>
            <w:right w:val="none" w:sz="0" w:space="0" w:color="auto"/>
          </w:divBdr>
          <w:divsChild>
            <w:div w:id="1292322713">
              <w:marLeft w:val="0"/>
              <w:marRight w:val="0"/>
              <w:marTop w:val="0"/>
              <w:marBottom w:val="0"/>
              <w:divBdr>
                <w:top w:val="none" w:sz="0" w:space="0" w:color="auto"/>
                <w:left w:val="none" w:sz="0" w:space="0" w:color="auto"/>
                <w:bottom w:val="none" w:sz="0" w:space="0" w:color="auto"/>
                <w:right w:val="none" w:sz="0" w:space="0" w:color="auto"/>
              </w:divBdr>
            </w:div>
            <w:div w:id="1575821366">
              <w:marLeft w:val="0"/>
              <w:marRight w:val="0"/>
              <w:marTop w:val="0"/>
              <w:marBottom w:val="0"/>
              <w:divBdr>
                <w:top w:val="none" w:sz="0" w:space="0" w:color="auto"/>
                <w:left w:val="none" w:sz="0" w:space="0" w:color="auto"/>
                <w:bottom w:val="none" w:sz="0" w:space="0" w:color="auto"/>
                <w:right w:val="none" w:sz="0" w:space="0" w:color="auto"/>
              </w:divBdr>
            </w:div>
            <w:div w:id="1124927855">
              <w:marLeft w:val="0"/>
              <w:marRight w:val="0"/>
              <w:marTop w:val="0"/>
              <w:marBottom w:val="0"/>
              <w:divBdr>
                <w:top w:val="none" w:sz="0" w:space="0" w:color="auto"/>
                <w:left w:val="none" w:sz="0" w:space="0" w:color="auto"/>
                <w:bottom w:val="none" w:sz="0" w:space="0" w:color="auto"/>
                <w:right w:val="none" w:sz="0" w:space="0" w:color="auto"/>
              </w:divBdr>
            </w:div>
            <w:div w:id="2021736485">
              <w:marLeft w:val="0"/>
              <w:marRight w:val="0"/>
              <w:marTop w:val="0"/>
              <w:marBottom w:val="0"/>
              <w:divBdr>
                <w:top w:val="none" w:sz="0" w:space="0" w:color="auto"/>
                <w:left w:val="none" w:sz="0" w:space="0" w:color="auto"/>
                <w:bottom w:val="none" w:sz="0" w:space="0" w:color="auto"/>
                <w:right w:val="none" w:sz="0" w:space="0" w:color="auto"/>
              </w:divBdr>
            </w:div>
          </w:divsChild>
        </w:div>
        <w:div w:id="323822469">
          <w:marLeft w:val="0"/>
          <w:marRight w:val="0"/>
          <w:marTop w:val="0"/>
          <w:marBottom w:val="0"/>
          <w:divBdr>
            <w:top w:val="none" w:sz="0" w:space="0" w:color="auto"/>
            <w:left w:val="none" w:sz="0" w:space="0" w:color="auto"/>
            <w:bottom w:val="none" w:sz="0" w:space="0" w:color="auto"/>
            <w:right w:val="none" w:sz="0" w:space="0" w:color="auto"/>
          </w:divBdr>
          <w:divsChild>
            <w:div w:id="1416824309">
              <w:marLeft w:val="0"/>
              <w:marRight w:val="0"/>
              <w:marTop w:val="0"/>
              <w:marBottom w:val="0"/>
              <w:divBdr>
                <w:top w:val="none" w:sz="0" w:space="0" w:color="auto"/>
                <w:left w:val="none" w:sz="0" w:space="0" w:color="auto"/>
                <w:bottom w:val="none" w:sz="0" w:space="0" w:color="auto"/>
                <w:right w:val="none" w:sz="0" w:space="0" w:color="auto"/>
              </w:divBdr>
            </w:div>
            <w:div w:id="187067501">
              <w:marLeft w:val="0"/>
              <w:marRight w:val="0"/>
              <w:marTop w:val="0"/>
              <w:marBottom w:val="0"/>
              <w:divBdr>
                <w:top w:val="none" w:sz="0" w:space="0" w:color="auto"/>
                <w:left w:val="none" w:sz="0" w:space="0" w:color="auto"/>
                <w:bottom w:val="none" w:sz="0" w:space="0" w:color="auto"/>
                <w:right w:val="none" w:sz="0" w:space="0" w:color="auto"/>
              </w:divBdr>
            </w:div>
            <w:div w:id="902787978">
              <w:marLeft w:val="0"/>
              <w:marRight w:val="0"/>
              <w:marTop w:val="0"/>
              <w:marBottom w:val="0"/>
              <w:divBdr>
                <w:top w:val="none" w:sz="0" w:space="0" w:color="auto"/>
                <w:left w:val="none" w:sz="0" w:space="0" w:color="auto"/>
                <w:bottom w:val="none" w:sz="0" w:space="0" w:color="auto"/>
                <w:right w:val="none" w:sz="0" w:space="0" w:color="auto"/>
              </w:divBdr>
            </w:div>
          </w:divsChild>
        </w:div>
        <w:div w:id="963972214">
          <w:marLeft w:val="0"/>
          <w:marRight w:val="0"/>
          <w:marTop w:val="0"/>
          <w:marBottom w:val="0"/>
          <w:divBdr>
            <w:top w:val="none" w:sz="0" w:space="0" w:color="auto"/>
            <w:left w:val="none" w:sz="0" w:space="0" w:color="auto"/>
            <w:bottom w:val="none" w:sz="0" w:space="0" w:color="auto"/>
            <w:right w:val="none" w:sz="0" w:space="0" w:color="auto"/>
          </w:divBdr>
          <w:divsChild>
            <w:div w:id="1135559350">
              <w:marLeft w:val="0"/>
              <w:marRight w:val="0"/>
              <w:marTop w:val="0"/>
              <w:marBottom w:val="0"/>
              <w:divBdr>
                <w:top w:val="none" w:sz="0" w:space="0" w:color="auto"/>
                <w:left w:val="none" w:sz="0" w:space="0" w:color="auto"/>
                <w:bottom w:val="none" w:sz="0" w:space="0" w:color="auto"/>
                <w:right w:val="none" w:sz="0" w:space="0" w:color="auto"/>
              </w:divBdr>
            </w:div>
            <w:div w:id="1419595115">
              <w:marLeft w:val="0"/>
              <w:marRight w:val="0"/>
              <w:marTop w:val="0"/>
              <w:marBottom w:val="0"/>
              <w:divBdr>
                <w:top w:val="none" w:sz="0" w:space="0" w:color="auto"/>
                <w:left w:val="none" w:sz="0" w:space="0" w:color="auto"/>
                <w:bottom w:val="none" w:sz="0" w:space="0" w:color="auto"/>
                <w:right w:val="none" w:sz="0" w:space="0" w:color="auto"/>
              </w:divBdr>
            </w:div>
            <w:div w:id="767316629">
              <w:marLeft w:val="0"/>
              <w:marRight w:val="0"/>
              <w:marTop w:val="0"/>
              <w:marBottom w:val="0"/>
              <w:divBdr>
                <w:top w:val="none" w:sz="0" w:space="0" w:color="auto"/>
                <w:left w:val="none" w:sz="0" w:space="0" w:color="auto"/>
                <w:bottom w:val="none" w:sz="0" w:space="0" w:color="auto"/>
                <w:right w:val="none" w:sz="0" w:space="0" w:color="auto"/>
              </w:divBdr>
            </w:div>
            <w:div w:id="826673338">
              <w:marLeft w:val="0"/>
              <w:marRight w:val="0"/>
              <w:marTop w:val="0"/>
              <w:marBottom w:val="0"/>
              <w:divBdr>
                <w:top w:val="none" w:sz="0" w:space="0" w:color="auto"/>
                <w:left w:val="none" w:sz="0" w:space="0" w:color="auto"/>
                <w:bottom w:val="none" w:sz="0" w:space="0" w:color="auto"/>
                <w:right w:val="none" w:sz="0" w:space="0" w:color="auto"/>
              </w:divBdr>
            </w:div>
            <w:div w:id="1214776430">
              <w:marLeft w:val="0"/>
              <w:marRight w:val="0"/>
              <w:marTop w:val="0"/>
              <w:marBottom w:val="0"/>
              <w:divBdr>
                <w:top w:val="none" w:sz="0" w:space="0" w:color="auto"/>
                <w:left w:val="none" w:sz="0" w:space="0" w:color="auto"/>
                <w:bottom w:val="none" w:sz="0" w:space="0" w:color="auto"/>
                <w:right w:val="none" w:sz="0" w:space="0" w:color="auto"/>
              </w:divBdr>
            </w:div>
            <w:div w:id="1965963964">
              <w:marLeft w:val="0"/>
              <w:marRight w:val="0"/>
              <w:marTop w:val="0"/>
              <w:marBottom w:val="0"/>
              <w:divBdr>
                <w:top w:val="none" w:sz="0" w:space="0" w:color="auto"/>
                <w:left w:val="none" w:sz="0" w:space="0" w:color="auto"/>
                <w:bottom w:val="none" w:sz="0" w:space="0" w:color="auto"/>
                <w:right w:val="none" w:sz="0" w:space="0" w:color="auto"/>
              </w:divBdr>
            </w:div>
            <w:div w:id="1477995505">
              <w:marLeft w:val="0"/>
              <w:marRight w:val="0"/>
              <w:marTop w:val="0"/>
              <w:marBottom w:val="0"/>
              <w:divBdr>
                <w:top w:val="none" w:sz="0" w:space="0" w:color="auto"/>
                <w:left w:val="none" w:sz="0" w:space="0" w:color="auto"/>
                <w:bottom w:val="none" w:sz="0" w:space="0" w:color="auto"/>
                <w:right w:val="none" w:sz="0" w:space="0" w:color="auto"/>
              </w:divBdr>
            </w:div>
            <w:div w:id="891580768">
              <w:marLeft w:val="0"/>
              <w:marRight w:val="0"/>
              <w:marTop w:val="0"/>
              <w:marBottom w:val="0"/>
              <w:divBdr>
                <w:top w:val="none" w:sz="0" w:space="0" w:color="auto"/>
                <w:left w:val="none" w:sz="0" w:space="0" w:color="auto"/>
                <w:bottom w:val="none" w:sz="0" w:space="0" w:color="auto"/>
                <w:right w:val="none" w:sz="0" w:space="0" w:color="auto"/>
              </w:divBdr>
            </w:div>
            <w:div w:id="322244354">
              <w:marLeft w:val="0"/>
              <w:marRight w:val="0"/>
              <w:marTop w:val="0"/>
              <w:marBottom w:val="0"/>
              <w:divBdr>
                <w:top w:val="none" w:sz="0" w:space="0" w:color="auto"/>
                <w:left w:val="none" w:sz="0" w:space="0" w:color="auto"/>
                <w:bottom w:val="none" w:sz="0" w:space="0" w:color="auto"/>
                <w:right w:val="none" w:sz="0" w:space="0" w:color="auto"/>
              </w:divBdr>
            </w:div>
          </w:divsChild>
        </w:div>
        <w:div w:id="1253079047">
          <w:marLeft w:val="0"/>
          <w:marRight w:val="0"/>
          <w:marTop w:val="0"/>
          <w:marBottom w:val="0"/>
          <w:divBdr>
            <w:top w:val="none" w:sz="0" w:space="0" w:color="auto"/>
            <w:left w:val="none" w:sz="0" w:space="0" w:color="auto"/>
            <w:bottom w:val="none" w:sz="0" w:space="0" w:color="auto"/>
            <w:right w:val="none" w:sz="0" w:space="0" w:color="auto"/>
          </w:divBdr>
          <w:divsChild>
            <w:div w:id="406153445">
              <w:marLeft w:val="0"/>
              <w:marRight w:val="0"/>
              <w:marTop w:val="0"/>
              <w:marBottom w:val="0"/>
              <w:divBdr>
                <w:top w:val="none" w:sz="0" w:space="0" w:color="auto"/>
                <w:left w:val="none" w:sz="0" w:space="0" w:color="auto"/>
                <w:bottom w:val="none" w:sz="0" w:space="0" w:color="auto"/>
                <w:right w:val="none" w:sz="0" w:space="0" w:color="auto"/>
              </w:divBdr>
            </w:div>
          </w:divsChild>
        </w:div>
        <w:div w:id="752049085">
          <w:marLeft w:val="0"/>
          <w:marRight w:val="0"/>
          <w:marTop w:val="0"/>
          <w:marBottom w:val="0"/>
          <w:divBdr>
            <w:top w:val="none" w:sz="0" w:space="0" w:color="auto"/>
            <w:left w:val="none" w:sz="0" w:space="0" w:color="auto"/>
            <w:bottom w:val="none" w:sz="0" w:space="0" w:color="auto"/>
            <w:right w:val="none" w:sz="0" w:space="0" w:color="auto"/>
          </w:divBdr>
          <w:divsChild>
            <w:div w:id="1924606767">
              <w:marLeft w:val="0"/>
              <w:marRight w:val="0"/>
              <w:marTop w:val="0"/>
              <w:marBottom w:val="0"/>
              <w:divBdr>
                <w:top w:val="none" w:sz="0" w:space="0" w:color="auto"/>
                <w:left w:val="none" w:sz="0" w:space="0" w:color="auto"/>
                <w:bottom w:val="none" w:sz="0" w:space="0" w:color="auto"/>
                <w:right w:val="none" w:sz="0" w:space="0" w:color="auto"/>
              </w:divBdr>
            </w:div>
          </w:divsChild>
        </w:div>
        <w:div w:id="1903826640">
          <w:marLeft w:val="0"/>
          <w:marRight w:val="0"/>
          <w:marTop w:val="0"/>
          <w:marBottom w:val="0"/>
          <w:divBdr>
            <w:top w:val="none" w:sz="0" w:space="0" w:color="auto"/>
            <w:left w:val="none" w:sz="0" w:space="0" w:color="auto"/>
            <w:bottom w:val="none" w:sz="0" w:space="0" w:color="auto"/>
            <w:right w:val="none" w:sz="0" w:space="0" w:color="auto"/>
          </w:divBdr>
          <w:divsChild>
            <w:div w:id="2136293895">
              <w:marLeft w:val="0"/>
              <w:marRight w:val="0"/>
              <w:marTop w:val="0"/>
              <w:marBottom w:val="0"/>
              <w:divBdr>
                <w:top w:val="none" w:sz="0" w:space="0" w:color="auto"/>
                <w:left w:val="none" w:sz="0" w:space="0" w:color="auto"/>
                <w:bottom w:val="none" w:sz="0" w:space="0" w:color="auto"/>
                <w:right w:val="none" w:sz="0" w:space="0" w:color="auto"/>
              </w:divBdr>
            </w:div>
            <w:div w:id="416437903">
              <w:marLeft w:val="0"/>
              <w:marRight w:val="0"/>
              <w:marTop w:val="0"/>
              <w:marBottom w:val="0"/>
              <w:divBdr>
                <w:top w:val="none" w:sz="0" w:space="0" w:color="auto"/>
                <w:left w:val="none" w:sz="0" w:space="0" w:color="auto"/>
                <w:bottom w:val="none" w:sz="0" w:space="0" w:color="auto"/>
                <w:right w:val="none" w:sz="0" w:space="0" w:color="auto"/>
              </w:divBdr>
            </w:div>
            <w:div w:id="993990170">
              <w:marLeft w:val="0"/>
              <w:marRight w:val="0"/>
              <w:marTop w:val="0"/>
              <w:marBottom w:val="0"/>
              <w:divBdr>
                <w:top w:val="none" w:sz="0" w:space="0" w:color="auto"/>
                <w:left w:val="none" w:sz="0" w:space="0" w:color="auto"/>
                <w:bottom w:val="none" w:sz="0" w:space="0" w:color="auto"/>
                <w:right w:val="none" w:sz="0" w:space="0" w:color="auto"/>
              </w:divBdr>
            </w:div>
          </w:divsChild>
        </w:div>
        <w:div w:id="1969431892">
          <w:marLeft w:val="0"/>
          <w:marRight w:val="0"/>
          <w:marTop w:val="0"/>
          <w:marBottom w:val="0"/>
          <w:divBdr>
            <w:top w:val="none" w:sz="0" w:space="0" w:color="auto"/>
            <w:left w:val="none" w:sz="0" w:space="0" w:color="auto"/>
            <w:bottom w:val="none" w:sz="0" w:space="0" w:color="auto"/>
            <w:right w:val="none" w:sz="0" w:space="0" w:color="auto"/>
          </w:divBdr>
          <w:divsChild>
            <w:div w:id="1232038092">
              <w:marLeft w:val="0"/>
              <w:marRight w:val="0"/>
              <w:marTop w:val="0"/>
              <w:marBottom w:val="0"/>
              <w:divBdr>
                <w:top w:val="none" w:sz="0" w:space="0" w:color="auto"/>
                <w:left w:val="none" w:sz="0" w:space="0" w:color="auto"/>
                <w:bottom w:val="none" w:sz="0" w:space="0" w:color="auto"/>
                <w:right w:val="none" w:sz="0" w:space="0" w:color="auto"/>
              </w:divBdr>
            </w:div>
          </w:divsChild>
        </w:div>
        <w:div w:id="1323003395">
          <w:marLeft w:val="0"/>
          <w:marRight w:val="0"/>
          <w:marTop w:val="0"/>
          <w:marBottom w:val="0"/>
          <w:divBdr>
            <w:top w:val="none" w:sz="0" w:space="0" w:color="auto"/>
            <w:left w:val="none" w:sz="0" w:space="0" w:color="auto"/>
            <w:bottom w:val="none" w:sz="0" w:space="0" w:color="auto"/>
            <w:right w:val="none" w:sz="0" w:space="0" w:color="auto"/>
          </w:divBdr>
          <w:divsChild>
            <w:div w:id="545526417">
              <w:marLeft w:val="0"/>
              <w:marRight w:val="0"/>
              <w:marTop w:val="0"/>
              <w:marBottom w:val="0"/>
              <w:divBdr>
                <w:top w:val="none" w:sz="0" w:space="0" w:color="auto"/>
                <w:left w:val="none" w:sz="0" w:space="0" w:color="auto"/>
                <w:bottom w:val="none" w:sz="0" w:space="0" w:color="auto"/>
                <w:right w:val="none" w:sz="0" w:space="0" w:color="auto"/>
              </w:divBdr>
            </w:div>
          </w:divsChild>
        </w:div>
        <w:div w:id="1644843642">
          <w:marLeft w:val="0"/>
          <w:marRight w:val="0"/>
          <w:marTop w:val="0"/>
          <w:marBottom w:val="0"/>
          <w:divBdr>
            <w:top w:val="none" w:sz="0" w:space="0" w:color="auto"/>
            <w:left w:val="none" w:sz="0" w:space="0" w:color="auto"/>
            <w:bottom w:val="none" w:sz="0" w:space="0" w:color="auto"/>
            <w:right w:val="none" w:sz="0" w:space="0" w:color="auto"/>
          </w:divBdr>
          <w:divsChild>
            <w:div w:id="380835584">
              <w:marLeft w:val="0"/>
              <w:marRight w:val="0"/>
              <w:marTop w:val="0"/>
              <w:marBottom w:val="0"/>
              <w:divBdr>
                <w:top w:val="none" w:sz="0" w:space="0" w:color="auto"/>
                <w:left w:val="none" w:sz="0" w:space="0" w:color="auto"/>
                <w:bottom w:val="none" w:sz="0" w:space="0" w:color="auto"/>
                <w:right w:val="none" w:sz="0" w:space="0" w:color="auto"/>
              </w:divBdr>
            </w:div>
          </w:divsChild>
        </w:div>
        <w:div w:id="1614289872">
          <w:marLeft w:val="0"/>
          <w:marRight w:val="0"/>
          <w:marTop w:val="0"/>
          <w:marBottom w:val="0"/>
          <w:divBdr>
            <w:top w:val="none" w:sz="0" w:space="0" w:color="auto"/>
            <w:left w:val="none" w:sz="0" w:space="0" w:color="auto"/>
            <w:bottom w:val="none" w:sz="0" w:space="0" w:color="auto"/>
            <w:right w:val="none" w:sz="0" w:space="0" w:color="auto"/>
          </w:divBdr>
          <w:divsChild>
            <w:div w:id="549800634">
              <w:marLeft w:val="0"/>
              <w:marRight w:val="0"/>
              <w:marTop w:val="0"/>
              <w:marBottom w:val="0"/>
              <w:divBdr>
                <w:top w:val="none" w:sz="0" w:space="0" w:color="auto"/>
                <w:left w:val="none" w:sz="0" w:space="0" w:color="auto"/>
                <w:bottom w:val="none" w:sz="0" w:space="0" w:color="auto"/>
                <w:right w:val="none" w:sz="0" w:space="0" w:color="auto"/>
              </w:divBdr>
            </w:div>
          </w:divsChild>
        </w:div>
        <w:div w:id="138307468">
          <w:marLeft w:val="0"/>
          <w:marRight w:val="0"/>
          <w:marTop w:val="0"/>
          <w:marBottom w:val="0"/>
          <w:divBdr>
            <w:top w:val="none" w:sz="0" w:space="0" w:color="auto"/>
            <w:left w:val="none" w:sz="0" w:space="0" w:color="auto"/>
            <w:bottom w:val="none" w:sz="0" w:space="0" w:color="auto"/>
            <w:right w:val="none" w:sz="0" w:space="0" w:color="auto"/>
          </w:divBdr>
          <w:divsChild>
            <w:div w:id="284044463">
              <w:marLeft w:val="0"/>
              <w:marRight w:val="0"/>
              <w:marTop w:val="0"/>
              <w:marBottom w:val="0"/>
              <w:divBdr>
                <w:top w:val="none" w:sz="0" w:space="0" w:color="auto"/>
                <w:left w:val="none" w:sz="0" w:space="0" w:color="auto"/>
                <w:bottom w:val="none" w:sz="0" w:space="0" w:color="auto"/>
                <w:right w:val="none" w:sz="0" w:space="0" w:color="auto"/>
              </w:divBdr>
            </w:div>
            <w:div w:id="1856724286">
              <w:marLeft w:val="0"/>
              <w:marRight w:val="0"/>
              <w:marTop w:val="0"/>
              <w:marBottom w:val="0"/>
              <w:divBdr>
                <w:top w:val="none" w:sz="0" w:space="0" w:color="auto"/>
                <w:left w:val="none" w:sz="0" w:space="0" w:color="auto"/>
                <w:bottom w:val="none" w:sz="0" w:space="0" w:color="auto"/>
                <w:right w:val="none" w:sz="0" w:space="0" w:color="auto"/>
              </w:divBdr>
            </w:div>
            <w:div w:id="1015228312">
              <w:marLeft w:val="0"/>
              <w:marRight w:val="0"/>
              <w:marTop w:val="0"/>
              <w:marBottom w:val="0"/>
              <w:divBdr>
                <w:top w:val="none" w:sz="0" w:space="0" w:color="auto"/>
                <w:left w:val="none" w:sz="0" w:space="0" w:color="auto"/>
                <w:bottom w:val="none" w:sz="0" w:space="0" w:color="auto"/>
                <w:right w:val="none" w:sz="0" w:space="0" w:color="auto"/>
              </w:divBdr>
            </w:div>
          </w:divsChild>
        </w:div>
        <w:div w:id="917712959">
          <w:marLeft w:val="0"/>
          <w:marRight w:val="0"/>
          <w:marTop w:val="0"/>
          <w:marBottom w:val="0"/>
          <w:divBdr>
            <w:top w:val="none" w:sz="0" w:space="0" w:color="auto"/>
            <w:left w:val="none" w:sz="0" w:space="0" w:color="auto"/>
            <w:bottom w:val="none" w:sz="0" w:space="0" w:color="auto"/>
            <w:right w:val="none" w:sz="0" w:space="0" w:color="auto"/>
          </w:divBdr>
          <w:divsChild>
            <w:div w:id="369382618">
              <w:marLeft w:val="0"/>
              <w:marRight w:val="0"/>
              <w:marTop w:val="0"/>
              <w:marBottom w:val="0"/>
              <w:divBdr>
                <w:top w:val="none" w:sz="0" w:space="0" w:color="auto"/>
                <w:left w:val="none" w:sz="0" w:space="0" w:color="auto"/>
                <w:bottom w:val="none" w:sz="0" w:space="0" w:color="auto"/>
                <w:right w:val="none" w:sz="0" w:space="0" w:color="auto"/>
              </w:divBdr>
            </w:div>
            <w:div w:id="1255166038">
              <w:marLeft w:val="0"/>
              <w:marRight w:val="0"/>
              <w:marTop w:val="0"/>
              <w:marBottom w:val="0"/>
              <w:divBdr>
                <w:top w:val="none" w:sz="0" w:space="0" w:color="auto"/>
                <w:left w:val="none" w:sz="0" w:space="0" w:color="auto"/>
                <w:bottom w:val="none" w:sz="0" w:space="0" w:color="auto"/>
                <w:right w:val="none" w:sz="0" w:space="0" w:color="auto"/>
              </w:divBdr>
            </w:div>
            <w:div w:id="115217520">
              <w:marLeft w:val="0"/>
              <w:marRight w:val="0"/>
              <w:marTop w:val="0"/>
              <w:marBottom w:val="0"/>
              <w:divBdr>
                <w:top w:val="none" w:sz="0" w:space="0" w:color="auto"/>
                <w:left w:val="none" w:sz="0" w:space="0" w:color="auto"/>
                <w:bottom w:val="none" w:sz="0" w:space="0" w:color="auto"/>
                <w:right w:val="none" w:sz="0" w:space="0" w:color="auto"/>
              </w:divBdr>
            </w:div>
            <w:div w:id="297807810">
              <w:marLeft w:val="0"/>
              <w:marRight w:val="0"/>
              <w:marTop w:val="0"/>
              <w:marBottom w:val="0"/>
              <w:divBdr>
                <w:top w:val="none" w:sz="0" w:space="0" w:color="auto"/>
                <w:left w:val="none" w:sz="0" w:space="0" w:color="auto"/>
                <w:bottom w:val="none" w:sz="0" w:space="0" w:color="auto"/>
                <w:right w:val="none" w:sz="0" w:space="0" w:color="auto"/>
              </w:divBdr>
            </w:div>
            <w:div w:id="736825743">
              <w:marLeft w:val="0"/>
              <w:marRight w:val="0"/>
              <w:marTop w:val="0"/>
              <w:marBottom w:val="0"/>
              <w:divBdr>
                <w:top w:val="none" w:sz="0" w:space="0" w:color="auto"/>
                <w:left w:val="none" w:sz="0" w:space="0" w:color="auto"/>
                <w:bottom w:val="none" w:sz="0" w:space="0" w:color="auto"/>
                <w:right w:val="none" w:sz="0" w:space="0" w:color="auto"/>
              </w:divBdr>
            </w:div>
          </w:divsChild>
        </w:div>
        <w:div w:id="856044004">
          <w:marLeft w:val="0"/>
          <w:marRight w:val="0"/>
          <w:marTop w:val="0"/>
          <w:marBottom w:val="0"/>
          <w:divBdr>
            <w:top w:val="none" w:sz="0" w:space="0" w:color="auto"/>
            <w:left w:val="none" w:sz="0" w:space="0" w:color="auto"/>
            <w:bottom w:val="none" w:sz="0" w:space="0" w:color="auto"/>
            <w:right w:val="none" w:sz="0" w:space="0" w:color="auto"/>
          </w:divBdr>
          <w:divsChild>
            <w:div w:id="113603930">
              <w:marLeft w:val="0"/>
              <w:marRight w:val="0"/>
              <w:marTop w:val="0"/>
              <w:marBottom w:val="0"/>
              <w:divBdr>
                <w:top w:val="none" w:sz="0" w:space="0" w:color="auto"/>
                <w:left w:val="none" w:sz="0" w:space="0" w:color="auto"/>
                <w:bottom w:val="none" w:sz="0" w:space="0" w:color="auto"/>
                <w:right w:val="none" w:sz="0" w:space="0" w:color="auto"/>
              </w:divBdr>
            </w:div>
          </w:divsChild>
        </w:div>
        <w:div w:id="1041050711">
          <w:marLeft w:val="0"/>
          <w:marRight w:val="0"/>
          <w:marTop w:val="0"/>
          <w:marBottom w:val="0"/>
          <w:divBdr>
            <w:top w:val="none" w:sz="0" w:space="0" w:color="auto"/>
            <w:left w:val="none" w:sz="0" w:space="0" w:color="auto"/>
            <w:bottom w:val="none" w:sz="0" w:space="0" w:color="auto"/>
            <w:right w:val="none" w:sz="0" w:space="0" w:color="auto"/>
          </w:divBdr>
          <w:divsChild>
            <w:div w:id="977150429">
              <w:marLeft w:val="0"/>
              <w:marRight w:val="0"/>
              <w:marTop w:val="0"/>
              <w:marBottom w:val="0"/>
              <w:divBdr>
                <w:top w:val="none" w:sz="0" w:space="0" w:color="auto"/>
                <w:left w:val="none" w:sz="0" w:space="0" w:color="auto"/>
                <w:bottom w:val="none" w:sz="0" w:space="0" w:color="auto"/>
                <w:right w:val="none" w:sz="0" w:space="0" w:color="auto"/>
              </w:divBdr>
            </w:div>
          </w:divsChild>
        </w:div>
        <w:div w:id="1871451635">
          <w:marLeft w:val="0"/>
          <w:marRight w:val="0"/>
          <w:marTop w:val="0"/>
          <w:marBottom w:val="0"/>
          <w:divBdr>
            <w:top w:val="none" w:sz="0" w:space="0" w:color="auto"/>
            <w:left w:val="none" w:sz="0" w:space="0" w:color="auto"/>
            <w:bottom w:val="none" w:sz="0" w:space="0" w:color="auto"/>
            <w:right w:val="none" w:sz="0" w:space="0" w:color="auto"/>
          </w:divBdr>
          <w:divsChild>
            <w:div w:id="735668252">
              <w:marLeft w:val="0"/>
              <w:marRight w:val="0"/>
              <w:marTop w:val="0"/>
              <w:marBottom w:val="0"/>
              <w:divBdr>
                <w:top w:val="none" w:sz="0" w:space="0" w:color="auto"/>
                <w:left w:val="none" w:sz="0" w:space="0" w:color="auto"/>
                <w:bottom w:val="none" w:sz="0" w:space="0" w:color="auto"/>
                <w:right w:val="none" w:sz="0" w:space="0" w:color="auto"/>
              </w:divBdr>
            </w:div>
            <w:div w:id="456724266">
              <w:marLeft w:val="0"/>
              <w:marRight w:val="0"/>
              <w:marTop w:val="0"/>
              <w:marBottom w:val="0"/>
              <w:divBdr>
                <w:top w:val="none" w:sz="0" w:space="0" w:color="auto"/>
                <w:left w:val="none" w:sz="0" w:space="0" w:color="auto"/>
                <w:bottom w:val="none" w:sz="0" w:space="0" w:color="auto"/>
                <w:right w:val="none" w:sz="0" w:space="0" w:color="auto"/>
              </w:divBdr>
            </w:div>
            <w:div w:id="1125735583">
              <w:marLeft w:val="0"/>
              <w:marRight w:val="0"/>
              <w:marTop w:val="0"/>
              <w:marBottom w:val="0"/>
              <w:divBdr>
                <w:top w:val="none" w:sz="0" w:space="0" w:color="auto"/>
                <w:left w:val="none" w:sz="0" w:space="0" w:color="auto"/>
                <w:bottom w:val="none" w:sz="0" w:space="0" w:color="auto"/>
                <w:right w:val="none" w:sz="0" w:space="0" w:color="auto"/>
              </w:divBdr>
            </w:div>
          </w:divsChild>
        </w:div>
        <w:div w:id="345404380">
          <w:marLeft w:val="0"/>
          <w:marRight w:val="0"/>
          <w:marTop w:val="0"/>
          <w:marBottom w:val="0"/>
          <w:divBdr>
            <w:top w:val="none" w:sz="0" w:space="0" w:color="auto"/>
            <w:left w:val="none" w:sz="0" w:space="0" w:color="auto"/>
            <w:bottom w:val="none" w:sz="0" w:space="0" w:color="auto"/>
            <w:right w:val="none" w:sz="0" w:space="0" w:color="auto"/>
          </w:divBdr>
          <w:divsChild>
            <w:div w:id="403912355">
              <w:marLeft w:val="0"/>
              <w:marRight w:val="0"/>
              <w:marTop w:val="0"/>
              <w:marBottom w:val="0"/>
              <w:divBdr>
                <w:top w:val="none" w:sz="0" w:space="0" w:color="auto"/>
                <w:left w:val="none" w:sz="0" w:space="0" w:color="auto"/>
                <w:bottom w:val="none" w:sz="0" w:space="0" w:color="auto"/>
                <w:right w:val="none" w:sz="0" w:space="0" w:color="auto"/>
              </w:divBdr>
            </w:div>
          </w:divsChild>
        </w:div>
        <w:div w:id="63527139">
          <w:marLeft w:val="0"/>
          <w:marRight w:val="0"/>
          <w:marTop w:val="0"/>
          <w:marBottom w:val="0"/>
          <w:divBdr>
            <w:top w:val="none" w:sz="0" w:space="0" w:color="auto"/>
            <w:left w:val="none" w:sz="0" w:space="0" w:color="auto"/>
            <w:bottom w:val="none" w:sz="0" w:space="0" w:color="auto"/>
            <w:right w:val="none" w:sz="0" w:space="0" w:color="auto"/>
          </w:divBdr>
          <w:divsChild>
            <w:div w:id="1691956681">
              <w:marLeft w:val="0"/>
              <w:marRight w:val="0"/>
              <w:marTop w:val="0"/>
              <w:marBottom w:val="0"/>
              <w:divBdr>
                <w:top w:val="none" w:sz="0" w:space="0" w:color="auto"/>
                <w:left w:val="none" w:sz="0" w:space="0" w:color="auto"/>
                <w:bottom w:val="none" w:sz="0" w:space="0" w:color="auto"/>
                <w:right w:val="none" w:sz="0" w:space="0" w:color="auto"/>
              </w:divBdr>
            </w:div>
          </w:divsChild>
        </w:div>
        <w:div w:id="1404446482">
          <w:marLeft w:val="0"/>
          <w:marRight w:val="0"/>
          <w:marTop w:val="0"/>
          <w:marBottom w:val="0"/>
          <w:divBdr>
            <w:top w:val="none" w:sz="0" w:space="0" w:color="auto"/>
            <w:left w:val="none" w:sz="0" w:space="0" w:color="auto"/>
            <w:bottom w:val="none" w:sz="0" w:space="0" w:color="auto"/>
            <w:right w:val="none" w:sz="0" w:space="0" w:color="auto"/>
          </w:divBdr>
          <w:divsChild>
            <w:div w:id="678048034">
              <w:marLeft w:val="0"/>
              <w:marRight w:val="0"/>
              <w:marTop w:val="0"/>
              <w:marBottom w:val="0"/>
              <w:divBdr>
                <w:top w:val="none" w:sz="0" w:space="0" w:color="auto"/>
                <w:left w:val="none" w:sz="0" w:space="0" w:color="auto"/>
                <w:bottom w:val="none" w:sz="0" w:space="0" w:color="auto"/>
                <w:right w:val="none" w:sz="0" w:space="0" w:color="auto"/>
              </w:divBdr>
            </w:div>
            <w:div w:id="1910728580">
              <w:marLeft w:val="0"/>
              <w:marRight w:val="0"/>
              <w:marTop w:val="0"/>
              <w:marBottom w:val="0"/>
              <w:divBdr>
                <w:top w:val="none" w:sz="0" w:space="0" w:color="auto"/>
                <w:left w:val="none" w:sz="0" w:space="0" w:color="auto"/>
                <w:bottom w:val="none" w:sz="0" w:space="0" w:color="auto"/>
                <w:right w:val="none" w:sz="0" w:space="0" w:color="auto"/>
              </w:divBdr>
            </w:div>
            <w:div w:id="1393581970">
              <w:marLeft w:val="0"/>
              <w:marRight w:val="0"/>
              <w:marTop w:val="0"/>
              <w:marBottom w:val="0"/>
              <w:divBdr>
                <w:top w:val="none" w:sz="0" w:space="0" w:color="auto"/>
                <w:left w:val="none" w:sz="0" w:space="0" w:color="auto"/>
                <w:bottom w:val="none" w:sz="0" w:space="0" w:color="auto"/>
                <w:right w:val="none" w:sz="0" w:space="0" w:color="auto"/>
              </w:divBdr>
            </w:div>
            <w:div w:id="2095206072">
              <w:marLeft w:val="0"/>
              <w:marRight w:val="0"/>
              <w:marTop w:val="0"/>
              <w:marBottom w:val="0"/>
              <w:divBdr>
                <w:top w:val="none" w:sz="0" w:space="0" w:color="auto"/>
                <w:left w:val="none" w:sz="0" w:space="0" w:color="auto"/>
                <w:bottom w:val="none" w:sz="0" w:space="0" w:color="auto"/>
                <w:right w:val="none" w:sz="0" w:space="0" w:color="auto"/>
              </w:divBdr>
            </w:div>
            <w:div w:id="220024636">
              <w:marLeft w:val="0"/>
              <w:marRight w:val="0"/>
              <w:marTop w:val="0"/>
              <w:marBottom w:val="0"/>
              <w:divBdr>
                <w:top w:val="none" w:sz="0" w:space="0" w:color="auto"/>
                <w:left w:val="none" w:sz="0" w:space="0" w:color="auto"/>
                <w:bottom w:val="none" w:sz="0" w:space="0" w:color="auto"/>
                <w:right w:val="none" w:sz="0" w:space="0" w:color="auto"/>
              </w:divBdr>
            </w:div>
          </w:divsChild>
        </w:div>
        <w:div w:id="736128347">
          <w:marLeft w:val="0"/>
          <w:marRight w:val="0"/>
          <w:marTop w:val="0"/>
          <w:marBottom w:val="0"/>
          <w:divBdr>
            <w:top w:val="none" w:sz="0" w:space="0" w:color="auto"/>
            <w:left w:val="none" w:sz="0" w:space="0" w:color="auto"/>
            <w:bottom w:val="none" w:sz="0" w:space="0" w:color="auto"/>
            <w:right w:val="none" w:sz="0" w:space="0" w:color="auto"/>
          </w:divBdr>
          <w:divsChild>
            <w:div w:id="2051412803">
              <w:marLeft w:val="0"/>
              <w:marRight w:val="0"/>
              <w:marTop w:val="0"/>
              <w:marBottom w:val="0"/>
              <w:divBdr>
                <w:top w:val="none" w:sz="0" w:space="0" w:color="auto"/>
                <w:left w:val="none" w:sz="0" w:space="0" w:color="auto"/>
                <w:bottom w:val="none" w:sz="0" w:space="0" w:color="auto"/>
                <w:right w:val="none" w:sz="0" w:space="0" w:color="auto"/>
              </w:divBdr>
            </w:div>
            <w:div w:id="126893271">
              <w:marLeft w:val="0"/>
              <w:marRight w:val="0"/>
              <w:marTop w:val="0"/>
              <w:marBottom w:val="0"/>
              <w:divBdr>
                <w:top w:val="none" w:sz="0" w:space="0" w:color="auto"/>
                <w:left w:val="none" w:sz="0" w:space="0" w:color="auto"/>
                <w:bottom w:val="none" w:sz="0" w:space="0" w:color="auto"/>
                <w:right w:val="none" w:sz="0" w:space="0" w:color="auto"/>
              </w:divBdr>
            </w:div>
          </w:divsChild>
        </w:div>
        <w:div w:id="1093823653">
          <w:marLeft w:val="0"/>
          <w:marRight w:val="0"/>
          <w:marTop w:val="0"/>
          <w:marBottom w:val="0"/>
          <w:divBdr>
            <w:top w:val="none" w:sz="0" w:space="0" w:color="auto"/>
            <w:left w:val="none" w:sz="0" w:space="0" w:color="auto"/>
            <w:bottom w:val="none" w:sz="0" w:space="0" w:color="auto"/>
            <w:right w:val="none" w:sz="0" w:space="0" w:color="auto"/>
          </w:divBdr>
          <w:divsChild>
            <w:div w:id="1780298854">
              <w:marLeft w:val="0"/>
              <w:marRight w:val="0"/>
              <w:marTop w:val="0"/>
              <w:marBottom w:val="0"/>
              <w:divBdr>
                <w:top w:val="none" w:sz="0" w:space="0" w:color="auto"/>
                <w:left w:val="none" w:sz="0" w:space="0" w:color="auto"/>
                <w:bottom w:val="none" w:sz="0" w:space="0" w:color="auto"/>
                <w:right w:val="none" w:sz="0" w:space="0" w:color="auto"/>
              </w:divBdr>
            </w:div>
          </w:divsChild>
        </w:div>
        <w:div w:id="482162978">
          <w:marLeft w:val="0"/>
          <w:marRight w:val="0"/>
          <w:marTop w:val="0"/>
          <w:marBottom w:val="0"/>
          <w:divBdr>
            <w:top w:val="none" w:sz="0" w:space="0" w:color="auto"/>
            <w:left w:val="none" w:sz="0" w:space="0" w:color="auto"/>
            <w:bottom w:val="none" w:sz="0" w:space="0" w:color="auto"/>
            <w:right w:val="none" w:sz="0" w:space="0" w:color="auto"/>
          </w:divBdr>
          <w:divsChild>
            <w:div w:id="654917636">
              <w:marLeft w:val="0"/>
              <w:marRight w:val="0"/>
              <w:marTop w:val="0"/>
              <w:marBottom w:val="0"/>
              <w:divBdr>
                <w:top w:val="none" w:sz="0" w:space="0" w:color="auto"/>
                <w:left w:val="none" w:sz="0" w:space="0" w:color="auto"/>
                <w:bottom w:val="none" w:sz="0" w:space="0" w:color="auto"/>
                <w:right w:val="none" w:sz="0" w:space="0" w:color="auto"/>
              </w:divBdr>
            </w:div>
            <w:div w:id="2099521579">
              <w:marLeft w:val="0"/>
              <w:marRight w:val="0"/>
              <w:marTop w:val="0"/>
              <w:marBottom w:val="0"/>
              <w:divBdr>
                <w:top w:val="none" w:sz="0" w:space="0" w:color="auto"/>
                <w:left w:val="none" w:sz="0" w:space="0" w:color="auto"/>
                <w:bottom w:val="none" w:sz="0" w:space="0" w:color="auto"/>
                <w:right w:val="none" w:sz="0" w:space="0" w:color="auto"/>
              </w:divBdr>
            </w:div>
            <w:div w:id="492261036">
              <w:marLeft w:val="0"/>
              <w:marRight w:val="0"/>
              <w:marTop w:val="0"/>
              <w:marBottom w:val="0"/>
              <w:divBdr>
                <w:top w:val="none" w:sz="0" w:space="0" w:color="auto"/>
                <w:left w:val="none" w:sz="0" w:space="0" w:color="auto"/>
                <w:bottom w:val="none" w:sz="0" w:space="0" w:color="auto"/>
                <w:right w:val="none" w:sz="0" w:space="0" w:color="auto"/>
              </w:divBdr>
            </w:div>
            <w:div w:id="1185167186">
              <w:marLeft w:val="0"/>
              <w:marRight w:val="0"/>
              <w:marTop w:val="0"/>
              <w:marBottom w:val="0"/>
              <w:divBdr>
                <w:top w:val="none" w:sz="0" w:space="0" w:color="auto"/>
                <w:left w:val="none" w:sz="0" w:space="0" w:color="auto"/>
                <w:bottom w:val="none" w:sz="0" w:space="0" w:color="auto"/>
                <w:right w:val="none" w:sz="0" w:space="0" w:color="auto"/>
              </w:divBdr>
            </w:div>
            <w:div w:id="1600217619">
              <w:marLeft w:val="0"/>
              <w:marRight w:val="0"/>
              <w:marTop w:val="0"/>
              <w:marBottom w:val="0"/>
              <w:divBdr>
                <w:top w:val="none" w:sz="0" w:space="0" w:color="auto"/>
                <w:left w:val="none" w:sz="0" w:space="0" w:color="auto"/>
                <w:bottom w:val="none" w:sz="0" w:space="0" w:color="auto"/>
                <w:right w:val="none" w:sz="0" w:space="0" w:color="auto"/>
              </w:divBdr>
            </w:div>
          </w:divsChild>
        </w:div>
        <w:div w:id="1112239537">
          <w:marLeft w:val="0"/>
          <w:marRight w:val="0"/>
          <w:marTop w:val="0"/>
          <w:marBottom w:val="0"/>
          <w:divBdr>
            <w:top w:val="none" w:sz="0" w:space="0" w:color="auto"/>
            <w:left w:val="none" w:sz="0" w:space="0" w:color="auto"/>
            <w:bottom w:val="none" w:sz="0" w:space="0" w:color="auto"/>
            <w:right w:val="none" w:sz="0" w:space="0" w:color="auto"/>
          </w:divBdr>
          <w:divsChild>
            <w:div w:id="1627273218">
              <w:marLeft w:val="0"/>
              <w:marRight w:val="0"/>
              <w:marTop w:val="0"/>
              <w:marBottom w:val="0"/>
              <w:divBdr>
                <w:top w:val="none" w:sz="0" w:space="0" w:color="auto"/>
                <w:left w:val="none" w:sz="0" w:space="0" w:color="auto"/>
                <w:bottom w:val="none" w:sz="0" w:space="0" w:color="auto"/>
                <w:right w:val="none" w:sz="0" w:space="0" w:color="auto"/>
              </w:divBdr>
            </w:div>
          </w:divsChild>
        </w:div>
        <w:div w:id="992291990">
          <w:marLeft w:val="0"/>
          <w:marRight w:val="0"/>
          <w:marTop w:val="0"/>
          <w:marBottom w:val="0"/>
          <w:divBdr>
            <w:top w:val="none" w:sz="0" w:space="0" w:color="auto"/>
            <w:left w:val="none" w:sz="0" w:space="0" w:color="auto"/>
            <w:bottom w:val="none" w:sz="0" w:space="0" w:color="auto"/>
            <w:right w:val="none" w:sz="0" w:space="0" w:color="auto"/>
          </w:divBdr>
          <w:divsChild>
            <w:div w:id="1519081126">
              <w:marLeft w:val="0"/>
              <w:marRight w:val="0"/>
              <w:marTop w:val="0"/>
              <w:marBottom w:val="0"/>
              <w:divBdr>
                <w:top w:val="none" w:sz="0" w:space="0" w:color="auto"/>
                <w:left w:val="none" w:sz="0" w:space="0" w:color="auto"/>
                <w:bottom w:val="none" w:sz="0" w:space="0" w:color="auto"/>
                <w:right w:val="none" w:sz="0" w:space="0" w:color="auto"/>
              </w:divBdr>
            </w:div>
          </w:divsChild>
        </w:div>
        <w:div w:id="816872140">
          <w:marLeft w:val="0"/>
          <w:marRight w:val="0"/>
          <w:marTop w:val="0"/>
          <w:marBottom w:val="0"/>
          <w:divBdr>
            <w:top w:val="none" w:sz="0" w:space="0" w:color="auto"/>
            <w:left w:val="none" w:sz="0" w:space="0" w:color="auto"/>
            <w:bottom w:val="none" w:sz="0" w:space="0" w:color="auto"/>
            <w:right w:val="none" w:sz="0" w:space="0" w:color="auto"/>
          </w:divBdr>
          <w:divsChild>
            <w:div w:id="257640745">
              <w:marLeft w:val="0"/>
              <w:marRight w:val="0"/>
              <w:marTop w:val="0"/>
              <w:marBottom w:val="0"/>
              <w:divBdr>
                <w:top w:val="none" w:sz="0" w:space="0" w:color="auto"/>
                <w:left w:val="none" w:sz="0" w:space="0" w:color="auto"/>
                <w:bottom w:val="none" w:sz="0" w:space="0" w:color="auto"/>
                <w:right w:val="none" w:sz="0" w:space="0" w:color="auto"/>
              </w:divBdr>
            </w:div>
            <w:div w:id="972099663">
              <w:marLeft w:val="0"/>
              <w:marRight w:val="0"/>
              <w:marTop w:val="0"/>
              <w:marBottom w:val="0"/>
              <w:divBdr>
                <w:top w:val="none" w:sz="0" w:space="0" w:color="auto"/>
                <w:left w:val="none" w:sz="0" w:space="0" w:color="auto"/>
                <w:bottom w:val="none" w:sz="0" w:space="0" w:color="auto"/>
                <w:right w:val="none" w:sz="0" w:space="0" w:color="auto"/>
              </w:divBdr>
            </w:div>
          </w:divsChild>
        </w:div>
        <w:div w:id="290407259">
          <w:marLeft w:val="0"/>
          <w:marRight w:val="0"/>
          <w:marTop w:val="0"/>
          <w:marBottom w:val="0"/>
          <w:divBdr>
            <w:top w:val="none" w:sz="0" w:space="0" w:color="auto"/>
            <w:left w:val="none" w:sz="0" w:space="0" w:color="auto"/>
            <w:bottom w:val="none" w:sz="0" w:space="0" w:color="auto"/>
            <w:right w:val="none" w:sz="0" w:space="0" w:color="auto"/>
          </w:divBdr>
          <w:divsChild>
            <w:div w:id="97990086">
              <w:marLeft w:val="0"/>
              <w:marRight w:val="0"/>
              <w:marTop w:val="0"/>
              <w:marBottom w:val="0"/>
              <w:divBdr>
                <w:top w:val="none" w:sz="0" w:space="0" w:color="auto"/>
                <w:left w:val="none" w:sz="0" w:space="0" w:color="auto"/>
                <w:bottom w:val="none" w:sz="0" w:space="0" w:color="auto"/>
                <w:right w:val="none" w:sz="0" w:space="0" w:color="auto"/>
              </w:divBdr>
            </w:div>
          </w:divsChild>
        </w:div>
        <w:div w:id="445663059">
          <w:marLeft w:val="0"/>
          <w:marRight w:val="0"/>
          <w:marTop w:val="0"/>
          <w:marBottom w:val="0"/>
          <w:divBdr>
            <w:top w:val="none" w:sz="0" w:space="0" w:color="auto"/>
            <w:left w:val="none" w:sz="0" w:space="0" w:color="auto"/>
            <w:bottom w:val="none" w:sz="0" w:space="0" w:color="auto"/>
            <w:right w:val="none" w:sz="0" w:space="0" w:color="auto"/>
          </w:divBdr>
          <w:divsChild>
            <w:div w:id="298918398">
              <w:marLeft w:val="0"/>
              <w:marRight w:val="0"/>
              <w:marTop w:val="0"/>
              <w:marBottom w:val="0"/>
              <w:divBdr>
                <w:top w:val="none" w:sz="0" w:space="0" w:color="auto"/>
                <w:left w:val="none" w:sz="0" w:space="0" w:color="auto"/>
                <w:bottom w:val="none" w:sz="0" w:space="0" w:color="auto"/>
                <w:right w:val="none" w:sz="0" w:space="0" w:color="auto"/>
              </w:divBdr>
            </w:div>
          </w:divsChild>
        </w:div>
        <w:div w:id="861626571">
          <w:marLeft w:val="0"/>
          <w:marRight w:val="0"/>
          <w:marTop w:val="0"/>
          <w:marBottom w:val="0"/>
          <w:divBdr>
            <w:top w:val="none" w:sz="0" w:space="0" w:color="auto"/>
            <w:left w:val="none" w:sz="0" w:space="0" w:color="auto"/>
            <w:bottom w:val="none" w:sz="0" w:space="0" w:color="auto"/>
            <w:right w:val="none" w:sz="0" w:space="0" w:color="auto"/>
          </w:divBdr>
          <w:divsChild>
            <w:div w:id="1260527122">
              <w:marLeft w:val="0"/>
              <w:marRight w:val="0"/>
              <w:marTop w:val="0"/>
              <w:marBottom w:val="0"/>
              <w:divBdr>
                <w:top w:val="none" w:sz="0" w:space="0" w:color="auto"/>
                <w:left w:val="none" w:sz="0" w:space="0" w:color="auto"/>
                <w:bottom w:val="none" w:sz="0" w:space="0" w:color="auto"/>
                <w:right w:val="none" w:sz="0" w:space="0" w:color="auto"/>
              </w:divBdr>
            </w:div>
          </w:divsChild>
        </w:div>
        <w:div w:id="293366821">
          <w:marLeft w:val="0"/>
          <w:marRight w:val="0"/>
          <w:marTop w:val="0"/>
          <w:marBottom w:val="0"/>
          <w:divBdr>
            <w:top w:val="none" w:sz="0" w:space="0" w:color="auto"/>
            <w:left w:val="none" w:sz="0" w:space="0" w:color="auto"/>
            <w:bottom w:val="none" w:sz="0" w:space="0" w:color="auto"/>
            <w:right w:val="none" w:sz="0" w:space="0" w:color="auto"/>
          </w:divBdr>
          <w:divsChild>
            <w:div w:id="2079860045">
              <w:marLeft w:val="0"/>
              <w:marRight w:val="0"/>
              <w:marTop w:val="0"/>
              <w:marBottom w:val="0"/>
              <w:divBdr>
                <w:top w:val="none" w:sz="0" w:space="0" w:color="auto"/>
                <w:left w:val="none" w:sz="0" w:space="0" w:color="auto"/>
                <w:bottom w:val="none" w:sz="0" w:space="0" w:color="auto"/>
                <w:right w:val="none" w:sz="0" w:space="0" w:color="auto"/>
              </w:divBdr>
            </w:div>
          </w:divsChild>
        </w:div>
        <w:div w:id="993531351">
          <w:marLeft w:val="0"/>
          <w:marRight w:val="0"/>
          <w:marTop w:val="0"/>
          <w:marBottom w:val="0"/>
          <w:divBdr>
            <w:top w:val="none" w:sz="0" w:space="0" w:color="auto"/>
            <w:left w:val="none" w:sz="0" w:space="0" w:color="auto"/>
            <w:bottom w:val="none" w:sz="0" w:space="0" w:color="auto"/>
            <w:right w:val="none" w:sz="0" w:space="0" w:color="auto"/>
          </w:divBdr>
          <w:divsChild>
            <w:div w:id="1252592097">
              <w:marLeft w:val="0"/>
              <w:marRight w:val="0"/>
              <w:marTop w:val="0"/>
              <w:marBottom w:val="0"/>
              <w:divBdr>
                <w:top w:val="none" w:sz="0" w:space="0" w:color="auto"/>
                <w:left w:val="none" w:sz="0" w:space="0" w:color="auto"/>
                <w:bottom w:val="none" w:sz="0" w:space="0" w:color="auto"/>
                <w:right w:val="none" w:sz="0" w:space="0" w:color="auto"/>
              </w:divBdr>
            </w:div>
            <w:div w:id="275675793">
              <w:marLeft w:val="0"/>
              <w:marRight w:val="0"/>
              <w:marTop w:val="0"/>
              <w:marBottom w:val="0"/>
              <w:divBdr>
                <w:top w:val="none" w:sz="0" w:space="0" w:color="auto"/>
                <w:left w:val="none" w:sz="0" w:space="0" w:color="auto"/>
                <w:bottom w:val="none" w:sz="0" w:space="0" w:color="auto"/>
                <w:right w:val="none" w:sz="0" w:space="0" w:color="auto"/>
              </w:divBdr>
            </w:div>
          </w:divsChild>
        </w:div>
        <w:div w:id="295380943">
          <w:marLeft w:val="0"/>
          <w:marRight w:val="0"/>
          <w:marTop w:val="0"/>
          <w:marBottom w:val="0"/>
          <w:divBdr>
            <w:top w:val="none" w:sz="0" w:space="0" w:color="auto"/>
            <w:left w:val="none" w:sz="0" w:space="0" w:color="auto"/>
            <w:bottom w:val="none" w:sz="0" w:space="0" w:color="auto"/>
            <w:right w:val="none" w:sz="0" w:space="0" w:color="auto"/>
          </w:divBdr>
          <w:divsChild>
            <w:div w:id="1866282991">
              <w:marLeft w:val="0"/>
              <w:marRight w:val="0"/>
              <w:marTop w:val="0"/>
              <w:marBottom w:val="0"/>
              <w:divBdr>
                <w:top w:val="none" w:sz="0" w:space="0" w:color="auto"/>
                <w:left w:val="none" w:sz="0" w:space="0" w:color="auto"/>
                <w:bottom w:val="none" w:sz="0" w:space="0" w:color="auto"/>
                <w:right w:val="none" w:sz="0" w:space="0" w:color="auto"/>
              </w:divBdr>
            </w:div>
            <w:div w:id="1609310651">
              <w:marLeft w:val="0"/>
              <w:marRight w:val="0"/>
              <w:marTop w:val="0"/>
              <w:marBottom w:val="0"/>
              <w:divBdr>
                <w:top w:val="none" w:sz="0" w:space="0" w:color="auto"/>
                <w:left w:val="none" w:sz="0" w:space="0" w:color="auto"/>
                <w:bottom w:val="none" w:sz="0" w:space="0" w:color="auto"/>
                <w:right w:val="none" w:sz="0" w:space="0" w:color="auto"/>
              </w:divBdr>
            </w:div>
          </w:divsChild>
        </w:div>
        <w:div w:id="137891748">
          <w:marLeft w:val="0"/>
          <w:marRight w:val="0"/>
          <w:marTop w:val="0"/>
          <w:marBottom w:val="0"/>
          <w:divBdr>
            <w:top w:val="none" w:sz="0" w:space="0" w:color="auto"/>
            <w:left w:val="none" w:sz="0" w:space="0" w:color="auto"/>
            <w:bottom w:val="none" w:sz="0" w:space="0" w:color="auto"/>
            <w:right w:val="none" w:sz="0" w:space="0" w:color="auto"/>
          </w:divBdr>
          <w:divsChild>
            <w:div w:id="1170557260">
              <w:marLeft w:val="0"/>
              <w:marRight w:val="0"/>
              <w:marTop w:val="0"/>
              <w:marBottom w:val="0"/>
              <w:divBdr>
                <w:top w:val="none" w:sz="0" w:space="0" w:color="auto"/>
                <w:left w:val="none" w:sz="0" w:space="0" w:color="auto"/>
                <w:bottom w:val="none" w:sz="0" w:space="0" w:color="auto"/>
                <w:right w:val="none" w:sz="0" w:space="0" w:color="auto"/>
              </w:divBdr>
            </w:div>
          </w:divsChild>
        </w:div>
        <w:div w:id="108552423">
          <w:marLeft w:val="0"/>
          <w:marRight w:val="0"/>
          <w:marTop w:val="0"/>
          <w:marBottom w:val="0"/>
          <w:divBdr>
            <w:top w:val="none" w:sz="0" w:space="0" w:color="auto"/>
            <w:left w:val="none" w:sz="0" w:space="0" w:color="auto"/>
            <w:bottom w:val="none" w:sz="0" w:space="0" w:color="auto"/>
            <w:right w:val="none" w:sz="0" w:space="0" w:color="auto"/>
          </w:divBdr>
          <w:divsChild>
            <w:div w:id="123811958">
              <w:marLeft w:val="0"/>
              <w:marRight w:val="0"/>
              <w:marTop w:val="0"/>
              <w:marBottom w:val="0"/>
              <w:divBdr>
                <w:top w:val="none" w:sz="0" w:space="0" w:color="auto"/>
                <w:left w:val="none" w:sz="0" w:space="0" w:color="auto"/>
                <w:bottom w:val="none" w:sz="0" w:space="0" w:color="auto"/>
                <w:right w:val="none" w:sz="0" w:space="0" w:color="auto"/>
              </w:divBdr>
            </w:div>
            <w:div w:id="1174416487">
              <w:marLeft w:val="0"/>
              <w:marRight w:val="0"/>
              <w:marTop w:val="0"/>
              <w:marBottom w:val="0"/>
              <w:divBdr>
                <w:top w:val="none" w:sz="0" w:space="0" w:color="auto"/>
                <w:left w:val="none" w:sz="0" w:space="0" w:color="auto"/>
                <w:bottom w:val="none" w:sz="0" w:space="0" w:color="auto"/>
                <w:right w:val="none" w:sz="0" w:space="0" w:color="auto"/>
              </w:divBdr>
            </w:div>
            <w:div w:id="2091928538">
              <w:marLeft w:val="0"/>
              <w:marRight w:val="0"/>
              <w:marTop w:val="0"/>
              <w:marBottom w:val="0"/>
              <w:divBdr>
                <w:top w:val="none" w:sz="0" w:space="0" w:color="auto"/>
                <w:left w:val="none" w:sz="0" w:space="0" w:color="auto"/>
                <w:bottom w:val="none" w:sz="0" w:space="0" w:color="auto"/>
                <w:right w:val="none" w:sz="0" w:space="0" w:color="auto"/>
              </w:divBdr>
            </w:div>
          </w:divsChild>
        </w:div>
        <w:div w:id="1621957541">
          <w:marLeft w:val="0"/>
          <w:marRight w:val="0"/>
          <w:marTop w:val="0"/>
          <w:marBottom w:val="0"/>
          <w:divBdr>
            <w:top w:val="none" w:sz="0" w:space="0" w:color="auto"/>
            <w:left w:val="none" w:sz="0" w:space="0" w:color="auto"/>
            <w:bottom w:val="none" w:sz="0" w:space="0" w:color="auto"/>
            <w:right w:val="none" w:sz="0" w:space="0" w:color="auto"/>
          </w:divBdr>
          <w:divsChild>
            <w:div w:id="647324801">
              <w:marLeft w:val="0"/>
              <w:marRight w:val="0"/>
              <w:marTop w:val="0"/>
              <w:marBottom w:val="0"/>
              <w:divBdr>
                <w:top w:val="none" w:sz="0" w:space="0" w:color="auto"/>
                <w:left w:val="none" w:sz="0" w:space="0" w:color="auto"/>
                <w:bottom w:val="none" w:sz="0" w:space="0" w:color="auto"/>
                <w:right w:val="none" w:sz="0" w:space="0" w:color="auto"/>
              </w:divBdr>
            </w:div>
          </w:divsChild>
        </w:div>
        <w:div w:id="1093017383">
          <w:marLeft w:val="0"/>
          <w:marRight w:val="0"/>
          <w:marTop w:val="0"/>
          <w:marBottom w:val="0"/>
          <w:divBdr>
            <w:top w:val="none" w:sz="0" w:space="0" w:color="auto"/>
            <w:left w:val="none" w:sz="0" w:space="0" w:color="auto"/>
            <w:bottom w:val="none" w:sz="0" w:space="0" w:color="auto"/>
            <w:right w:val="none" w:sz="0" w:space="0" w:color="auto"/>
          </w:divBdr>
          <w:divsChild>
            <w:div w:id="302197948">
              <w:marLeft w:val="0"/>
              <w:marRight w:val="0"/>
              <w:marTop w:val="0"/>
              <w:marBottom w:val="0"/>
              <w:divBdr>
                <w:top w:val="none" w:sz="0" w:space="0" w:color="auto"/>
                <w:left w:val="none" w:sz="0" w:space="0" w:color="auto"/>
                <w:bottom w:val="none" w:sz="0" w:space="0" w:color="auto"/>
                <w:right w:val="none" w:sz="0" w:space="0" w:color="auto"/>
              </w:divBdr>
            </w:div>
          </w:divsChild>
        </w:div>
        <w:div w:id="692876571">
          <w:marLeft w:val="0"/>
          <w:marRight w:val="0"/>
          <w:marTop w:val="0"/>
          <w:marBottom w:val="0"/>
          <w:divBdr>
            <w:top w:val="none" w:sz="0" w:space="0" w:color="auto"/>
            <w:left w:val="none" w:sz="0" w:space="0" w:color="auto"/>
            <w:bottom w:val="none" w:sz="0" w:space="0" w:color="auto"/>
            <w:right w:val="none" w:sz="0" w:space="0" w:color="auto"/>
          </w:divBdr>
          <w:divsChild>
            <w:div w:id="686756009">
              <w:marLeft w:val="0"/>
              <w:marRight w:val="0"/>
              <w:marTop w:val="0"/>
              <w:marBottom w:val="0"/>
              <w:divBdr>
                <w:top w:val="none" w:sz="0" w:space="0" w:color="auto"/>
                <w:left w:val="none" w:sz="0" w:space="0" w:color="auto"/>
                <w:bottom w:val="none" w:sz="0" w:space="0" w:color="auto"/>
                <w:right w:val="none" w:sz="0" w:space="0" w:color="auto"/>
              </w:divBdr>
            </w:div>
          </w:divsChild>
        </w:div>
        <w:div w:id="1233584365">
          <w:marLeft w:val="0"/>
          <w:marRight w:val="0"/>
          <w:marTop w:val="0"/>
          <w:marBottom w:val="0"/>
          <w:divBdr>
            <w:top w:val="none" w:sz="0" w:space="0" w:color="auto"/>
            <w:left w:val="none" w:sz="0" w:space="0" w:color="auto"/>
            <w:bottom w:val="none" w:sz="0" w:space="0" w:color="auto"/>
            <w:right w:val="none" w:sz="0" w:space="0" w:color="auto"/>
          </w:divBdr>
          <w:divsChild>
            <w:div w:id="114596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88011">
      <w:bodyDiv w:val="1"/>
      <w:marLeft w:val="0"/>
      <w:marRight w:val="0"/>
      <w:marTop w:val="0"/>
      <w:marBottom w:val="0"/>
      <w:divBdr>
        <w:top w:val="none" w:sz="0" w:space="0" w:color="auto"/>
        <w:left w:val="none" w:sz="0" w:space="0" w:color="auto"/>
        <w:bottom w:val="none" w:sz="0" w:space="0" w:color="auto"/>
        <w:right w:val="none" w:sz="0" w:space="0" w:color="auto"/>
      </w:divBdr>
      <w:divsChild>
        <w:div w:id="1028680210">
          <w:marLeft w:val="0"/>
          <w:marRight w:val="0"/>
          <w:marTop w:val="0"/>
          <w:marBottom w:val="0"/>
          <w:divBdr>
            <w:top w:val="none" w:sz="0" w:space="0" w:color="auto"/>
            <w:left w:val="none" w:sz="0" w:space="0" w:color="auto"/>
            <w:bottom w:val="none" w:sz="0" w:space="0" w:color="auto"/>
            <w:right w:val="none" w:sz="0" w:space="0" w:color="auto"/>
          </w:divBdr>
        </w:div>
      </w:divsChild>
    </w:div>
    <w:div w:id="1959139426">
      <w:bodyDiv w:val="1"/>
      <w:marLeft w:val="0"/>
      <w:marRight w:val="0"/>
      <w:marTop w:val="0"/>
      <w:marBottom w:val="0"/>
      <w:divBdr>
        <w:top w:val="none" w:sz="0" w:space="0" w:color="auto"/>
        <w:left w:val="none" w:sz="0" w:space="0" w:color="auto"/>
        <w:bottom w:val="none" w:sz="0" w:space="0" w:color="auto"/>
        <w:right w:val="none" w:sz="0" w:space="0" w:color="auto"/>
      </w:divBdr>
      <w:divsChild>
        <w:div w:id="1960410709">
          <w:marLeft w:val="0"/>
          <w:marRight w:val="0"/>
          <w:marTop w:val="0"/>
          <w:marBottom w:val="0"/>
          <w:divBdr>
            <w:top w:val="none" w:sz="0" w:space="0" w:color="auto"/>
            <w:left w:val="none" w:sz="0" w:space="0" w:color="auto"/>
            <w:bottom w:val="none" w:sz="0" w:space="0" w:color="auto"/>
            <w:right w:val="none" w:sz="0" w:space="0" w:color="auto"/>
          </w:divBdr>
          <w:divsChild>
            <w:div w:id="849837024">
              <w:marLeft w:val="0"/>
              <w:marRight w:val="0"/>
              <w:marTop w:val="0"/>
              <w:marBottom w:val="0"/>
              <w:divBdr>
                <w:top w:val="none" w:sz="0" w:space="0" w:color="auto"/>
                <w:left w:val="none" w:sz="0" w:space="0" w:color="auto"/>
                <w:bottom w:val="none" w:sz="0" w:space="0" w:color="auto"/>
                <w:right w:val="none" w:sz="0" w:space="0" w:color="auto"/>
              </w:divBdr>
            </w:div>
          </w:divsChild>
        </w:div>
        <w:div w:id="1898197318">
          <w:marLeft w:val="0"/>
          <w:marRight w:val="0"/>
          <w:marTop w:val="0"/>
          <w:marBottom w:val="0"/>
          <w:divBdr>
            <w:top w:val="none" w:sz="0" w:space="0" w:color="auto"/>
            <w:left w:val="none" w:sz="0" w:space="0" w:color="auto"/>
            <w:bottom w:val="none" w:sz="0" w:space="0" w:color="auto"/>
            <w:right w:val="none" w:sz="0" w:space="0" w:color="auto"/>
          </w:divBdr>
          <w:divsChild>
            <w:div w:id="795560557">
              <w:marLeft w:val="0"/>
              <w:marRight w:val="0"/>
              <w:marTop w:val="0"/>
              <w:marBottom w:val="0"/>
              <w:divBdr>
                <w:top w:val="none" w:sz="0" w:space="0" w:color="auto"/>
                <w:left w:val="none" w:sz="0" w:space="0" w:color="auto"/>
                <w:bottom w:val="none" w:sz="0" w:space="0" w:color="auto"/>
                <w:right w:val="none" w:sz="0" w:space="0" w:color="auto"/>
              </w:divBdr>
            </w:div>
            <w:div w:id="1196502783">
              <w:marLeft w:val="0"/>
              <w:marRight w:val="0"/>
              <w:marTop w:val="0"/>
              <w:marBottom w:val="0"/>
              <w:divBdr>
                <w:top w:val="none" w:sz="0" w:space="0" w:color="auto"/>
                <w:left w:val="none" w:sz="0" w:space="0" w:color="auto"/>
                <w:bottom w:val="none" w:sz="0" w:space="0" w:color="auto"/>
                <w:right w:val="none" w:sz="0" w:space="0" w:color="auto"/>
              </w:divBdr>
            </w:div>
          </w:divsChild>
        </w:div>
        <w:div w:id="1133139049">
          <w:marLeft w:val="0"/>
          <w:marRight w:val="0"/>
          <w:marTop w:val="0"/>
          <w:marBottom w:val="0"/>
          <w:divBdr>
            <w:top w:val="none" w:sz="0" w:space="0" w:color="auto"/>
            <w:left w:val="none" w:sz="0" w:space="0" w:color="auto"/>
            <w:bottom w:val="none" w:sz="0" w:space="0" w:color="auto"/>
            <w:right w:val="none" w:sz="0" w:space="0" w:color="auto"/>
          </w:divBdr>
          <w:divsChild>
            <w:div w:id="1417242399">
              <w:marLeft w:val="0"/>
              <w:marRight w:val="0"/>
              <w:marTop w:val="0"/>
              <w:marBottom w:val="0"/>
              <w:divBdr>
                <w:top w:val="none" w:sz="0" w:space="0" w:color="auto"/>
                <w:left w:val="none" w:sz="0" w:space="0" w:color="auto"/>
                <w:bottom w:val="none" w:sz="0" w:space="0" w:color="auto"/>
                <w:right w:val="none" w:sz="0" w:space="0" w:color="auto"/>
              </w:divBdr>
            </w:div>
          </w:divsChild>
        </w:div>
        <w:div w:id="1044519134">
          <w:marLeft w:val="0"/>
          <w:marRight w:val="0"/>
          <w:marTop w:val="0"/>
          <w:marBottom w:val="0"/>
          <w:divBdr>
            <w:top w:val="none" w:sz="0" w:space="0" w:color="auto"/>
            <w:left w:val="none" w:sz="0" w:space="0" w:color="auto"/>
            <w:bottom w:val="none" w:sz="0" w:space="0" w:color="auto"/>
            <w:right w:val="none" w:sz="0" w:space="0" w:color="auto"/>
          </w:divBdr>
          <w:divsChild>
            <w:div w:id="1620181017">
              <w:marLeft w:val="0"/>
              <w:marRight w:val="0"/>
              <w:marTop w:val="0"/>
              <w:marBottom w:val="0"/>
              <w:divBdr>
                <w:top w:val="none" w:sz="0" w:space="0" w:color="auto"/>
                <w:left w:val="none" w:sz="0" w:space="0" w:color="auto"/>
                <w:bottom w:val="none" w:sz="0" w:space="0" w:color="auto"/>
                <w:right w:val="none" w:sz="0" w:space="0" w:color="auto"/>
              </w:divBdr>
            </w:div>
          </w:divsChild>
        </w:div>
        <w:div w:id="2137944992">
          <w:marLeft w:val="0"/>
          <w:marRight w:val="0"/>
          <w:marTop w:val="0"/>
          <w:marBottom w:val="0"/>
          <w:divBdr>
            <w:top w:val="none" w:sz="0" w:space="0" w:color="auto"/>
            <w:left w:val="none" w:sz="0" w:space="0" w:color="auto"/>
            <w:bottom w:val="none" w:sz="0" w:space="0" w:color="auto"/>
            <w:right w:val="none" w:sz="0" w:space="0" w:color="auto"/>
          </w:divBdr>
          <w:divsChild>
            <w:div w:id="26151606">
              <w:marLeft w:val="0"/>
              <w:marRight w:val="0"/>
              <w:marTop w:val="0"/>
              <w:marBottom w:val="0"/>
              <w:divBdr>
                <w:top w:val="none" w:sz="0" w:space="0" w:color="auto"/>
                <w:left w:val="none" w:sz="0" w:space="0" w:color="auto"/>
                <w:bottom w:val="none" w:sz="0" w:space="0" w:color="auto"/>
                <w:right w:val="none" w:sz="0" w:space="0" w:color="auto"/>
              </w:divBdr>
            </w:div>
          </w:divsChild>
        </w:div>
        <w:div w:id="1551071715">
          <w:marLeft w:val="0"/>
          <w:marRight w:val="0"/>
          <w:marTop w:val="0"/>
          <w:marBottom w:val="0"/>
          <w:divBdr>
            <w:top w:val="none" w:sz="0" w:space="0" w:color="auto"/>
            <w:left w:val="none" w:sz="0" w:space="0" w:color="auto"/>
            <w:bottom w:val="none" w:sz="0" w:space="0" w:color="auto"/>
            <w:right w:val="none" w:sz="0" w:space="0" w:color="auto"/>
          </w:divBdr>
          <w:divsChild>
            <w:div w:id="1928152435">
              <w:marLeft w:val="0"/>
              <w:marRight w:val="0"/>
              <w:marTop w:val="0"/>
              <w:marBottom w:val="0"/>
              <w:divBdr>
                <w:top w:val="none" w:sz="0" w:space="0" w:color="auto"/>
                <w:left w:val="none" w:sz="0" w:space="0" w:color="auto"/>
                <w:bottom w:val="none" w:sz="0" w:space="0" w:color="auto"/>
                <w:right w:val="none" w:sz="0" w:space="0" w:color="auto"/>
              </w:divBdr>
            </w:div>
          </w:divsChild>
        </w:div>
        <w:div w:id="156305289">
          <w:marLeft w:val="0"/>
          <w:marRight w:val="0"/>
          <w:marTop w:val="0"/>
          <w:marBottom w:val="0"/>
          <w:divBdr>
            <w:top w:val="none" w:sz="0" w:space="0" w:color="auto"/>
            <w:left w:val="none" w:sz="0" w:space="0" w:color="auto"/>
            <w:bottom w:val="none" w:sz="0" w:space="0" w:color="auto"/>
            <w:right w:val="none" w:sz="0" w:space="0" w:color="auto"/>
          </w:divBdr>
          <w:divsChild>
            <w:div w:id="318535692">
              <w:marLeft w:val="0"/>
              <w:marRight w:val="0"/>
              <w:marTop w:val="0"/>
              <w:marBottom w:val="0"/>
              <w:divBdr>
                <w:top w:val="none" w:sz="0" w:space="0" w:color="auto"/>
                <w:left w:val="none" w:sz="0" w:space="0" w:color="auto"/>
                <w:bottom w:val="none" w:sz="0" w:space="0" w:color="auto"/>
                <w:right w:val="none" w:sz="0" w:space="0" w:color="auto"/>
              </w:divBdr>
            </w:div>
          </w:divsChild>
        </w:div>
        <w:div w:id="929504205">
          <w:marLeft w:val="0"/>
          <w:marRight w:val="0"/>
          <w:marTop w:val="0"/>
          <w:marBottom w:val="0"/>
          <w:divBdr>
            <w:top w:val="none" w:sz="0" w:space="0" w:color="auto"/>
            <w:left w:val="none" w:sz="0" w:space="0" w:color="auto"/>
            <w:bottom w:val="none" w:sz="0" w:space="0" w:color="auto"/>
            <w:right w:val="none" w:sz="0" w:space="0" w:color="auto"/>
          </w:divBdr>
          <w:divsChild>
            <w:div w:id="241764530">
              <w:marLeft w:val="0"/>
              <w:marRight w:val="0"/>
              <w:marTop w:val="0"/>
              <w:marBottom w:val="0"/>
              <w:divBdr>
                <w:top w:val="none" w:sz="0" w:space="0" w:color="auto"/>
                <w:left w:val="none" w:sz="0" w:space="0" w:color="auto"/>
                <w:bottom w:val="none" w:sz="0" w:space="0" w:color="auto"/>
                <w:right w:val="none" w:sz="0" w:space="0" w:color="auto"/>
              </w:divBdr>
            </w:div>
            <w:div w:id="626085650">
              <w:marLeft w:val="0"/>
              <w:marRight w:val="0"/>
              <w:marTop w:val="0"/>
              <w:marBottom w:val="0"/>
              <w:divBdr>
                <w:top w:val="none" w:sz="0" w:space="0" w:color="auto"/>
                <w:left w:val="none" w:sz="0" w:space="0" w:color="auto"/>
                <w:bottom w:val="none" w:sz="0" w:space="0" w:color="auto"/>
                <w:right w:val="none" w:sz="0" w:space="0" w:color="auto"/>
              </w:divBdr>
            </w:div>
            <w:div w:id="116686629">
              <w:marLeft w:val="0"/>
              <w:marRight w:val="0"/>
              <w:marTop w:val="0"/>
              <w:marBottom w:val="0"/>
              <w:divBdr>
                <w:top w:val="none" w:sz="0" w:space="0" w:color="auto"/>
                <w:left w:val="none" w:sz="0" w:space="0" w:color="auto"/>
                <w:bottom w:val="none" w:sz="0" w:space="0" w:color="auto"/>
                <w:right w:val="none" w:sz="0" w:space="0" w:color="auto"/>
              </w:divBdr>
            </w:div>
            <w:div w:id="1494491621">
              <w:marLeft w:val="0"/>
              <w:marRight w:val="0"/>
              <w:marTop w:val="0"/>
              <w:marBottom w:val="0"/>
              <w:divBdr>
                <w:top w:val="none" w:sz="0" w:space="0" w:color="auto"/>
                <w:left w:val="none" w:sz="0" w:space="0" w:color="auto"/>
                <w:bottom w:val="none" w:sz="0" w:space="0" w:color="auto"/>
                <w:right w:val="none" w:sz="0" w:space="0" w:color="auto"/>
              </w:divBdr>
            </w:div>
            <w:div w:id="1438063246">
              <w:marLeft w:val="0"/>
              <w:marRight w:val="0"/>
              <w:marTop w:val="0"/>
              <w:marBottom w:val="0"/>
              <w:divBdr>
                <w:top w:val="none" w:sz="0" w:space="0" w:color="auto"/>
                <w:left w:val="none" w:sz="0" w:space="0" w:color="auto"/>
                <w:bottom w:val="none" w:sz="0" w:space="0" w:color="auto"/>
                <w:right w:val="none" w:sz="0" w:space="0" w:color="auto"/>
              </w:divBdr>
            </w:div>
          </w:divsChild>
        </w:div>
        <w:div w:id="1951544368">
          <w:marLeft w:val="0"/>
          <w:marRight w:val="0"/>
          <w:marTop w:val="0"/>
          <w:marBottom w:val="0"/>
          <w:divBdr>
            <w:top w:val="none" w:sz="0" w:space="0" w:color="auto"/>
            <w:left w:val="none" w:sz="0" w:space="0" w:color="auto"/>
            <w:bottom w:val="none" w:sz="0" w:space="0" w:color="auto"/>
            <w:right w:val="none" w:sz="0" w:space="0" w:color="auto"/>
          </w:divBdr>
          <w:divsChild>
            <w:div w:id="149372352">
              <w:marLeft w:val="0"/>
              <w:marRight w:val="0"/>
              <w:marTop w:val="0"/>
              <w:marBottom w:val="0"/>
              <w:divBdr>
                <w:top w:val="none" w:sz="0" w:space="0" w:color="auto"/>
                <w:left w:val="none" w:sz="0" w:space="0" w:color="auto"/>
                <w:bottom w:val="none" w:sz="0" w:space="0" w:color="auto"/>
                <w:right w:val="none" w:sz="0" w:space="0" w:color="auto"/>
              </w:divBdr>
            </w:div>
            <w:div w:id="322928285">
              <w:marLeft w:val="0"/>
              <w:marRight w:val="0"/>
              <w:marTop w:val="0"/>
              <w:marBottom w:val="0"/>
              <w:divBdr>
                <w:top w:val="none" w:sz="0" w:space="0" w:color="auto"/>
                <w:left w:val="none" w:sz="0" w:space="0" w:color="auto"/>
                <w:bottom w:val="none" w:sz="0" w:space="0" w:color="auto"/>
                <w:right w:val="none" w:sz="0" w:space="0" w:color="auto"/>
              </w:divBdr>
            </w:div>
            <w:div w:id="2071732696">
              <w:marLeft w:val="0"/>
              <w:marRight w:val="0"/>
              <w:marTop w:val="0"/>
              <w:marBottom w:val="0"/>
              <w:divBdr>
                <w:top w:val="none" w:sz="0" w:space="0" w:color="auto"/>
                <w:left w:val="none" w:sz="0" w:space="0" w:color="auto"/>
                <w:bottom w:val="none" w:sz="0" w:space="0" w:color="auto"/>
                <w:right w:val="none" w:sz="0" w:space="0" w:color="auto"/>
              </w:divBdr>
            </w:div>
          </w:divsChild>
        </w:div>
        <w:div w:id="829254927">
          <w:marLeft w:val="0"/>
          <w:marRight w:val="0"/>
          <w:marTop w:val="0"/>
          <w:marBottom w:val="0"/>
          <w:divBdr>
            <w:top w:val="none" w:sz="0" w:space="0" w:color="auto"/>
            <w:left w:val="none" w:sz="0" w:space="0" w:color="auto"/>
            <w:bottom w:val="none" w:sz="0" w:space="0" w:color="auto"/>
            <w:right w:val="none" w:sz="0" w:space="0" w:color="auto"/>
          </w:divBdr>
          <w:divsChild>
            <w:div w:id="1069576481">
              <w:marLeft w:val="0"/>
              <w:marRight w:val="0"/>
              <w:marTop w:val="0"/>
              <w:marBottom w:val="0"/>
              <w:divBdr>
                <w:top w:val="none" w:sz="0" w:space="0" w:color="auto"/>
                <w:left w:val="none" w:sz="0" w:space="0" w:color="auto"/>
                <w:bottom w:val="none" w:sz="0" w:space="0" w:color="auto"/>
                <w:right w:val="none" w:sz="0" w:space="0" w:color="auto"/>
              </w:divBdr>
            </w:div>
          </w:divsChild>
        </w:div>
        <w:div w:id="474032273">
          <w:marLeft w:val="0"/>
          <w:marRight w:val="0"/>
          <w:marTop w:val="0"/>
          <w:marBottom w:val="0"/>
          <w:divBdr>
            <w:top w:val="none" w:sz="0" w:space="0" w:color="auto"/>
            <w:left w:val="none" w:sz="0" w:space="0" w:color="auto"/>
            <w:bottom w:val="none" w:sz="0" w:space="0" w:color="auto"/>
            <w:right w:val="none" w:sz="0" w:space="0" w:color="auto"/>
          </w:divBdr>
          <w:divsChild>
            <w:div w:id="2063943676">
              <w:marLeft w:val="0"/>
              <w:marRight w:val="0"/>
              <w:marTop w:val="0"/>
              <w:marBottom w:val="0"/>
              <w:divBdr>
                <w:top w:val="none" w:sz="0" w:space="0" w:color="auto"/>
                <w:left w:val="none" w:sz="0" w:space="0" w:color="auto"/>
                <w:bottom w:val="none" w:sz="0" w:space="0" w:color="auto"/>
                <w:right w:val="none" w:sz="0" w:space="0" w:color="auto"/>
              </w:divBdr>
            </w:div>
          </w:divsChild>
        </w:div>
        <w:div w:id="283731432">
          <w:marLeft w:val="0"/>
          <w:marRight w:val="0"/>
          <w:marTop w:val="0"/>
          <w:marBottom w:val="0"/>
          <w:divBdr>
            <w:top w:val="none" w:sz="0" w:space="0" w:color="auto"/>
            <w:left w:val="none" w:sz="0" w:space="0" w:color="auto"/>
            <w:bottom w:val="none" w:sz="0" w:space="0" w:color="auto"/>
            <w:right w:val="none" w:sz="0" w:space="0" w:color="auto"/>
          </w:divBdr>
          <w:divsChild>
            <w:div w:id="1570849447">
              <w:marLeft w:val="0"/>
              <w:marRight w:val="0"/>
              <w:marTop w:val="0"/>
              <w:marBottom w:val="0"/>
              <w:divBdr>
                <w:top w:val="none" w:sz="0" w:space="0" w:color="auto"/>
                <w:left w:val="none" w:sz="0" w:space="0" w:color="auto"/>
                <w:bottom w:val="none" w:sz="0" w:space="0" w:color="auto"/>
                <w:right w:val="none" w:sz="0" w:space="0" w:color="auto"/>
              </w:divBdr>
            </w:div>
          </w:divsChild>
        </w:div>
        <w:div w:id="555824731">
          <w:marLeft w:val="0"/>
          <w:marRight w:val="0"/>
          <w:marTop w:val="0"/>
          <w:marBottom w:val="0"/>
          <w:divBdr>
            <w:top w:val="none" w:sz="0" w:space="0" w:color="auto"/>
            <w:left w:val="none" w:sz="0" w:space="0" w:color="auto"/>
            <w:bottom w:val="none" w:sz="0" w:space="0" w:color="auto"/>
            <w:right w:val="none" w:sz="0" w:space="0" w:color="auto"/>
          </w:divBdr>
          <w:divsChild>
            <w:div w:id="410811113">
              <w:marLeft w:val="0"/>
              <w:marRight w:val="0"/>
              <w:marTop w:val="0"/>
              <w:marBottom w:val="0"/>
              <w:divBdr>
                <w:top w:val="none" w:sz="0" w:space="0" w:color="auto"/>
                <w:left w:val="none" w:sz="0" w:space="0" w:color="auto"/>
                <w:bottom w:val="none" w:sz="0" w:space="0" w:color="auto"/>
                <w:right w:val="none" w:sz="0" w:space="0" w:color="auto"/>
              </w:divBdr>
            </w:div>
            <w:div w:id="2027366567">
              <w:marLeft w:val="0"/>
              <w:marRight w:val="0"/>
              <w:marTop w:val="0"/>
              <w:marBottom w:val="0"/>
              <w:divBdr>
                <w:top w:val="none" w:sz="0" w:space="0" w:color="auto"/>
                <w:left w:val="none" w:sz="0" w:space="0" w:color="auto"/>
                <w:bottom w:val="none" w:sz="0" w:space="0" w:color="auto"/>
                <w:right w:val="none" w:sz="0" w:space="0" w:color="auto"/>
              </w:divBdr>
            </w:div>
          </w:divsChild>
        </w:div>
        <w:div w:id="1940335632">
          <w:marLeft w:val="0"/>
          <w:marRight w:val="0"/>
          <w:marTop w:val="0"/>
          <w:marBottom w:val="0"/>
          <w:divBdr>
            <w:top w:val="none" w:sz="0" w:space="0" w:color="auto"/>
            <w:left w:val="none" w:sz="0" w:space="0" w:color="auto"/>
            <w:bottom w:val="none" w:sz="0" w:space="0" w:color="auto"/>
            <w:right w:val="none" w:sz="0" w:space="0" w:color="auto"/>
          </w:divBdr>
          <w:divsChild>
            <w:div w:id="1598489146">
              <w:marLeft w:val="0"/>
              <w:marRight w:val="0"/>
              <w:marTop w:val="0"/>
              <w:marBottom w:val="0"/>
              <w:divBdr>
                <w:top w:val="none" w:sz="0" w:space="0" w:color="auto"/>
                <w:left w:val="none" w:sz="0" w:space="0" w:color="auto"/>
                <w:bottom w:val="none" w:sz="0" w:space="0" w:color="auto"/>
                <w:right w:val="none" w:sz="0" w:space="0" w:color="auto"/>
              </w:divBdr>
            </w:div>
            <w:div w:id="2046756627">
              <w:marLeft w:val="0"/>
              <w:marRight w:val="0"/>
              <w:marTop w:val="0"/>
              <w:marBottom w:val="0"/>
              <w:divBdr>
                <w:top w:val="none" w:sz="0" w:space="0" w:color="auto"/>
                <w:left w:val="none" w:sz="0" w:space="0" w:color="auto"/>
                <w:bottom w:val="none" w:sz="0" w:space="0" w:color="auto"/>
                <w:right w:val="none" w:sz="0" w:space="0" w:color="auto"/>
              </w:divBdr>
            </w:div>
          </w:divsChild>
        </w:div>
        <w:div w:id="1507092148">
          <w:marLeft w:val="0"/>
          <w:marRight w:val="0"/>
          <w:marTop w:val="0"/>
          <w:marBottom w:val="0"/>
          <w:divBdr>
            <w:top w:val="none" w:sz="0" w:space="0" w:color="auto"/>
            <w:left w:val="none" w:sz="0" w:space="0" w:color="auto"/>
            <w:bottom w:val="none" w:sz="0" w:space="0" w:color="auto"/>
            <w:right w:val="none" w:sz="0" w:space="0" w:color="auto"/>
          </w:divBdr>
          <w:divsChild>
            <w:div w:id="1861507451">
              <w:marLeft w:val="0"/>
              <w:marRight w:val="0"/>
              <w:marTop w:val="0"/>
              <w:marBottom w:val="0"/>
              <w:divBdr>
                <w:top w:val="none" w:sz="0" w:space="0" w:color="auto"/>
                <w:left w:val="none" w:sz="0" w:space="0" w:color="auto"/>
                <w:bottom w:val="none" w:sz="0" w:space="0" w:color="auto"/>
                <w:right w:val="none" w:sz="0" w:space="0" w:color="auto"/>
              </w:divBdr>
            </w:div>
          </w:divsChild>
        </w:div>
        <w:div w:id="246767052">
          <w:marLeft w:val="0"/>
          <w:marRight w:val="0"/>
          <w:marTop w:val="0"/>
          <w:marBottom w:val="0"/>
          <w:divBdr>
            <w:top w:val="none" w:sz="0" w:space="0" w:color="auto"/>
            <w:left w:val="none" w:sz="0" w:space="0" w:color="auto"/>
            <w:bottom w:val="none" w:sz="0" w:space="0" w:color="auto"/>
            <w:right w:val="none" w:sz="0" w:space="0" w:color="auto"/>
          </w:divBdr>
          <w:divsChild>
            <w:div w:id="725684072">
              <w:marLeft w:val="0"/>
              <w:marRight w:val="0"/>
              <w:marTop w:val="0"/>
              <w:marBottom w:val="0"/>
              <w:divBdr>
                <w:top w:val="none" w:sz="0" w:space="0" w:color="auto"/>
                <w:left w:val="none" w:sz="0" w:space="0" w:color="auto"/>
                <w:bottom w:val="none" w:sz="0" w:space="0" w:color="auto"/>
                <w:right w:val="none" w:sz="0" w:space="0" w:color="auto"/>
              </w:divBdr>
            </w:div>
          </w:divsChild>
        </w:div>
        <w:div w:id="1690569560">
          <w:marLeft w:val="0"/>
          <w:marRight w:val="0"/>
          <w:marTop w:val="0"/>
          <w:marBottom w:val="0"/>
          <w:divBdr>
            <w:top w:val="none" w:sz="0" w:space="0" w:color="auto"/>
            <w:left w:val="none" w:sz="0" w:space="0" w:color="auto"/>
            <w:bottom w:val="none" w:sz="0" w:space="0" w:color="auto"/>
            <w:right w:val="none" w:sz="0" w:space="0" w:color="auto"/>
          </w:divBdr>
          <w:divsChild>
            <w:div w:id="292447395">
              <w:marLeft w:val="0"/>
              <w:marRight w:val="0"/>
              <w:marTop w:val="0"/>
              <w:marBottom w:val="0"/>
              <w:divBdr>
                <w:top w:val="none" w:sz="0" w:space="0" w:color="auto"/>
                <w:left w:val="none" w:sz="0" w:space="0" w:color="auto"/>
                <w:bottom w:val="none" w:sz="0" w:space="0" w:color="auto"/>
                <w:right w:val="none" w:sz="0" w:space="0" w:color="auto"/>
              </w:divBdr>
            </w:div>
          </w:divsChild>
        </w:div>
        <w:div w:id="1495532137">
          <w:marLeft w:val="0"/>
          <w:marRight w:val="0"/>
          <w:marTop w:val="0"/>
          <w:marBottom w:val="0"/>
          <w:divBdr>
            <w:top w:val="none" w:sz="0" w:space="0" w:color="auto"/>
            <w:left w:val="none" w:sz="0" w:space="0" w:color="auto"/>
            <w:bottom w:val="none" w:sz="0" w:space="0" w:color="auto"/>
            <w:right w:val="none" w:sz="0" w:space="0" w:color="auto"/>
          </w:divBdr>
          <w:divsChild>
            <w:div w:id="661739942">
              <w:marLeft w:val="0"/>
              <w:marRight w:val="0"/>
              <w:marTop w:val="0"/>
              <w:marBottom w:val="0"/>
              <w:divBdr>
                <w:top w:val="none" w:sz="0" w:space="0" w:color="auto"/>
                <w:left w:val="none" w:sz="0" w:space="0" w:color="auto"/>
                <w:bottom w:val="none" w:sz="0" w:space="0" w:color="auto"/>
                <w:right w:val="none" w:sz="0" w:space="0" w:color="auto"/>
              </w:divBdr>
            </w:div>
          </w:divsChild>
        </w:div>
        <w:div w:id="1920363770">
          <w:marLeft w:val="0"/>
          <w:marRight w:val="0"/>
          <w:marTop w:val="0"/>
          <w:marBottom w:val="0"/>
          <w:divBdr>
            <w:top w:val="none" w:sz="0" w:space="0" w:color="auto"/>
            <w:left w:val="none" w:sz="0" w:space="0" w:color="auto"/>
            <w:bottom w:val="none" w:sz="0" w:space="0" w:color="auto"/>
            <w:right w:val="none" w:sz="0" w:space="0" w:color="auto"/>
          </w:divBdr>
          <w:divsChild>
            <w:div w:id="1993288651">
              <w:marLeft w:val="0"/>
              <w:marRight w:val="0"/>
              <w:marTop w:val="0"/>
              <w:marBottom w:val="0"/>
              <w:divBdr>
                <w:top w:val="none" w:sz="0" w:space="0" w:color="auto"/>
                <w:left w:val="none" w:sz="0" w:space="0" w:color="auto"/>
                <w:bottom w:val="none" w:sz="0" w:space="0" w:color="auto"/>
                <w:right w:val="none" w:sz="0" w:space="0" w:color="auto"/>
              </w:divBdr>
            </w:div>
            <w:div w:id="577666673">
              <w:marLeft w:val="0"/>
              <w:marRight w:val="0"/>
              <w:marTop w:val="0"/>
              <w:marBottom w:val="0"/>
              <w:divBdr>
                <w:top w:val="none" w:sz="0" w:space="0" w:color="auto"/>
                <w:left w:val="none" w:sz="0" w:space="0" w:color="auto"/>
                <w:bottom w:val="none" w:sz="0" w:space="0" w:color="auto"/>
                <w:right w:val="none" w:sz="0" w:space="0" w:color="auto"/>
              </w:divBdr>
            </w:div>
            <w:div w:id="1547567197">
              <w:marLeft w:val="0"/>
              <w:marRight w:val="0"/>
              <w:marTop w:val="0"/>
              <w:marBottom w:val="0"/>
              <w:divBdr>
                <w:top w:val="none" w:sz="0" w:space="0" w:color="auto"/>
                <w:left w:val="none" w:sz="0" w:space="0" w:color="auto"/>
                <w:bottom w:val="none" w:sz="0" w:space="0" w:color="auto"/>
                <w:right w:val="none" w:sz="0" w:space="0" w:color="auto"/>
              </w:divBdr>
            </w:div>
          </w:divsChild>
        </w:div>
        <w:div w:id="1418012416">
          <w:marLeft w:val="0"/>
          <w:marRight w:val="0"/>
          <w:marTop w:val="0"/>
          <w:marBottom w:val="0"/>
          <w:divBdr>
            <w:top w:val="none" w:sz="0" w:space="0" w:color="auto"/>
            <w:left w:val="none" w:sz="0" w:space="0" w:color="auto"/>
            <w:bottom w:val="none" w:sz="0" w:space="0" w:color="auto"/>
            <w:right w:val="none" w:sz="0" w:space="0" w:color="auto"/>
          </w:divBdr>
          <w:divsChild>
            <w:div w:id="1712804773">
              <w:marLeft w:val="0"/>
              <w:marRight w:val="0"/>
              <w:marTop w:val="0"/>
              <w:marBottom w:val="0"/>
              <w:divBdr>
                <w:top w:val="none" w:sz="0" w:space="0" w:color="auto"/>
                <w:left w:val="none" w:sz="0" w:space="0" w:color="auto"/>
                <w:bottom w:val="none" w:sz="0" w:space="0" w:color="auto"/>
                <w:right w:val="none" w:sz="0" w:space="0" w:color="auto"/>
              </w:divBdr>
            </w:div>
            <w:div w:id="2023580845">
              <w:marLeft w:val="0"/>
              <w:marRight w:val="0"/>
              <w:marTop w:val="0"/>
              <w:marBottom w:val="0"/>
              <w:divBdr>
                <w:top w:val="none" w:sz="0" w:space="0" w:color="auto"/>
                <w:left w:val="none" w:sz="0" w:space="0" w:color="auto"/>
                <w:bottom w:val="none" w:sz="0" w:space="0" w:color="auto"/>
                <w:right w:val="none" w:sz="0" w:space="0" w:color="auto"/>
              </w:divBdr>
            </w:div>
          </w:divsChild>
        </w:div>
        <w:div w:id="16394173">
          <w:marLeft w:val="0"/>
          <w:marRight w:val="0"/>
          <w:marTop w:val="0"/>
          <w:marBottom w:val="0"/>
          <w:divBdr>
            <w:top w:val="none" w:sz="0" w:space="0" w:color="auto"/>
            <w:left w:val="none" w:sz="0" w:space="0" w:color="auto"/>
            <w:bottom w:val="none" w:sz="0" w:space="0" w:color="auto"/>
            <w:right w:val="none" w:sz="0" w:space="0" w:color="auto"/>
          </w:divBdr>
          <w:divsChild>
            <w:div w:id="927345981">
              <w:marLeft w:val="0"/>
              <w:marRight w:val="0"/>
              <w:marTop w:val="0"/>
              <w:marBottom w:val="0"/>
              <w:divBdr>
                <w:top w:val="none" w:sz="0" w:space="0" w:color="auto"/>
                <w:left w:val="none" w:sz="0" w:space="0" w:color="auto"/>
                <w:bottom w:val="none" w:sz="0" w:space="0" w:color="auto"/>
                <w:right w:val="none" w:sz="0" w:space="0" w:color="auto"/>
              </w:divBdr>
            </w:div>
          </w:divsChild>
        </w:div>
        <w:div w:id="259724684">
          <w:marLeft w:val="0"/>
          <w:marRight w:val="0"/>
          <w:marTop w:val="0"/>
          <w:marBottom w:val="0"/>
          <w:divBdr>
            <w:top w:val="none" w:sz="0" w:space="0" w:color="auto"/>
            <w:left w:val="none" w:sz="0" w:space="0" w:color="auto"/>
            <w:bottom w:val="none" w:sz="0" w:space="0" w:color="auto"/>
            <w:right w:val="none" w:sz="0" w:space="0" w:color="auto"/>
          </w:divBdr>
          <w:divsChild>
            <w:div w:id="478353020">
              <w:marLeft w:val="0"/>
              <w:marRight w:val="0"/>
              <w:marTop w:val="0"/>
              <w:marBottom w:val="0"/>
              <w:divBdr>
                <w:top w:val="none" w:sz="0" w:space="0" w:color="auto"/>
                <w:left w:val="none" w:sz="0" w:space="0" w:color="auto"/>
                <w:bottom w:val="none" w:sz="0" w:space="0" w:color="auto"/>
                <w:right w:val="none" w:sz="0" w:space="0" w:color="auto"/>
              </w:divBdr>
            </w:div>
          </w:divsChild>
        </w:div>
        <w:div w:id="1525904787">
          <w:marLeft w:val="0"/>
          <w:marRight w:val="0"/>
          <w:marTop w:val="0"/>
          <w:marBottom w:val="0"/>
          <w:divBdr>
            <w:top w:val="none" w:sz="0" w:space="0" w:color="auto"/>
            <w:left w:val="none" w:sz="0" w:space="0" w:color="auto"/>
            <w:bottom w:val="none" w:sz="0" w:space="0" w:color="auto"/>
            <w:right w:val="none" w:sz="0" w:space="0" w:color="auto"/>
          </w:divBdr>
          <w:divsChild>
            <w:div w:id="702634226">
              <w:marLeft w:val="0"/>
              <w:marRight w:val="0"/>
              <w:marTop w:val="0"/>
              <w:marBottom w:val="0"/>
              <w:divBdr>
                <w:top w:val="none" w:sz="0" w:space="0" w:color="auto"/>
                <w:left w:val="none" w:sz="0" w:space="0" w:color="auto"/>
                <w:bottom w:val="none" w:sz="0" w:space="0" w:color="auto"/>
                <w:right w:val="none" w:sz="0" w:space="0" w:color="auto"/>
              </w:divBdr>
            </w:div>
          </w:divsChild>
        </w:div>
        <w:div w:id="885797916">
          <w:marLeft w:val="0"/>
          <w:marRight w:val="0"/>
          <w:marTop w:val="0"/>
          <w:marBottom w:val="0"/>
          <w:divBdr>
            <w:top w:val="none" w:sz="0" w:space="0" w:color="auto"/>
            <w:left w:val="none" w:sz="0" w:space="0" w:color="auto"/>
            <w:bottom w:val="none" w:sz="0" w:space="0" w:color="auto"/>
            <w:right w:val="none" w:sz="0" w:space="0" w:color="auto"/>
          </w:divBdr>
          <w:divsChild>
            <w:div w:id="987171228">
              <w:marLeft w:val="0"/>
              <w:marRight w:val="0"/>
              <w:marTop w:val="0"/>
              <w:marBottom w:val="0"/>
              <w:divBdr>
                <w:top w:val="none" w:sz="0" w:space="0" w:color="auto"/>
                <w:left w:val="none" w:sz="0" w:space="0" w:color="auto"/>
                <w:bottom w:val="none" w:sz="0" w:space="0" w:color="auto"/>
                <w:right w:val="none" w:sz="0" w:space="0" w:color="auto"/>
              </w:divBdr>
            </w:div>
          </w:divsChild>
        </w:div>
        <w:div w:id="999886666">
          <w:marLeft w:val="0"/>
          <w:marRight w:val="0"/>
          <w:marTop w:val="0"/>
          <w:marBottom w:val="0"/>
          <w:divBdr>
            <w:top w:val="none" w:sz="0" w:space="0" w:color="auto"/>
            <w:left w:val="none" w:sz="0" w:space="0" w:color="auto"/>
            <w:bottom w:val="none" w:sz="0" w:space="0" w:color="auto"/>
            <w:right w:val="none" w:sz="0" w:space="0" w:color="auto"/>
          </w:divBdr>
          <w:divsChild>
            <w:div w:id="748040657">
              <w:marLeft w:val="0"/>
              <w:marRight w:val="0"/>
              <w:marTop w:val="0"/>
              <w:marBottom w:val="0"/>
              <w:divBdr>
                <w:top w:val="none" w:sz="0" w:space="0" w:color="auto"/>
                <w:left w:val="none" w:sz="0" w:space="0" w:color="auto"/>
                <w:bottom w:val="none" w:sz="0" w:space="0" w:color="auto"/>
                <w:right w:val="none" w:sz="0" w:space="0" w:color="auto"/>
              </w:divBdr>
            </w:div>
          </w:divsChild>
        </w:div>
        <w:div w:id="605961586">
          <w:marLeft w:val="0"/>
          <w:marRight w:val="0"/>
          <w:marTop w:val="0"/>
          <w:marBottom w:val="0"/>
          <w:divBdr>
            <w:top w:val="none" w:sz="0" w:space="0" w:color="auto"/>
            <w:left w:val="none" w:sz="0" w:space="0" w:color="auto"/>
            <w:bottom w:val="none" w:sz="0" w:space="0" w:color="auto"/>
            <w:right w:val="none" w:sz="0" w:space="0" w:color="auto"/>
          </w:divBdr>
          <w:divsChild>
            <w:div w:id="63336520">
              <w:marLeft w:val="0"/>
              <w:marRight w:val="0"/>
              <w:marTop w:val="0"/>
              <w:marBottom w:val="0"/>
              <w:divBdr>
                <w:top w:val="none" w:sz="0" w:space="0" w:color="auto"/>
                <w:left w:val="none" w:sz="0" w:space="0" w:color="auto"/>
                <w:bottom w:val="none" w:sz="0" w:space="0" w:color="auto"/>
                <w:right w:val="none" w:sz="0" w:space="0" w:color="auto"/>
              </w:divBdr>
            </w:div>
          </w:divsChild>
        </w:div>
        <w:div w:id="1577087167">
          <w:marLeft w:val="0"/>
          <w:marRight w:val="0"/>
          <w:marTop w:val="0"/>
          <w:marBottom w:val="0"/>
          <w:divBdr>
            <w:top w:val="none" w:sz="0" w:space="0" w:color="auto"/>
            <w:left w:val="none" w:sz="0" w:space="0" w:color="auto"/>
            <w:bottom w:val="none" w:sz="0" w:space="0" w:color="auto"/>
            <w:right w:val="none" w:sz="0" w:space="0" w:color="auto"/>
          </w:divBdr>
          <w:divsChild>
            <w:div w:id="1608148995">
              <w:marLeft w:val="0"/>
              <w:marRight w:val="0"/>
              <w:marTop w:val="0"/>
              <w:marBottom w:val="0"/>
              <w:divBdr>
                <w:top w:val="none" w:sz="0" w:space="0" w:color="auto"/>
                <w:left w:val="none" w:sz="0" w:space="0" w:color="auto"/>
                <w:bottom w:val="none" w:sz="0" w:space="0" w:color="auto"/>
                <w:right w:val="none" w:sz="0" w:space="0" w:color="auto"/>
              </w:divBdr>
            </w:div>
            <w:div w:id="1671252896">
              <w:marLeft w:val="0"/>
              <w:marRight w:val="0"/>
              <w:marTop w:val="0"/>
              <w:marBottom w:val="0"/>
              <w:divBdr>
                <w:top w:val="none" w:sz="0" w:space="0" w:color="auto"/>
                <w:left w:val="none" w:sz="0" w:space="0" w:color="auto"/>
                <w:bottom w:val="none" w:sz="0" w:space="0" w:color="auto"/>
                <w:right w:val="none" w:sz="0" w:space="0" w:color="auto"/>
              </w:divBdr>
            </w:div>
          </w:divsChild>
        </w:div>
        <w:div w:id="613557373">
          <w:marLeft w:val="0"/>
          <w:marRight w:val="0"/>
          <w:marTop w:val="0"/>
          <w:marBottom w:val="0"/>
          <w:divBdr>
            <w:top w:val="none" w:sz="0" w:space="0" w:color="auto"/>
            <w:left w:val="none" w:sz="0" w:space="0" w:color="auto"/>
            <w:bottom w:val="none" w:sz="0" w:space="0" w:color="auto"/>
            <w:right w:val="none" w:sz="0" w:space="0" w:color="auto"/>
          </w:divBdr>
          <w:divsChild>
            <w:div w:id="1923221746">
              <w:marLeft w:val="0"/>
              <w:marRight w:val="0"/>
              <w:marTop w:val="0"/>
              <w:marBottom w:val="0"/>
              <w:divBdr>
                <w:top w:val="none" w:sz="0" w:space="0" w:color="auto"/>
                <w:left w:val="none" w:sz="0" w:space="0" w:color="auto"/>
                <w:bottom w:val="none" w:sz="0" w:space="0" w:color="auto"/>
                <w:right w:val="none" w:sz="0" w:space="0" w:color="auto"/>
              </w:divBdr>
            </w:div>
          </w:divsChild>
        </w:div>
        <w:div w:id="1293750898">
          <w:marLeft w:val="0"/>
          <w:marRight w:val="0"/>
          <w:marTop w:val="0"/>
          <w:marBottom w:val="0"/>
          <w:divBdr>
            <w:top w:val="none" w:sz="0" w:space="0" w:color="auto"/>
            <w:left w:val="none" w:sz="0" w:space="0" w:color="auto"/>
            <w:bottom w:val="none" w:sz="0" w:space="0" w:color="auto"/>
            <w:right w:val="none" w:sz="0" w:space="0" w:color="auto"/>
          </w:divBdr>
          <w:divsChild>
            <w:div w:id="1840071980">
              <w:marLeft w:val="0"/>
              <w:marRight w:val="0"/>
              <w:marTop w:val="0"/>
              <w:marBottom w:val="0"/>
              <w:divBdr>
                <w:top w:val="none" w:sz="0" w:space="0" w:color="auto"/>
                <w:left w:val="none" w:sz="0" w:space="0" w:color="auto"/>
                <w:bottom w:val="none" w:sz="0" w:space="0" w:color="auto"/>
                <w:right w:val="none" w:sz="0" w:space="0" w:color="auto"/>
              </w:divBdr>
            </w:div>
          </w:divsChild>
        </w:div>
        <w:div w:id="426191424">
          <w:marLeft w:val="0"/>
          <w:marRight w:val="0"/>
          <w:marTop w:val="0"/>
          <w:marBottom w:val="0"/>
          <w:divBdr>
            <w:top w:val="none" w:sz="0" w:space="0" w:color="auto"/>
            <w:left w:val="none" w:sz="0" w:space="0" w:color="auto"/>
            <w:bottom w:val="none" w:sz="0" w:space="0" w:color="auto"/>
            <w:right w:val="none" w:sz="0" w:space="0" w:color="auto"/>
          </w:divBdr>
          <w:divsChild>
            <w:div w:id="463739770">
              <w:marLeft w:val="0"/>
              <w:marRight w:val="0"/>
              <w:marTop w:val="0"/>
              <w:marBottom w:val="0"/>
              <w:divBdr>
                <w:top w:val="none" w:sz="0" w:space="0" w:color="auto"/>
                <w:left w:val="none" w:sz="0" w:space="0" w:color="auto"/>
                <w:bottom w:val="none" w:sz="0" w:space="0" w:color="auto"/>
                <w:right w:val="none" w:sz="0" w:space="0" w:color="auto"/>
              </w:divBdr>
            </w:div>
          </w:divsChild>
        </w:div>
        <w:div w:id="1410269489">
          <w:marLeft w:val="0"/>
          <w:marRight w:val="0"/>
          <w:marTop w:val="0"/>
          <w:marBottom w:val="0"/>
          <w:divBdr>
            <w:top w:val="none" w:sz="0" w:space="0" w:color="auto"/>
            <w:left w:val="none" w:sz="0" w:space="0" w:color="auto"/>
            <w:bottom w:val="none" w:sz="0" w:space="0" w:color="auto"/>
            <w:right w:val="none" w:sz="0" w:space="0" w:color="auto"/>
          </w:divBdr>
          <w:divsChild>
            <w:div w:id="1751611860">
              <w:marLeft w:val="0"/>
              <w:marRight w:val="0"/>
              <w:marTop w:val="0"/>
              <w:marBottom w:val="0"/>
              <w:divBdr>
                <w:top w:val="none" w:sz="0" w:space="0" w:color="auto"/>
                <w:left w:val="none" w:sz="0" w:space="0" w:color="auto"/>
                <w:bottom w:val="none" w:sz="0" w:space="0" w:color="auto"/>
                <w:right w:val="none" w:sz="0" w:space="0" w:color="auto"/>
              </w:divBdr>
            </w:div>
          </w:divsChild>
        </w:div>
        <w:div w:id="972060484">
          <w:marLeft w:val="0"/>
          <w:marRight w:val="0"/>
          <w:marTop w:val="0"/>
          <w:marBottom w:val="0"/>
          <w:divBdr>
            <w:top w:val="none" w:sz="0" w:space="0" w:color="auto"/>
            <w:left w:val="none" w:sz="0" w:space="0" w:color="auto"/>
            <w:bottom w:val="none" w:sz="0" w:space="0" w:color="auto"/>
            <w:right w:val="none" w:sz="0" w:space="0" w:color="auto"/>
          </w:divBdr>
          <w:divsChild>
            <w:div w:id="1249002499">
              <w:marLeft w:val="0"/>
              <w:marRight w:val="0"/>
              <w:marTop w:val="0"/>
              <w:marBottom w:val="0"/>
              <w:divBdr>
                <w:top w:val="none" w:sz="0" w:space="0" w:color="auto"/>
                <w:left w:val="none" w:sz="0" w:space="0" w:color="auto"/>
                <w:bottom w:val="none" w:sz="0" w:space="0" w:color="auto"/>
                <w:right w:val="none" w:sz="0" w:space="0" w:color="auto"/>
              </w:divBdr>
            </w:div>
          </w:divsChild>
        </w:div>
        <w:div w:id="122624454">
          <w:marLeft w:val="0"/>
          <w:marRight w:val="0"/>
          <w:marTop w:val="0"/>
          <w:marBottom w:val="0"/>
          <w:divBdr>
            <w:top w:val="none" w:sz="0" w:space="0" w:color="auto"/>
            <w:left w:val="none" w:sz="0" w:space="0" w:color="auto"/>
            <w:bottom w:val="none" w:sz="0" w:space="0" w:color="auto"/>
            <w:right w:val="none" w:sz="0" w:space="0" w:color="auto"/>
          </w:divBdr>
          <w:divsChild>
            <w:div w:id="301352662">
              <w:marLeft w:val="0"/>
              <w:marRight w:val="0"/>
              <w:marTop w:val="0"/>
              <w:marBottom w:val="0"/>
              <w:divBdr>
                <w:top w:val="none" w:sz="0" w:space="0" w:color="auto"/>
                <w:left w:val="none" w:sz="0" w:space="0" w:color="auto"/>
                <w:bottom w:val="none" w:sz="0" w:space="0" w:color="auto"/>
                <w:right w:val="none" w:sz="0" w:space="0" w:color="auto"/>
              </w:divBdr>
            </w:div>
            <w:div w:id="596909969">
              <w:marLeft w:val="0"/>
              <w:marRight w:val="0"/>
              <w:marTop w:val="0"/>
              <w:marBottom w:val="0"/>
              <w:divBdr>
                <w:top w:val="none" w:sz="0" w:space="0" w:color="auto"/>
                <w:left w:val="none" w:sz="0" w:space="0" w:color="auto"/>
                <w:bottom w:val="none" w:sz="0" w:space="0" w:color="auto"/>
                <w:right w:val="none" w:sz="0" w:space="0" w:color="auto"/>
              </w:divBdr>
            </w:div>
          </w:divsChild>
        </w:div>
        <w:div w:id="554856256">
          <w:marLeft w:val="0"/>
          <w:marRight w:val="0"/>
          <w:marTop w:val="0"/>
          <w:marBottom w:val="0"/>
          <w:divBdr>
            <w:top w:val="none" w:sz="0" w:space="0" w:color="auto"/>
            <w:left w:val="none" w:sz="0" w:space="0" w:color="auto"/>
            <w:bottom w:val="none" w:sz="0" w:space="0" w:color="auto"/>
            <w:right w:val="none" w:sz="0" w:space="0" w:color="auto"/>
          </w:divBdr>
          <w:divsChild>
            <w:div w:id="1153915731">
              <w:marLeft w:val="0"/>
              <w:marRight w:val="0"/>
              <w:marTop w:val="0"/>
              <w:marBottom w:val="0"/>
              <w:divBdr>
                <w:top w:val="none" w:sz="0" w:space="0" w:color="auto"/>
                <w:left w:val="none" w:sz="0" w:space="0" w:color="auto"/>
                <w:bottom w:val="none" w:sz="0" w:space="0" w:color="auto"/>
                <w:right w:val="none" w:sz="0" w:space="0" w:color="auto"/>
              </w:divBdr>
            </w:div>
            <w:div w:id="466313971">
              <w:marLeft w:val="0"/>
              <w:marRight w:val="0"/>
              <w:marTop w:val="0"/>
              <w:marBottom w:val="0"/>
              <w:divBdr>
                <w:top w:val="none" w:sz="0" w:space="0" w:color="auto"/>
                <w:left w:val="none" w:sz="0" w:space="0" w:color="auto"/>
                <w:bottom w:val="none" w:sz="0" w:space="0" w:color="auto"/>
                <w:right w:val="none" w:sz="0" w:space="0" w:color="auto"/>
              </w:divBdr>
            </w:div>
            <w:div w:id="471560898">
              <w:marLeft w:val="0"/>
              <w:marRight w:val="0"/>
              <w:marTop w:val="0"/>
              <w:marBottom w:val="0"/>
              <w:divBdr>
                <w:top w:val="none" w:sz="0" w:space="0" w:color="auto"/>
                <w:left w:val="none" w:sz="0" w:space="0" w:color="auto"/>
                <w:bottom w:val="none" w:sz="0" w:space="0" w:color="auto"/>
                <w:right w:val="none" w:sz="0" w:space="0" w:color="auto"/>
              </w:divBdr>
            </w:div>
          </w:divsChild>
        </w:div>
        <w:div w:id="1350251129">
          <w:marLeft w:val="0"/>
          <w:marRight w:val="0"/>
          <w:marTop w:val="0"/>
          <w:marBottom w:val="0"/>
          <w:divBdr>
            <w:top w:val="none" w:sz="0" w:space="0" w:color="auto"/>
            <w:left w:val="none" w:sz="0" w:space="0" w:color="auto"/>
            <w:bottom w:val="none" w:sz="0" w:space="0" w:color="auto"/>
            <w:right w:val="none" w:sz="0" w:space="0" w:color="auto"/>
          </w:divBdr>
          <w:divsChild>
            <w:div w:id="238177243">
              <w:marLeft w:val="0"/>
              <w:marRight w:val="0"/>
              <w:marTop w:val="0"/>
              <w:marBottom w:val="0"/>
              <w:divBdr>
                <w:top w:val="none" w:sz="0" w:space="0" w:color="auto"/>
                <w:left w:val="none" w:sz="0" w:space="0" w:color="auto"/>
                <w:bottom w:val="none" w:sz="0" w:space="0" w:color="auto"/>
                <w:right w:val="none" w:sz="0" w:space="0" w:color="auto"/>
              </w:divBdr>
            </w:div>
            <w:div w:id="640614889">
              <w:marLeft w:val="0"/>
              <w:marRight w:val="0"/>
              <w:marTop w:val="0"/>
              <w:marBottom w:val="0"/>
              <w:divBdr>
                <w:top w:val="none" w:sz="0" w:space="0" w:color="auto"/>
                <w:left w:val="none" w:sz="0" w:space="0" w:color="auto"/>
                <w:bottom w:val="none" w:sz="0" w:space="0" w:color="auto"/>
                <w:right w:val="none" w:sz="0" w:space="0" w:color="auto"/>
              </w:divBdr>
            </w:div>
          </w:divsChild>
        </w:div>
        <w:div w:id="1928726668">
          <w:marLeft w:val="0"/>
          <w:marRight w:val="0"/>
          <w:marTop w:val="0"/>
          <w:marBottom w:val="0"/>
          <w:divBdr>
            <w:top w:val="none" w:sz="0" w:space="0" w:color="auto"/>
            <w:left w:val="none" w:sz="0" w:space="0" w:color="auto"/>
            <w:bottom w:val="none" w:sz="0" w:space="0" w:color="auto"/>
            <w:right w:val="none" w:sz="0" w:space="0" w:color="auto"/>
          </w:divBdr>
          <w:divsChild>
            <w:div w:id="1529297934">
              <w:marLeft w:val="0"/>
              <w:marRight w:val="0"/>
              <w:marTop w:val="0"/>
              <w:marBottom w:val="0"/>
              <w:divBdr>
                <w:top w:val="none" w:sz="0" w:space="0" w:color="auto"/>
                <w:left w:val="none" w:sz="0" w:space="0" w:color="auto"/>
                <w:bottom w:val="none" w:sz="0" w:space="0" w:color="auto"/>
                <w:right w:val="none" w:sz="0" w:space="0" w:color="auto"/>
              </w:divBdr>
            </w:div>
          </w:divsChild>
        </w:div>
        <w:div w:id="558128555">
          <w:marLeft w:val="0"/>
          <w:marRight w:val="0"/>
          <w:marTop w:val="0"/>
          <w:marBottom w:val="0"/>
          <w:divBdr>
            <w:top w:val="none" w:sz="0" w:space="0" w:color="auto"/>
            <w:left w:val="none" w:sz="0" w:space="0" w:color="auto"/>
            <w:bottom w:val="none" w:sz="0" w:space="0" w:color="auto"/>
            <w:right w:val="none" w:sz="0" w:space="0" w:color="auto"/>
          </w:divBdr>
          <w:divsChild>
            <w:div w:id="1906182472">
              <w:marLeft w:val="0"/>
              <w:marRight w:val="0"/>
              <w:marTop w:val="0"/>
              <w:marBottom w:val="0"/>
              <w:divBdr>
                <w:top w:val="none" w:sz="0" w:space="0" w:color="auto"/>
                <w:left w:val="none" w:sz="0" w:space="0" w:color="auto"/>
                <w:bottom w:val="none" w:sz="0" w:space="0" w:color="auto"/>
                <w:right w:val="none" w:sz="0" w:space="0" w:color="auto"/>
              </w:divBdr>
            </w:div>
            <w:div w:id="378744681">
              <w:marLeft w:val="0"/>
              <w:marRight w:val="0"/>
              <w:marTop w:val="0"/>
              <w:marBottom w:val="0"/>
              <w:divBdr>
                <w:top w:val="none" w:sz="0" w:space="0" w:color="auto"/>
                <w:left w:val="none" w:sz="0" w:space="0" w:color="auto"/>
                <w:bottom w:val="none" w:sz="0" w:space="0" w:color="auto"/>
                <w:right w:val="none" w:sz="0" w:space="0" w:color="auto"/>
              </w:divBdr>
            </w:div>
            <w:div w:id="1647978917">
              <w:marLeft w:val="0"/>
              <w:marRight w:val="0"/>
              <w:marTop w:val="0"/>
              <w:marBottom w:val="0"/>
              <w:divBdr>
                <w:top w:val="none" w:sz="0" w:space="0" w:color="auto"/>
                <w:left w:val="none" w:sz="0" w:space="0" w:color="auto"/>
                <w:bottom w:val="none" w:sz="0" w:space="0" w:color="auto"/>
                <w:right w:val="none" w:sz="0" w:space="0" w:color="auto"/>
              </w:divBdr>
            </w:div>
          </w:divsChild>
        </w:div>
        <w:div w:id="113913538">
          <w:marLeft w:val="0"/>
          <w:marRight w:val="0"/>
          <w:marTop w:val="0"/>
          <w:marBottom w:val="0"/>
          <w:divBdr>
            <w:top w:val="none" w:sz="0" w:space="0" w:color="auto"/>
            <w:left w:val="none" w:sz="0" w:space="0" w:color="auto"/>
            <w:bottom w:val="none" w:sz="0" w:space="0" w:color="auto"/>
            <w:right w:val="none" w:sz="0" w:space="0" w:color="auto"/>
          </w:divBdr>
          <w:divsChild>
            <w:div w:id="534774551">
              <w:marLeft w:val="0"/>
              <w:marRight w:val="0"/>
              <w:marTop w:val="0"/>
              <w:marBottom w:val="0"/>
              <w:divBdr>
                <w:top w:val="none" w:sz="0" w:space="0" w:color="auto"/>
                <w:left w:val="none" w:sz="0" w:space="0" w:color="auto"/>
                <w:bottom w:val="none" w:sz="0" w:space="0" w:color="auto"/>
                <w:right w:val="none" w:sz="0" w:space="0" w:color="auto"/>
              </w:divBdr>
            </w:div>
            <w:div w:id="108471546">
              <w:marLeft w:val="0"/>
              <w:marRight w:val="0"/>
              <w:marTop w:val="0"/>
              <w:marBottom w:val="0"/>
              <w:divBdr>
                <w:top w:val="none" w:sz="0" w:space="0" w:color="auto"/>
                <w:left w:val="none" w:sz="0" w:space="0" w:color="auto"/>
                <w:bottom w:val="none" w:sz="0" w:space="0" w:color="auto"/>
                <w:right w:val="none" w:sz="0" w:space="0" w:color="auto"/>
              </w:divBdr>
            </w:div>
            <w:div w:id="677658702">
              <w:marLeft w:val="0"/>
              <w:marRight w:val="0"/>
              <w:marTop w:val="0"/>
              <w:marBottom w:val="0"/>
              <w:divBdr>
                <w:top w:val="none" w:sz="0" w:space="0" w:color="auto"/>
                <w:left w:val="none" w:sz="0" w:space="0" w:color="auto"/>
                <w:bottom w:val="none" w:sz="0" w:space="0" w:color="auto"/>
                <w:right w:val="none" w:sz="0" w:space="0" w:color="auto"/>
              </w:divBdr>
            </w:div>
          </w:divsChild>
        </w:div>
        <w:div w:id="1436746909">
          <w:marLeft w:val="0"/>
          <w:marRight w:val="0"/>
          <w:marTop w:val="0"/>
          <w:marBottom w:val="0"/>
          <w:divBdr>
            <w:top w:val="none" w:sz="0" w:space="0" w:color="auto"/>
            <w:left w:val="none" w:sz="0" w:space="0" w:color="auto"/>
            <w:bottom w:val="none" w:sz="0" w:space="0" w:color="auto"/>
            <w:right w:val="none" w:sz="0" w:space="0" w:color="auto"/>
          </w:divBdr>
          <w:divsChild>
            <w:div w:id="1648972526">
              <w:marLeft w:val="0"/>
              <w:marRight w:val="0"/>
              <w:marTop w:val="0"/>
              <w:marBottom w:val="0"/>
              <w:divBdr>
                <w:top w:val="none" w:sz="0" w:space="0" w:color="auto"/>
                <w:left w:val="none" w:sz="0" w:space="0" w:color="auto"/>
                <w:bottom w:val="none" w:sz="0" w:space="0" w:color="auto"/>
                <w:right w:val="none" w:sz="0" w:space="0" w:color="auto"/>
              </w:divBdr>
            </w:div>
            <w:div w:id="59836973">
              <w:marLeft w:val="0"/>
              <w:marRight w:val="0"/>
              <w:marTop w:val="0"/>
              <w:marBottom w:val="0"/>
              <w:divBdr>
                <w:top w:val="none" w:sz="0" w:space="0" w:color="auto"/>
                <w:left w:val="none" w:sz="0" w:space="0" w:color="auto"/>
                <w:bottom w:val="none" w:sz="0" w:space="0" w:color="auto"/>
                <w:right w:val="none" w:sz="0" w:space="0" w:color="auto"/>
              </w:divBdr>
            </w:div>
            <w:div w:id="1672291910">
              <w:marLeft w:val="0"/>
              <w:marRight w:val="0"/>
              <w:marTop w:val="0"/>
              <w:marBottom w:val="0"/>
              <w:divBdr>
                <w:top w:val="none" w:sz="0" w:space="0" w:color="auto"/>
                <w:left w:val="none" w:sz="0" w:space="0" w:color="auto"/>
                <w:bottom w:val="none" w:sz="0" w:space="0" w:color="auto"/>
                <w:right w:val="none" w:sz="0" w:space="0" w:color="auto"/>
              </w:divBdr>
            </w:div>
          </w:divsChild>
        </w:div>
        <w:div w:id="1077749529">
          <w:marLeft w:val="0"/>
          <w:marRight w:val="0"/>
          <w:marTop w:val="0"/>
          <w:marBottom w:val="0"/>
          <w:divBdr>
            <w:top w:val="none" w:sz="0" w:space="0" w:color="auto"/>
            <w:left w:val="none" w:sz="0" w:space="0" w:color="auto"/>
            <w:bottom w:val="none" w:sz="0" w:space="0" w:color="auto"/>
            <w:right w:val="none" w:sz="0" w:space="0" w:color="auto"/>
          </w:divBdr>
          <w:divsChild>
            <w:div w:id="2115318225">
              <w:marLeft w:val="0"/>
              <w:marRight w:val="0"/>
              <w:marTop w:val="0"/>
              <w:marBottom w:val="0"/>
              <w:divBdr>
                <w:top w:val="none" w:sz="0" w:space="0" w:color="auto"/>
                <w:left w:val="none" w:sz="0" w:space="0" w:color="auto"/>
                <w:bottom w:val="none" w:sz="0" w:space="0" w:color="auto"/>
                <w:right w:val="none" w:sz="0" w:space="0" w:color="auto"/>
              </w:divBdr>
            </w:div>
          </w:divsChild>
        </w:div>
        <w:div w:id="519319859">
          <w:marLeft w:val="0"/>
          <w:marRight w:val="0"/>
          <w:marTop w:val="0"/>
          <w:marBottom w:val="0"/>
          <w:divBdr>
            <w:top w:val="none" w:sz="0" w:space="0" w:color="auto"/>
            <w:left w:val="none" w:sz="0" w:space="0" w:color="auto"/>
            <w:bottom w:val="none" w:sz="0" w:space="0" w:color="auto"/>
            <w:right w:val="none" w:sz="0" w:space="0" w:color="auto"/>
          </w:divBdr>
          <w:divsChild>
            <w:div w:id="116880333">
              <w:marLeft w:val="0"/>
              <w:marRight w:val="0"/>
              <w:marTop w:val="0"/>
              <w:marBottom w:val="0"/>
              <w:divBdr>
                <w:top w:val="none" w:sz="0" w:space="0" w:color="auto"/>
                <w:left w:val="none" w:sz="0" w:space="0" w:color="auto"/>
                <w:bottom w:val="none" w:sz="0" w:space="0" w:color="auto"/>
                <w:right w:val="none" w:sz="0" w:space="0" w:color="auto"/>
              </w:divBdr>
            </w:div>
          </w:divsChild>
        </w:div>
        <w:div w:id="1723402467">
          <w:marLeft w:val="0"/>
          <w:marRight w:val="0"/>
          <w:marTop w:val="0"/>
          <w:marBottom w:val="0"/>
          <w:divBdr>
            <w:top w:val="none" w:sz="0" w:space="0" w:color="auto"/>
            <w:left w:val="none" w:sz="0" w:space="0" w:color="auto"/>
            <w:bottom w:val="none" w:sz="0" w:space="0" w:color="auto"/>
            <w:right w:val="none" w:sz="0" w:space="0" w:color="auto"/>
          </w:divBdr>
          <w:divsChild>
            <w:div w:id="1983196439">
              <w:marLeft w:val="0"/>
              <w:marRight w:val="0"/>
              <w:marTop w:val="0"/>
              <w:marBottom w:val="0"/>
              <w:divBdr>
                <w:top w:val="none" w:sz="0" w:space="0" w:color="auto"/>
                <w:left w:val="none" w:sz="0" w:space="0" w:color="auto"/>
                <w:bottom w:val="none" w:sz="0" w:space="0" w:color="auto"/>
                <w:right w:val="none" w:sz="0" w:space="0" w:color="auto"/>
              </w:divBdr>
            </w:div>
          </w:divsChild>
        </w:div>
        <w:div w:id="2087609178">
          <w:marLeft w:val="0"/>
          <w:marRight w:val="0"/>
          <w:marTop w:val="0"/>
          <w:marBottom w:val="0"/>
          <w:divBdr>
            <w:top w:val="none" w:sz="0" w:space="0" w:color="auto"/>
            <w:left w:val="none" w:sz="0" w:space="0" w:color="auto"/>
            <w:bottom w:val="none" w:sz="0" w:space="0" w:color="auto"/>
            <w:right w:val="none" w:sz="0" w:space="0" w:color="auto"/>
          </w:divBdr>
          <w:divsChild>
            <w:div w:id="1835488548">
              <w:marLeft w:val="0"/>
              <w:marRight w:val="0"/>
              <w:marTop w:val="0"/>
              <w:marBottom w:val="0"/>
              <w:divBdr>
                <w:top w:val="none" w:sz="0" w:space="0" w:color="auto"/>
                <w:left w:val="none" w:sz="0" w:space="0" w:color="auto"/>
                <w:bottom w:val="none" w:sz="0" w:space="0" w:color="auto"/>
                <w:right w:val="none" w:sz="0" w:space="0" w:color="auto"/>
              </w:divBdr>
            </w:div>
            <w:div w:id="2052146231">
              <w:marLeft w:val="0"/>
              <w:marRight w:val="0"/>
              <w:marTop w:val="0"/>
              <w:marBottom w:val="0"/>
              <w:divBdr>
                <w:top w:val="none" w:sz="0" w:space="0" w:color="auto"/>
                <w:left w:val="none" w:sz="0" w:space="0" w:color="auto"/>
                <w:bottom w:val="none" w:sz="0" w:space="0" w:color="auto"/>
                <w:right w:val="none" w:sz="0" w:space="0" w:color="auto"/>
              </w:divBdr>
            </w:div>
          </w:divsChild>
        </w:div>
        <w:div w:id="1632518583">
          <w:marLeft w:val="0"/>
          <w:marRight w:val="0"/>
          <w:marTop w:val="0"/>
          <w:marBottom w:val="0"/>
          <w:divBdr>
            <w:top w:val="none" w:sz="0" w:space="0" w:color="auto"/>
            <w:left w:val="none" w:sz="0" w:space="0" w:color="auto"/>
            <w:bottom w:val="none" w:sz="0" w:space="0" w:color="auto"/>
            <w:right w:val="none" w:sz="0" w:space="0" w:color="auto"/>
          </w:divBdr>
          <w:divsChild>
            <w:div w:id="374937293">
              <w:marLeft w:val="0"/>
              <w:marRight w:val="0"/>
              <w:marTop w:val="0"/>
              <w:marBottom w:val="0"/>
              <w:divBdr>
                <w:top w:val="none" w:sz="0" w:space="0" w:color="auto"/>
                <w:left w:val="none" w:sz="0" w:space="0" w:color="auto"/>
                <w:bottom w:val="none" w:sz="0" w:space="0" w:color="auto"/>
                <w:right w:val="none" w:sz="0" w:space="0" w:color="auto"/>
              </w:divBdr>
            </w:div>
            <w:div w:id="1079719762">
              <w:marLeft w:val="0"/>
              <w:marRight w:val="0"/>
              <w:marTop w:val="0"/>
              <w:marBottom w:val="0"/>
              <w:divBdr>
                <w:top w:val="none" w:sz="0" w:space="0" w:color="auto"/>
                <w:left w:val="none" w:sz="0" w:space="0" w:color="auto"/>
                <w:bottom w:val="none" w:sz="0" w:space="0" w:color="auto"/>
                <w:right w:val="none" w:sz="0" w:space="0" w:color="auto"/>
              </w:divBdr>
            </w:div>
          </w:divsChild>
        </w:div>
        <w:div w:id="648559983">
          <w:marLeft w:val="0"/>
          <w:marRight w:val="0"/>
          <w:marTop w:val="0"/>
          <w:marBottom w:val="0"/>
          <w:divBdr>
            <w:top w:val="none" w:sz="0" w:space="0" w:color="auto"/>
            <w:left w:val="none" w:sz="0" w:space="0" w:color="auto"/>
            <w:bottom w:val="none" w:sz="0" w:space="0" w:color="auto"/>
            <w:right w:val="none" w:sz="0" w:space="0" w:color="auto"/>
          </w:divBdr>
          <w:divsChild>
            <w:div w:id="474762553">
              <w:marLeft w:val="0"/>
              <w:marRight w:val="0"/>
              <w:marTop w:val="0"/>
              <w:marBottom w:val="0"/>
              <w:divBdr>
                <w:top w:val="none" w:sz="0" w:space="0" w:color="auto"/>
                <w:left w:val="none" w:sz="0" w:space="0" w:color="auto"/>
                <w:bottom w:val="none" w:sz="0" w:space="0" w:color="auto"/>
                <w:right w:val="none" w:sz="0" w:space="0" w:color="auto"/>
              </w:divBdr>
            </w:div>
          </w:divsChild>
        </w:div>
        <w:div w:id="453980740">
          <w:marLeft w:val="0"/>
          <w:marRight w:val="0"/>
          <w:marTop w:val="0"/>
          <w:marBottom w:val="0"/>
          <w:divBdr>
            <w:top w:val="none" w:sz="0" w:space="0" w:color="auto"/>
            <w:left w:val="none" w:sz="0" w:space="0" w:color="auto"/>
            <w:bottom w:val="none" w:sz="0" w:space="0" w:color="auto"/>
            <w:right w:val="none" w:sz="0" w:space="0" w:color="auto"/>
          </w:divBdr>
          <w:divsChild>
            <w:div w:id="1961955974">
              <w:marLeft w:val="0"/>
              <w:marRight w:val="0"/>
              <w:marTop w:val="0"/>
              <w:marBottom w:val="0"/>
              <w:divBdr>
                <w:top w:val="none" w:sz="0" w:space="0" w:color="auto"/>
                <w:left w:val="none" w:sz="0" w:space="0" w:color="auto"/>
                <w:bottom w:val="none" w:sz="0" w:space="0" w:color="auto"/>
                <w:right w:val="none" w:sz="0" w:space="0" w:color="auto"/>
              </w:divBdr>
            </w:div>
          </w:divsChild>
        </w:div>
        <w:div w:id="1542402240">
          <w:marLeft w:val="0"/>
          <w:marRight w:val="0"/>
          <w:marTop w:val="0"/>
          <w:marBottom w:val="0"/>
          <w:divBdr>
            <w:top w:val="none" w:sz="0" w:space="0" w:color="auto"/>
            <w:left w:val="none" w:sz="0" w:space="0" w:color="auto"/>
            <w:bottom w:val="none" w:sz="0" w:space="0" w:color="auto"/>
            <w:right w:val="none" w:sz="0" w:space="0" w:color="auto"/>
          </w:divBdr>
          <w:divsChild>
            <w:div w:id="1804156369">
              <w:marLeft w:val="0"/>
              <w:marRight w:val="0"/>
              <w:marTop w:val="0"/>
              <w:marBottom w:val="0"/>
              <w:divBdr>
                <w:top w:val="none" w:sz="0" w:space="0" w:color="auto"/>
                <w:left w:val="none" w:sz="0" w:space="0" w:color="auto"/>
                <w:bottom w:val="none" w:sz="0" w:space="0" w:color="auto"/>
                <w:right w:val="none" w:sz="0" w:space="0" w:color="auto"/>
              </w:divBdr>
            </w:div>
            <w:div w:id="283314338">
              <w:marLeft w:val="0"/>
              <w:marRight w:val="0"/>
              <w:marTop w:val="0"/>
              <w:marBottom w:val="0"/>
              <w:divBdr>
                <w:top w:val="none" w:sz="0" w:space="0" w:color="auto"/>
                <w:left w:val="none" w:sz="0" w:space="0" w:color="auto"/>
                <w:bottom w:val="none" w:sz="0" w:space="0" w:color="auto"/>
                <w:right w:val="none" w:sz="0" w:space="0" w:color="auto"/>
              </w:divBdr>
            </w:div>
            <w:div w:id="1210722269">
              <w:marLeft w:val="0"/>
              <w:marRight w:val="0"/>
              <w:marTop w:val="0"/>
              <w:marBottom w:val="0"/>
              <w:divBdr>
                <w:top w:val="none" w:sz="0" w:space="0" w:color="auto"/>
                <w:left w:val="none" w:sz="0" w:space="0" w:color="auto"/>
                <w:bottom w:val="none" w:sz="0" w:space="0" w:color="auto"/>
                <w:right w:val="none" w:sz="0" w:space="0" w:color="auto"/>
              </w:divBdr>
            </w:div>
          </w:divsChild>
        </w:div>
        <w:div w:id="448400709">
          <w:marLeft w:val="0"/>
          <w:marRight w:val="0"/>
          <w:marTop w:val="0"/>
          <w:marBottom w:val="0"/>
          <w:divBdr>
            <w:top w:val="none" w:sz="0" w:space="0" w:color="auto"/>
            <w:left w:val="none" w:sz="0" w:space="0" w:color="auto"/>
            <w:bottom w:val="none" w:sz="0" w:space="0" w:color="auto"/>
            <w:right w:val="none" w:sz="0" w:space="0" w:color="auto"/>
          </w:divBdr>
          <w:divsChild>
            <w:div w:id="1230068813">
              <w:marLeft w:val="0"/>
              <w:marRight w:val="0"/>
              <w:marTop w:val="0"/>
              <w:marBottom w:val="0"/>
              <w:divBdr>
                <w:top w:val="none" w:sz="0" w:space="0" w:color="auto"/>
                <w:left w:val="none" w:sz="0" w:space="0" w:color="auto"/>
                <w:bottom w:val="none" w:sz="0" w:space="0" w:color="auto"/>
                <w:right w:val="none" w:sz="0" w:space="0" w:color="auto"/>
              </w:divBdr>
            </w:div>
          </w:divsChild>
        </w:div>
        <w:div w:id="1313831700">
          <w:marLeft w:val="0"/>
          <w:marRight w:val="0"/>
          <w:marTop w:val="0"/>
          <w:marBottom w:val="0"/>
          <w:divBdr>
            <w:top w:val="none" w:sz="0" w:space="0" w:color="auto"/>
            <w:left w:val="none" w:sz="0" w:space="0" w:color="auto"/>
            <w:bottom w:val="none" w:sz="0" w:space="0" w:color="auto"/>
            <w:right w:val="none" w:sz="0" w:space="0" w:color="auto"/>
          </w:divBdr>
          <w:divsChild>
            <w:div w:id="254703512">
              <w:marLeft w:val="0"/>
              <w:marRight w:val="0"/>
              <w:marTop w:val="0"/>
              <w:marBottom w:val="0"/>
              <w:divBdr>
                <w:top w:val="none" w:sz="0" w:space="0" w:color="auto"/>
                <w:left w:val="none" w:sz="0" w:space="0" w:color="auto"/>
                <w:bottom w:val="none" w:sz="0" w:space="0" w:color="auto"/>
                <w:right w:val="none" w:sz="0" w:space="0" w:color="auto"/>
              </w:divBdr>
            </w:div>
            <w:div w:id="467861878">
              <w:marLeft w:val="0"/>
              <w:marRight w:val="0"/>
              <w:marTop w:val="0"/>
              <w:marBottom w:val="0"/>
              <w:divBdr>
                <w:top w:val="none" w:sz="0" w:space="0" w:color="auto"/>
                <w:left w:val="none" w:sz="0" w:space="0" w:color="auto"/>
                <w:bottom w:val="none" w:sz="0" w:space="0" w:color="auto"/>
                <w:right w:val="none" w:sz="0" w:space="0" w:color="auto"/>
              </w:divBdr>
            </w:div>
            <w:div w:id="500506746">
              <w:marLeft w:val="0"/>
              <w:marRight w:val="0"/>
              <w:marTop w:val="0"/>
              <w:marBottom w:val="0"/>
              <w:divBdr>
                <w:top w:val="none" w:sz="0" w:space="0" w:color="auto"/>
                <w:left w:val="none" w:sz="0" w:space="0" w:color="auto"/>
                <w:bottom w:val="none" w:sz="0" w:space="0" w:color="auto"/>
                <w:right w:val="none" w:sz="0" w:space="0" w:color="auto"/>
              </w:divBdr>
            </w:div>
            <w:div w:id="1969775465">
              <w:marLeft w:val="0"/>
              <w:marRight w:val="0"/>
              <w:marTop w:val="0"/>
              <w:marBottom w:val="0"/>
              <w:divBdr>
                <w:top w:val="none" w:sz="0" w:space="0" w:color="auto"/>
                <w:left w:val="none" w:sz="0" w:space="0" w:color="auto"/>
                <w:bottom w:val="none" w:sz="0" w:space="0" w:color="auto"/>
                <w:right w:val="none" w:sz="0" w:space="0" w:color="auto"/>
              </w:divBdr>
            </w:div>
          </w:divsChild>
        </w:div>
        <w:div w:id="1690183543">
          <w:marLeft w:val="0"/>
          <w:marRight w:val="0"/>
          <w:marTop w:val="0"/>
          <w:marBottom w:val="0"/>
          <w:divBdr>
            <w:top w:val="none" w:sz="0" w:space="0" w:color="auto"/>
            <w:left w:val="none" w:sz="0" w:space="0" w:color="auto"/>
            <w:bottom w:val="none" w:sz="0" w:space="0" w:color="auto"/>
            <w:right w:val="none" w:sz="0" w:space="0" w:color="auto"/>
          </w:divBdr>
          <w:divsChild>
            <w:div w:id="1229807644">
              <w:marLeft w:val="0"/>
              <w:marRight w:val="0"/>
              <w:marTop w:val="0"/>
              <w:marBottom w:val="0"/>
              <w:divBdr>
                <w:top w:val="none" w:sz="0" w:space="0" w:color="auto"/>
                <w:left w:val="none" w:sz="0" w:space="0" w:color="auto"/>
                <w:bottom w:val="none" w:sz="0" w:space="0" w:color="auto"/>
                <w:right w:val="none" w:sz="0" w:space="0" w:color="auto"/>
              </w:divBdr>
            </w:div>
            <w:div w:id="1134299976">
              <w:marLeft w:val="0"/>
              <w:marRight w:val="0"/>
              <w:marTop w:val="0"/>
              <w:marBottom w:val="0"/>
              <w:divBdr>
                <w:top w:val="none" w:sz="0" w:space="0" w:color="auto"/>
                <w:left w:val="none" w:sz="0" w:space="0" w:color="auto"/>
                <w:bottom w:val="none" w:sz="0" w:space="0" w:color="auto"/>
                <w:right w:val="none" w:sz="0" w:space="0" w:color="auto"/>
              </w:divBdr>
            </w:div>
          </w:divsChild>
        </w:div>
        <w:div w:id="521239592">
          <w:marLeft w:val="0"/>
          <w:marRight w:val="0"/>
          <w:marTop w:val="0"/>
          <w:marBottom w:val="0"/>
          <w:divBdr>
            <w:top w:val="none" w:sz="0" w:space="0" w:color="auto"/>
            <w:left w:val="none" w:sz="0" w:space="0" w:color="auto"/>
            <w:bottom w:val="none" w:sz="0" w:space="0" w:color="auto"/>
            <w:right w:val="none" w:sz="0" w:space="0" w:color="auto"/>
          </w:divBdr>
          <w:divsChild>
            <w:div w:id="248269747">
              <w:marLeft w:val="0"/>
              <w:marRight w:val="0"/>
              <w:marTop w:val="0"/>
              <w:marBottom w:val="0"/>
              <w:divBdr>
                <w:top w:val="none" w:sz="0" w:space="0" w:color="auto"/>
                <w:left w:val="none" w:sz="0" w:space="0" w:color="auto"/>
                <w:bottom w:val="none" w:sz="0" w:space="0" w:color="auto"/>
                <w:right w:val="none" w:sz="0" w:space="0" w:color="auto"/>
              </w:divBdr>
            </w:div>
          </w:divsChild>
        </w:div>
        <w:div w:id="12612867">
          <w:marLeft w:val="0"/>
          <w:marRight w:val="0"/>
          <w:marTop w:val="0"/>
          <w:marBottom w:val="0"/>
          <w:divBdr>
            <w:top w:val="none" w:sz="0" w:space="0" w:color="auto"/>
            <w:left w:val="none" w:sz="0" w:space="0" w:color="auto"/>
            <w:bottom w:val="none" w:sz="0" w:space="0" w:color="auto"/>
            <w:right w:val="none" w:sz="0" w:space="0" w:color="auto"/>
          </w:divBdr>
          <w:divsChild>
            <w:div w:id="1162309927">
              <w:marLeft w:val="0"/>
              <w:marRight w:val="0"/>
              <w:marTop w:val="0"/>
              <w:marBottom w:val="0"/>
              <w:divBdr>
                <w:top w:val="none" w:sz="0" w:space="0" w:color="auto"/>
                <w:left w:val="none" w:sz="0" w:space="0" w:color="auto"/>
                <w:bottom w:val="none" w:sz="0" w:space="0" w:color="auto"/>
                <w:right w:val="none" w:sz="0" w:space="0" w:color="auto"/>
              </w:divBdr>
            </w:div>
          </w:divsChild>
        </w:div>
        <w:div w:id="899293522">
          <w:marLeft w:val="0"/>
          <w:marRight w:val="0"/>
          <w:marTop w:val="0"/>
          <w:marBottom w:val="0"/>
          <w:divBdr>
            <w:top w:val="none" w:sz="0" w:space="0" w:color="auto"/>
            <w:left w:val="none" w:sz="0" w:space="0" w:color="auto"/>
            <w:bottom w:val="none" w:sz="0" w:space="0" w:color="auto"/>
            <w:right w:val="none" w:sz="0" w:space="0" w:color="auto"/>
          </w:divBdr>
          <w:divsChild>
            <w:div w:id="314408323">
              <w:marLeft w:val="0"/>
              <w:marRight w:val="0"/>
              <w:marTop w:val="0"/>
              <w:marBottom w:val="0"/>
              <w:divBdr>
                <w:top w:val="none" w:sz="0" w:space="0" w:color="auto"/>
                <w:left w:val="none" w:sz="0" w:space="0" w:color="auto"/>
                <w:bottom w:val="none" w:sz="0" w:space="0" w:color="auto"/>
                <w:right w:val="none" w:sz="0" w:space="0" w:color="auto"/>
              </w:divBdr>
            </w:div>
            <w:div w:id="876166575">
              <w:marLeft w:val="0"/>
              <w:marRight w:val="0"/>
              <w:marTop w:val="0"/>
              <w:marBottom w:val="0"/>
              <w:divBdr>
                <w:top w:val="none" w:sz="0" w:space="0" w:color="auto"/>
                <w:left w:val="none" w:sz="0" w:space="0" w:color="auto"/>
                <w:bottom w:val="none" w:sz="0" w:space="0" w:color="auto"/>
                <w:right w:val="none" w:sz="0" w:space="0" w:color="auto"/>
              </w:divBdr>
            </w:div>
            <w:div w:id="128594739">
              <w:marLeft w:val="0"/>
              <w:marRight w:val="0"/>
              <w:marTop w:val="0"/>
              <w:marBottom w:val="0"/>
              <w:divBdr>
                <w:top w:val="none" w:sz="0" w:space="0" w:color="auto"/>
                <w:left w:val="none" w:sz="0" w:space="0" w:color="auto"/>
                <w:bottom w:val="none" w:sz="0" w:space="0" w:color="auto"/>
                <w:right w:val="none" w:sz="0" w:space="0" w:color="auto"/>
              </w:divBdr>
            </w:div>
          </w:divsChild>
        </w:div>
        <w:div w:id="1056247116">
          <w:marLeft w:val="0"/>
          <w:marRight w:val="0"/>
          <w:marTop w:val="0"/>
          <w:marBottom w:val="0"/>
          <w:divBdr>
            <w:top w:val="none" w:sz="0" w:space="0" w:color="auto"/>
            <w:left w:val="none" w:sz="0" w:space="0" w:color="auto"/>
            <w:bottom w:val="none" w:sz="0" w:space="0" w:color="auto"/>
            <w:right w:val="none" w:sz="0" w:space="0" w:color="auto"/>
          </w:divBdr>
          <w:divsChild>
            <w:div w:id="1605648470">
              <w:marLeft w:val="0"/>
              <w:marRight w:val="0"/>
              <w:marTop w:val="0"/>
              <w:marBottom w:val="0"/>
              <w:divBdr>
                <w:top w:val="none" w:sz="0" w:space="0" w:color="auto"/>
                <w:left w:val="none" w:sz="0" w:space="0" w:color="auto"/>
                <w:bottom w:val="none" w:sz="0" w:space="0" w:color="auto"/>
                <w:right w:val="none" w:sz="0" w:space="0" w:color="auto"/>
              </w:divBdr>
            </w:div>
          </w:divsChild>
        </w:div>
        <w:div w:id="1527984014">
          <w:marLeft w:val="0"/>
          <w:marRight w:val="0"/>
          <w:marTop w:val="0"/>
          <w:marBottom w:val="0"/>
          <w:divBdr>
            <w:top w:val="none" w:sz="0" w:space="0" w:color="auto"/>
            <w:left w:val="none" w:sz="0" w:space="0" w:color="auto"/>
            <w:bottom w:val="none" w:sz="0" w:space="0" w:color="auto"/>
            <w:right w:val="none" w:sz="0" w:space="0" w:color="auto"/>
          </w:divBdr>
          <w:divsChild>
            <w:div w:id="723527345">
              <w:marLeft w:val="0"/>
              <w:marRight w:val="0"/>
              <w:marTop w:val="0"/>
              <w:marBottom w:val="0"/>
              <w:divBdr>
                <w:top w:val="none" w:sz="0" w:space="0" w:color="auto"/>
                <w:left w:val="none" w:sz="0" w:space="0" w:color="auto"/>
                <w:bottom w:val="none" w:sz="0" w:space="0" w:color="auto"/>
                <w:right w:val="none" w:sz="0" w:space="0" w:color="auto"/>
              </w:divBdr>
            </w:div>
          </w:divsChild>
        </w:div>
        <w:div w:id="581791029">
          <w:marLeft w:val="0"/>
          <w:marRight w:val="0"/>
          <w:marTop w:val="0"/>
          <w:marBottom w:val="0"/>
          <w:divBdr>
            <w:top w:val="none" w:sz="0" w:space="0" w:color="auto"/>
            <w:left w:val="none" w:sz="0" w:space="0" w:color="auto"/>
            <w:bottom w:val="none" w:sz="0" w:space="0" w:color="auto"/>
            <w:right w:val="none" w:sz="0" w:space="0" w:color="auto"/>
          </w:divBdr>
          <w:divsChild>
            <w:div w:id="1730882414">
              <w:marLeft w:val="0"/>
              <w:marRight w:val="0"/>
              <w:marTop w:val="0"/>
              <w:marBottom w:val="0"/>
              <w:divBdr>
                <w:top w:val="none" w:sz="0" w:space="0" w:color="auto"/>
                <w:left w:val="none" w:sz="0" w:space="0" w:color="auto"/>
                <w:bottom w:val="none" w:sz="0" w:space="0" w:color="auto"/>
                <w:right w:val="none" w:sz="0" w:space="0" w:color="auto"/>
              </w:divBdr>
            </w:div>
          </w:divsChild>
        </w:div>
        <w:div w:id="1448550983">
          <w:marLeft w:val="0"/>
          <w:marRight w:val="0"/>
          <w:marTop w:val="0"/>
          <w:marBottom w:val="0"/>
          <w:divBdr>
            <w:top w:val="none" w:sz="0" w:space="0" w:color="auto"/>
            <w:left w:val="none" w:sz="0" w:space="0" w:color="auto"/>
            <w:bottom w:val="none" w:sz="0" w:space="0" w:color="auto"/>
            <w:right w:val="none" w:sz="0" w:space="0" w:color="auto"/>
          </w:divBdr>
          <w:divsChild>
            <w:div w:id="1047948214">
              <w:marLeft w:val="0"/>
              <w:marRight w:val="0"/>
              <w:marTop w:val="0"/>
              <w:marBottom w:val="0"/>
              <w:divBdr>
                <w:top w:val="none" w:sz="0" w:space="0" w:color="auto"/>
                <w:left w:val="none" w:sz="0" w:space="0" w:color="auto"/>
                <w:bottom w:val="none" w:sz="0" w:space="0" w:color="auto"/>
                <w:right w:val="none" w:sz="0" w:space="0" w:color="auto"/>
              </w:divBdr>
            </w:div>
          </w:divsChild>
        </w:div>
        <w:div w:id="1087309398">
          <w:marLeft w:val="0"/>
          <w:marRight w:val="0"/>
          <w:marTop w:val="0"/>
          <w:marBottom w:val="0"/>
          <w:divBdr>
            <w:top w:val="none" w:sz="0" w:space="0" w:color="auto"/>
            <w:left w:val="none" w:sz="0" w:space="0" w:color="auto"/>
            <w:bottom w:val="none" w:sz="0" w:space="0" w:color="auto"/>
            <w:right w:val="none" w:sz="0" w:space="0" w:color="auto"/>
          </w:divBdr>
          <w:divsChild>
            <w:div w:id="498278811">
              <w:marLeft w:val="0"/>
              <w:marRight w:val="0"/>
              <w:marTop w:val="0"/>
              <w:marBottom w:val="0"/>
              <w:divBdr>
                <w:top w:val="none" w:sz="0" w:space="0" w:color="auto"/>
                <w:left w:val="none" w:sz="0" w:space="0" w:color="auto"/>
                <w:bottom w:val="none" w:sz="0" w:space="0" w:color="auto"/>
                <w:right w:val="none" w:sz="0" w:space="0" w:color="auto"/>
              </w:divBdr>
            </w:div>
            <w:div w:id="1325285075">
              <w:marLeft w:val="0"/>
              <w:marRight w:val="0"/>
              <w:marTop w:val="0"/>
              <w:marBottom w:val="0"/>
              <w:divBdr>
                <w:top w:val="none" w:sz="0" w:space="0" w:color="auto"/>
                <w:left w:val="none" w:sz="0" w:space="0" w:color="auto"/>
                <w:bottom w:val="none" w:sz="0" w:space="0" w:color="auto"/>
                <w:right w:val="none" w:sz="0" w:space="0" w:color="auto"/>
              </w:divBdr>
            </w:div>
          </w:divsChild>
        </w:div>
        <w:div w:id="2061245388">
          <w:marLeft w:val="0"/>
          <w:marRight w:val="0"/>
          <w:marTop w:val="0"/>
          <w:marBottom w:val="0"/>
          <w:divBdr>
            <w:top w:val="none" w:sz="0" w:space="0" w:color="auto"/>
            <w:left w:val="none" w:sz="0" w:space="0" w:color="auto"/>
            <w:bottom w:val="none" w:sz="0" w:space="0" w:color="auto"/>
            <w:right w:val="none" w:sz="0" w:space="0" w:color="auto"/>
          </w:divBdr>
          <w:divsChild>
            <w:div w:id="464860697">
              <w:marLeft w:val="0"/>
              <w:marRight w:val="0"/>
              <w:marTop w:val="0"/>
              <w:marBottom w:val="0"/>
              <w:divBdr>
                <w:top w:val="none" w:sz="0" w:space="0" w:color="auto"/>
                <w:left w:val="none" w:sz="0" w:space="0" w:color="auto"/>
                <w:bottom w:val="none" w:sz="0" w:space="0" w:color="auto"/>
                <w:right w:val="none" w:sz="0" w:space="0" w:color="auto"/>
              </w:divBdr>
            </w:div>
          </w:divsChild>
        </w:div>
        <w:div w:id="1978141750">
          <w:marLeft w:val="0"/>
          <w:marRight w:val="0"/>
          <w:marTop w:val="0"/>
          <w:marBottom w:val="0"/>
          <w:divBdr>
            <w:top w:val="none" w:sz="0" w:space="0" w:color="auto"/>
            <w:left w:val="none" w:sz="0" w:space="0" w:color="auto"/>
            <w:bottom w:val="none" w:sz="0" w:space="0" w:color="auto"/>
            <w:right w:val="none" w:sz="0" w:space="0" w:color="auto"/>
          </w:divBdr>
          <w:divsChild>
            <w:div w:id="2100062138">
              <w:marLeft w:val="0"/>
              <w:marRight w:val="0"/>
              <w:marTop w:val="0"/>
              <w:marBottom w:val="0"/>
              <w:divBdr>
                <w:top w:val="none" w:sz="0" w:space="0" w:color="auto"/>
                <w:left w:val="none" w:sz="0" w:space="0" w:color="auto"/>
                <w:bottom w:val="none" w:sz="0" w:space="0" w:color="auto"/>
                <w:right w:val="none" w:sz="0" w:space="0" w:color="auto"/>
              </w:divBdr>
            </w:div>
          </w:divsChild>
        </w:div>
        <w:div w:id="119110668">
          <w:marLeft w:val="0"/>
          <w:marRight w:val="0"/>
          <w:marTop w:val="0"/>
          <w:marBottom w:val="0"/>
          <w:divBdr>
            <w:top w:val="none" w:sz="0" w:space="0" w:color="auto"/>
            <w:left w:val="none" w:sz="0" w:space="0" w:color="auto"/>
            <w:bottom w:val="none" w:sz="0" w:space="0" w:color="auto"/>
            <w:right w:val="none" w:sz="0" w:space="0" w:color="auto"/>
          </w:divBdr>
          <w:divsChild>
            <w:div w:id="223100706">
              <w:marLeft w:val="0"/>
              <w:marRight w:val="0"/>
              <w:marTop w:val="0"/>
              <w:marBottom w:val="0"/>
              <w:divBdr>
                <w:top w:val="none" w:sz="0" w:space="0" w:color="auto"/>
                <w:left w:val="none" w:sz="0" w:space="0" w:color="auto"/>
                <w:bottom w:val="none" w:sz="0" w:space="0" w:color="auto"/>
                <w:right w:val="none" w:sz="0" w:space="0" w:color="auto"/>
              </w:divBdr>
            </w:div>
          </w:divsChild>
        </w:div>
        <w:div w:id="162018414">
          <w:marLeft w:val="0"/>
          <w:marRight w:val="0"/>
          <w:marTop w:val="0"/>
          <w:marBottom w:val="0"/>
          <w:divBdr>
            <w:top w:val="none" w:sz="0" w:space="0" w:color="auto"/>
            <w:left w:val="none" w:sz="0" w:space="0" w:color="auto"/>
            <w:bottom w:val="none" w:sz="0" w:space="0" w:color="auto"/>
            <w:right w:val="none" w:sz="0" w:space="0" w:color="auto"/>
          </w:divBdr>
          <w:divsChild>
            <w:div w:id="2117403825">
              <w:marLeft w:val="0"/>
              <w:marRight w:val="0"/>
              <w:marTop w:val="0"/>
              <w:marBottom w:val="0"/>
              <w:divBdr>
                <w:top w:val="none" w:sz="0" w:space="0" w:color="auto"/>
                <w:left w:val="none" w:sz="0" w:space="0" w:color="auto"/>
                <w:bottom w:val="none" w:sz="0" w:space="0" w:color="auto"/>
                <w:right w:val="none" w:sz="0" w:space="0" w:color="auto"/>
              </w:divBdr>
            </w:div>
          </w:divsChild>
        </w:div>
        <w:div w:id="2074354522">
          <w:marLeft w:val="0"/>
          <w:marRight w:val="0"/>
          <w:marTop w:val="0"/>
          <w:marBottom w:val="0"/>
          <w:divBdr>
            <w:top w:val="none" w:sz="0" w:space="0" w:color="auto"/>
            <w:left w:val="none" w:sz="0" w:space="0" w:color="auto"/>
            <w:bottom w:val="none" w:sz="0" w:space="0" w:color="auto"/>
            <w:right w:val="none" w:sz="0" w:space="0" w:color="auto"/>
          </w:divBdr>
          <w:divsChild>
            <w:div w:id="1724328262">
              <w:marLeft w:val="0"/>
              <w:marRight w:val="0"/>
              <w:marTop w:val="0"/>
              <w:marBottom w:val="0"/>
              <w:divBdr>
                <w:top w:val="none" w:sz="0" w:space="0" w:color="auto"/>
                <w:left w:val="none" w:sz="0" w:space="0" w:color="auto"/>
                <w:bottom w:val="none" w:sz="0" w:space="0" w:color="auto"/>
                <w:right w:val="none" w:sz="0" w:space="0" w:color="auto"/>
              </w:divBdr>
            </w:div>
          </w:divsChild>
        </w:div>
        <w:div w:id="628246961">
          <w:marLeft w:val="0"/>
          <w:marRight w:val="0"/>
          <w:marTop w:val="0"/>
          <w:marBottom w:val="0"/>
          <w:divBdr>
            <w:top w:val="none" w:sz="0" w:space="0" w:color="auto"/>
            <w:left w:val="none" w:sz="0" w:space="0" w:color="auto"/>
            <w:bottom w:val="none" w:sz="0" w:space="0" w:color="auto"/>
            <w:right w:val="none" w:sz="0" w:space="0" w:color="auto"/>
          </w:divBdr>
          <w:divsChild>
            <w:div w:id="1269436588">
              <w:marLeft w:val="0"/>
              <w:marRight w:val="0"/>
              <w:marTop w:val="0"/>
              <w:marBottom w:val="0"/>
              <w:divBdr>
                <w:top w:val="none" w:sz="0" w:space="0" w:color="auto"/>
                <w:left w:val="none" w:sz="0" w:space="0" w:color="auto"/>
                <w:bottom w:val="none" w:sz="0" w:space="0" w:color="auto"/>
                <w:right w:val="none" w:sz="0" w:space="0" w:color="auto"/>
              </w:divBdr>
            </w:div>
          </w:divsChild>
        </w:div>
        <w:div w:id="1300380291">
          <w:marLeft w:val="0"/>
          <w:marRight w:val="0"/>
          <w:marTop w:val="0"/>
          <w:marBottom w:val="0"/>
          <w:divBdr>
            <w:top w:val="none" w:sz="0" w:space="0" w:color="auto"/>
            <w:left w:val="none" w:sz="0" w:space="0" w:color="auto"/>
            <w:bottom w:val="none" w:sz="0" w:space="0" w:color="auto"/>
            <w:right w:val="none" w:sz="0" w:space="0" w:color="auto"/>
          </w:divBdr>
          <w:divsChild>
            <w:div w:id="97067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5514">
      <w:bodyDiv w:val="1"/>
      <w:marLeft w:val="0"/>
      <w:marRight w:val="0"/>
      <w:marTop w:val="0"/>
      <w:marBottom w:val="0"/>
      <w:divBdr>
        <w:top w:val="none" w:sz="0" w:space="0" w:color="auto"/>
        <w:left w:val="none" w:sz="0" w:space="0" w:color="auto"/>
        <w:bottom w:val="none" w:sz="0" w:space="0" w:color="auto"/>
        <w:right w:val="none" w:sz="0" w:space="0" w:color="auto"/>
      </w:divBdr>
      <w:divsChild>
        <w:div w:id="243146090">
          <w:marLeft w:val="0"/>
          <w:marRight w:val="0"/>
          <w:marTop w:val="0"/>
          <w:marBottom w:val="0"/>
          <w:divBdr>
            <w:top w:val="none" w:sz="0" w:space="0" w:color="auto"/>
            <w:left w:val="none" w:sz="0" w:space="0" w:color="auto"/>
            <w:bottom w:val="none" w:sz="0" w:space="0" w:color="auto"/>
            <w:right w:val="none" w:sz="0" w:space="0" w:color="auto"/>
          </w:divBdr>
        </w:div>
      </w:divsChild>
    </w:div>
    <w:div w:id="2064518011">
      <w:bodyDiv w:val="1"/>
      <w:marLeft w:val="0"/>
      <w:marRight w:val="0"/>
      <w:marTop w:val="0"/>
      <w:marBottom w:val="0"/>
      <w:divBdr>
        <w:top w:val="none" w:sz="0" w:space="0" w:color="auto"/>
        <w:left w:val="none" w:sz="0" w:space="0" w:color="auto"/>
        <w:bottom w:val="none" w:sz="0" w:space="0" w:color="auto"/>
        <w:right w:val="none" w:sz="0" w:space="0" w:color="auto"/>
      </w:divBdr>
    </w:div>
    <w:div w:id="2110152365">
      <w:bodyDiv w:val="1"/>
      <w:marLeft w:val="0"/>
      <w:marRight w:val="0"/>
      <w:marTop w:val="0"/>
      <w:marBottom w:val="0"/>
      <w:divBdr>
        <w:top w:val="none" w:sz="0" w:space="0" w:color="auto"/>
        <w:left w:val="none" w:sz="0" w:space="0" w:color="auto"/>
        <w:bottom w:val="none" w:sz="0" w:space="0" w:color="auto"/>
        <w:right w:val="none" w:sz="0" w:space="0" w:color="auto"/>
      </w:divBdr>
      <w:divsChild>
        <w:div w:id="1416627090">
          <w:marLeft w:val="0"/>
          <w:marRight w:val="0"/>
          <w:marTop w:val="0"/>
          <w:marBottom w:val="0"/>
          <w:divBdr>
            <w:top w:val="none" w:sz="0" w:space="0" w:color="auto"/>
            <w:left w:val="none" w:sz="0" w:space="0" w:color="auto"/>
            <w:bottom w:val="none" w:sz="0" w:space="0" w:color="auto"/>
            <w:right w:val="none" w:sz="0" w:space="0" w:color="auto"/>
          </w:divBdr>
          <w:divsChild>
            <w:div w:id="1844273348">
              <w:marLeft w:val="0"/>
              <w:marRight w:val="0"/>
              <w:marTop w:val="0"/>
              <w:marBottom w:val="0"/>
              <w:divBdr>
                <w:top w:val="none" w:sz="0" w:space="0" w:color="auto"/>
                <w:left w:val="none" w:sz="0" w:space="0" w:color="auto"/>
                <w:bottom w:val="none" w:sz="0" w:space="0" w:color="auto"/>
                <w:right w:val="none" w:sz="0" w:space="0" w:color="auto"/>
              </w:divBdr>
            </w:div>
          </w:divsChild>
        </w:div>
        <w:div w:id="177233951">
          <w:marLeft w:val="0"/>
          <w:marRight w:val="0"/>
          <w:marTop w:val="0"/>
          <w:marBottom w:val="0"/>
          <w:divBdr>
            <w:top w:val="none" w:sz="0" w:space="0" w:color="auto"/>
            <w:left w:val="none" w:sz="0" w:space="0" w:color="auto"/>
            <w:bottom w:val="none" w:sz="0" w:space="0" w:color="auto"/>
            <w:right w:val="none" w:sz="0" w:space="0" w:color="auto"/>
          </w:divBdr>
          <w:divsChild>
            <w:div w:id="74282286">
              <w:marLeft w:val="0"/>
              <w:marRight w:val="0"/>
              <w:marTop w:val="0"/>
              <w:marBottom w:val="0"/>
              <w:divBdr>
                <w:top w:val="none" w:sz="0" w:space="0" w:color="auto"/>
                <w:left w:val="none" w:sz="0" w:space="0" w:color="auto"/>
                <w:bottom w:val="none" w:sz="0" w:space="0" w:color="auto"/>
                <w:right w:val="none" w:sz="0" w:space="0" w:color="auto"/>
              </w:divBdr>
            </w:div>
          </w:divsChild>
        </w:div>
        <w:div w:id="800194935">
          <w:marLeft w:val="0"/>
          <w:marRight w:val="0"/>
          <w:marTop w:val="0"/>
          <w:marBottom w:val="0"/>
          <w:divBdr>
            <w:top w:val="none" w:sz="0" w:space="0" w:color="auto"/>
            <w:left w:val="none" w:sz="0" w:space="0" w:color="auto"/>
            <w:bottom w:val="none" w:sz="0" w:space="0" w:color="auto"/>
            <w:right w:val="none" w:sz="0" w:space="0" w:color="auto"/>
          </w:divBdr>
          <w:divsChild>
            <w:div w:id="655958476">
              <w:marLeft w:val="0"/>
              <w:marRight w:val="0"/>
              <w:marTop w:val="0"/>
              <w:marBottom w:val="0"/>
              <w:divBdr>
                <w:top w:val="none" w:sz="0" w:space="0" w:color="auto"/>
                <w:left w:val="none" w:sz="0" w:space="0" w:color="auto"/>
                <w:bottom w:val="none" w:sz="0" w:space="0" w:color="auto"/>
                <w:right w:val="none" w:sz="0" w:space="0" w:color="auto"/>
              </w:divBdr>
            </w:div>
          </w:divsChild>
        </w:div>
        <w:div w:id="794448027">
          <w:marLeft w:val="0"/>
          <w:marRight w:val="0"/>
          <w:marTop w:val="0"/>
          <w:marBottom w:val="0"/>
          <w:divBdr>
            <w:top w:val="none" w:sz="0" w:space="0" w:color="auto"/>
            <w:left w:val="none" w:sz="0" w:space="0" w:color="auto"/>
            <w:bottom w:val="none" w:sz="0" w:space="0" w:color="auto"/>
            <w:right w:val="none" w:sz="0" w:space="0" w:color="auto"/>
          </w:divBdr>
          <w:divsChild>
            <w:div w:id="1141535079">
              <w:marLeft w:val="0"/>
              <w:marRight w:val="0"/>
              <w:marTop w:val="0"/>
              <w:marBottom w:val="0"/>
              <w:divBdr>
                <w:top w:val="none" w:sz="0" w:space="0" w:color="auto"/>
                <w:left w:val="none" w:sz="0" w:space="0" w:color="auto"/>
                <w:bottom w:val="none" w:sz="0" w:space="0" w:color="auto"/>
                <w:right w:val="none" w:sz="0" w:space="0" w:color="auto"/>
              </w:divBdr>
            </w:div>
            <w:div w:id="477914894">
              <w:marLeft w:val="0"/>
              <w:marRight w:val="0"/>
              <w:marTop w:val="0"/>
              <w:marBottom w:val="0"/>
              <w:divBdr>
                <w:top w:val="none" w:sz="0" w:space="0" w:color="auto"/>
                <w:left w:val="none" w:sz="0" w:space="0" w:color="auto"/>
                <w:bottom w:val="none" w:sz="0" w:space="0" w:color="auto"/>
                <w:right w:val="none" w:sz="0" w:space="0" w:color="auto"/>
              </w:divBdr>
            </w:div>
            <w:div w:id="485170419">
              <w:marLeft w:val="0"/>
              <w:marRight w:val="0"/>
              <w:marTop w:val="0"/>
              <w:marBottom w:val="0"/>
              <w:divBdr>
                <w:top w:val="none" w:sz="0" w:space="0" w:color="auto"/>
                <w:left w:val="none" w:sz="0" w:space="0" w:color="auto"/>
                <w:bottom w:val="none" w:sz="0" w:space="0" w:color="auto"/>
                <w:right w:val="none" w:sz="0" w:space="0" w:color="auto"/>
              </w:divBdr>
            </w:div>
            <w:div w:id="653680728">
              <w:marLeft w:val="0"/>
              <w:marRight w:val="0"/>
              <w:marTop w:val="0"/>
              <w:marBottom w:val="0"/>
              <w:divBdr>
                <w:top w:val="none" w:sz="0" w:space="0" w:color="auto"/>
                <w:left w:val="none" w:sz="0" w:space="0" w:color="auto"/>
                <w:bottom w:val="none" w:sz="0" w:space="0" w:color="auto"/>
                <w:right w:val="none" w:sz="0" w:space="0" w:color="auto"/>
              </w:divBdr>
            </w:div>
          </w:divsChild>
        </w:div>
        <w:div w:id="1493179505">
          <w:marLeft w:val="0"/>
          <w:marRight w:val="0"/>
          <w:marTop w:val="0"/>
          <w:marBottom w:val="0"/>
          <w:divBdr>
            <w:top w:val="none" w:sz="0" w:space="0" w:color="auto"/>
            <w:left w:val="none" w:sz="0" w:space="0" w:color="auto"/>
            <w:bottom w:val="none" w:sz="0" w:space="0" w:color="auto"/>
            <w:right w:val="none" w:sz="0" w:space="0" w:color="auto"/>
          </w:divBdr>
          <w:divsChild>
            <w:div w:id="1961568489">
              <w:marLeft w:val="0"/>
              <w:marRight w:val="0"/>
              <w:marTop w:val="0"/>
              <w:marBottom w:val="0"/>
              <w:divBdr>
                <w:top w:val="none" w:sz="0" w:space="0" w:color="auto"/>
                <w:left w:val="none" w:sz="0" w:space="0" w:color="auto"/>
                <w:bottom w:val="none" w:sz="0" w:space="0" w:color="auto"/>
                <w:right w:val="none" w:sz="0" w:space="0" w:color="auto"/>
              </w:divBdr>
            </w:div>
            <w:div w:id="279338543">
              <w:marLeft w:val="0"/>
              <w:marRight w:val="0"/>
              <w:marTop w:val="0"/>
              <w:marBottom w:val="0"/>
              <w:divBdr>
                <w:top w:val="none" w:sz="0" w:space="0" w:color="auto"/>
                <w:left w:val="none" w:sz="0" w:space="0" w:color="auto"/>
                <w:bottom w:val="none" w:sz="0" w:space="0" w:color="auto"/>
                <w:right w:val="none" w:sz="0" w:space="0" w:color="auto"/>
              </w:divBdr>
            </w:div>
            <w:div w:id="1221361402">
              <w:marLeft w:val="0"/>
              <w:marRight w:val="0"/>
              <w:marTop w:val="0"/>
              <w:marBottom w:val="0"/>
              <w:divBdr>
                <w:top w:val="none" w:sz="0" w:space="0" w:color="auto"/>
                <w:left w:val="none" w:sz="0" w:space="0" w:color="auto"/>
                <w:bottom w:val="none" w:sz="0" w:space="0" w:color="auto"/>
                <w:right w:val="none" w:sz="0" w:space="0" w:color="auto"/>
              </w:divBdr>
            </w:div>
          </w:divsChild>
        </w:div>
        <w:div w:id="284625297">
          <w:marLeft w:val="0"/>
          <w:marRight w:val="0"/>
          <w:marTop w:val="0"/>
          <w:marBottom w:val="0"/>
          <w:divBdr>
            <w:top w:val="none" w:sz="0" w:space="0" w:color="auto"/>
            <w:left w:val="none" w:sz="0" w:space="0" w:color="auto"/>
            <w:bottom w:val="none" w:sz="0" w:space="0" w:color="auto"/>
            <w:right w:val="none" w:sz="0" w:space="0" w:color="auto"/>
          </w:divBdr>
          <w:divsChild>
            <w:div w:id="459344505">
              <w:marLeft w:val="0"/>
              <w:marRight w:val="0"/>
              <w:marTop w:val="0"/>
              <w:marBottom w:val="0"/>
              <w:divBdr>
                <w:top w:val="none" w:sz="0" w:space="0" w:color="auto"/>
                <w:left w:val="none" w:sz="0" w:space="0" w:color="auto"/>
                <w:bottom w:val="none" w:sz="0" w:space="0" w:color="auto"/>
                <w:right w:val="none" w:sz="0" w:space="0" w:color="auto"/>
              </w:divBdr>
            </w:div>
            <w:div w:id="1419402042">
              <w:marLeft w:val="0"/>
              <w:marRight w:val="0"/>
              <w:marTop w:val="0"/>
              <w:marBottom w:val="0"/>
              <w:divBdr>
                <w:top w:val="none" w:sz="0" w:space="0" w:color="auto"/>
                <w:left w:val="none" w:sz="0" w:space="0" w:color="auto"/>
                <w:bottom w:val="none" w:sz="0" w:space="0" w:color="auto"/>
                <w:right w:val="none" w:sz="0" w:space="0" w:color="auto"/>
              </w:divBdr>
            </w:div>
            <w:div w:id="1676305392">
              <w:marLeft w:val="0"/>
              <w:marRight w:val="0"/>
              <w:marTop w:val="0"/>
              <w:marBottom w:val="0"/>
              <w:divBdr>
                <w:top w:val="none" w:sz="0" w:space="0" w:color="auto"/>
                <w:left w:val="none" w:sz="0" w:space="0" w:color="auto"/>
                <w:bottom w:val="none" w:sz="0" w:space="0" w:color="auto"/>
                <w:right w:val="none" w:sz="0" w:space="0" w:color="auto"/>
              </w:divBdr>
            </w:div>
            <w:div w:id="543295491">
              <w:marLeft w:val="0"/>
              <w:marRight w:val="0"/>
              <w:marTop w:val="0"/>
              <w:marBottom w:val="0"/>
              <w:divBdr>
                <w:top w:val="none" w:sz="0" w:space="0" w:color="auto"/>
                <w:left w:val="none" w:sz="0" w:space="0" w:color="auto"/>
                <w:bottom w:val="none" w:sz="0" w:space="0" w:color="auto"/>
                <w:right w:val="none" w:sz="0" w:space="0" w:color="auto"/>
              </w:divBdr>
            </w:div>
            <w:div w:id="1753357668">
              <w:marLeft w:val="0"/>
              <w:marRight w:val="0"/>
              <w:marTop w:val="0"/>
              <w:marBottom w:val="0"/>
              <w:divBdr>
                <w:top w:val="none" w:sz="0" w:space="0" w:color="auto"/>
                <w:left w:val="none" w:sz="0" w:space="0" w:color="auto"/>
                <w:bottom w:val="none" w:sz="0" w:space="0" w:color="auto"/>
                <w:right w:val="none" w:sz="0" w:space="0" w:color="auto"/>
              </w:divBdr>
            </w:div>
            <w:div w:id="621696240">
              <w:marLeft w:val="0"/>
              <w:marRight w:val="0"/>
              <w:marTop w:val="0"/>
              <w:marBottom w:val="0"/>
              <w:divBdr>
                <w:top w:val="none" w:sz="0" w:space="0" w:color="auto"/>
                <w:left w:val="none" w:sz="0" w:space="0" w:color="auto"/>
                <w:bottom w:val="none" w:sz="0" w:space="0" w:color="auto"/>
                <w:right w:val="none" w:sz="0" w:space="0" w:color="auto"/>
              </w:divBdr>
            </w:div>
            <w:div w:id="257831989">
              <w:marLeft w:val="0"/>
              <w:marRight w:val="0"/>
              <w:marTop w:val="0"/>
              <w:marBottom w:val="0"/>
              <w:divBdr>
                <w:top w:val="none" w:sz="0" w:space="0" w:color="auto"/>
                <w:left w:val="none" w:sz="0" w:space="0" w:color="auto"/>
                <w:bottom w:val="none" w:sz="0" w:space="0" w:color="auto"/>
                <w:right w:val="none" w:sz="0" w:space="0" w:color="auto"/>
              </w:divBdr>
            </w:div>
            <w:div w:id="1912040302">
              <w:marLeft w:val="0"/>
              <w:marRight w:val="0"/>
              <w:marTop w:val="0"/>
              <w:marBottom w:val="0"/>
              <w:divBdr>
                <w:top w:val="none" w:sz="0" w:space="0" w:color="auto"/>
                <w:left w:val="none" w:sz="0" w:space="0" w:color="auto"/>
                <w:bottom w:val="none" w:sz="0" w:space="0" w:color="auto"/>
                <w:right w:val="none" w:sz="0" w:space="0" w:color="auto"/>
              </w:divBdr>
            </w:div>
            <w:div w:id="2028940955">
              <w:marLeft w:val="0"/>
              <w:marRight w:val="0"/>
              <w:marTop w:val="0"/>
              <w:marBottom w:val="0"/>
              <w:divBdr>
                <w:top w:val="none" w:sz="0" w:space="0" w:color="auto"/>
                <w:left w:val="none" w:sz="0" w:space="0" w:color="auto"/>
                <w:bottom w:val="none" w:sz="0" w:space="0" w:color="auto"/>
                <w:right w:val="none" w:sz="0" w:space="0" w:color="auto"/>
              </w:divBdr>
            </w:div>
          </w:divsChild>
        </w:div>
        <w:div w:id="861432325">
          <w:marLeft w:val="0"/>
          <w:marRight w:val="0"/>
          <w:marTop w:val="0"/>
          <w:marBottom w:val="0"/>
          <w:divBdr>
            <w:top w:val="none" w:sz="0" w:space="0" w:color="auto"/>
            <w:left w:val="none" w:sz="0" w:space="0" w:color="auto"/>
            <w:bottom w:val="none" w:sz="0" w:space="0" w:color="auto"/>
            <w:right w:val="none" w:sz="0" w:space="0" w:color="auto"/>
          </w:divBdr>
          <w:divsChild>
            <w:div w:id="2019574119">
              <w:marLeft w:val="0"/>
              <w:marRight w:val="0"/>
              <w:marTop w:val="0"/>
              <w:marBottom w:val="0"/>
              <w:divBdr>
                <w:top w:val="none" w:sz="0" w:space="0" w:color="auto"/>
                <w:left w:val="none" w:sz="0" w:space="0" w:color="auto"/>
                <w:bottom w:val="none" w:sz="0" w:space="0" w:color="auto"/>
                <w:right w:val="none" w:sz="0" w:space="0" w:color="auto"/>
              </w:divBdr>
            </w:div>
          </w:divsChild>
        </w:div>
        <w:div w:id="148598502">
          <w:marLeft w:val="0"/>
          <w:marRight w:val="0"/>
          <w:marTop w:val="0"/>
          <w:marBottom w:val="0"/>
          <w:divBdr>
            <w:top w:val="none" w:sz="0" w:space="0" w:color="auto"/>
            <w:left w:val="none" w:sz="0" w:space="0" w:color="auto"/>
            <w:bottom w:val="none" w:sz="0" w:space="0" w:color="auto"/>
            <w:right w:val="none" w:sz="0" w:space="0" w:color="auto"/>
          </w:divBdr>
          <w:divsChild>
            <w:div w:id="81414309">
              <w:marLeft w:val="0"/>
              <w:marRight w:val="0"/>
              <w:marTop w:val="0"/>
              <w:marBottom w:val="0"/>
              <w:divBdr>
                <w:top w:val="none" w:sz="0" w:space="0" w:color="auto"/>
                <w:left w:val="none" w:sz="0" w:space="0" w:color="auto"/>
                <w:bottom w:val="none" w:sz="0" w:space="0" w:color="auto"/>
                <w:right w:val="none" w:sz="0" w:space="0" w:color="auto"/>
              </w:divBdr>
            </w:div>
          </w:divsChild>
        </w:div>
        <w:div w:id="419719878">
          <w:marLeft w:val="0"/>
          <w:marRight w:val="0"/>
          <w:marTop w:val="0"/>
          <w:marBottom w:val="0"/>
          <w:divBdr>
            <w:top w:val="none" w:sz="0" w:space="0" w:color="auto"/>
            <w:left w:val="none" w:sz="0" w:space="0" w:color="auto"/>
            <w:bottom w:val="none" w:sz="0" w:space="0" w:color="auto"/>
            <w:right w:val="none" w:sz="0" w:space="0" w:color="auto"/>
          </w:divBdr>
          <w:divsChild>
            <w:div w:id="358238878">
              <w:marLeft w:val="0"/>
              <w:marRight w:val="0"/>
              <w:marTop w:val="0"/>
              <w:marBottom w:val="0"/>
              <w:divBdr>
                <w:top w:val="none" w:sz="0" w:space="0" w:color="auto"/>
                <w:left w:val="none" w:sz="0" w:space="0" w:color="auto"/>
                <w:bottom w:val="none" w:sz="0" w:space="0" w:color="auto"/>
                <w:right w:val="none" w:sz="0" w:space="0" w:color="auto"/>
              </w:divBdr>
            </w:div>
            <w:div w:id="960838392">
              <w:marLeft w:val="0"/>
              <w:marRight w:val="0"/>
              <w:marTop w:val="0"/>
              <w:marBottom w:val="0"/>
              <w:divBdr>
                <w:top w:val="none" w:sz="0" w:space="0" w:color="auto"/>
                <w:left w:val="none" w:sz="0" w:space="0" w:color="auto"/>
                <w:bottom w:val="none" w:sz="0" w:space="0" w:color="auto"/>
                <w:right w:val="none" w:sz="0" w:space="0" w:color="auto"/>
              </w:divBdr>
            </w:div>
            <w:div w:id="1409572528">
              <w:marLeft w:val="0"/>
              <w:marRight w:val="0"/>
              <w:marTop w:val="0"/>
              <w:marBottom w:val="0"/>
              <w:divBdr>
                <w:top w:val="none" w:sz="0" w:space="0" w:color="auto"/>
                <w:left w:val="none" w:sz="0" w:space="0" w:color="auto"/>
                <w:bottom w:val="none" w:sz="0" w:space="0" w:color="auto"/>
                <w:right w:val="none" w:sz="0" w:space="0" w:color="auto"/>
              </w:divBdr>
            </w:div>
          </w:divsChild>
        </w:div>
        <w:div w:id="393896377">
          <w:marLeft w:val="0"/>
          <w:marRight w:val="0"/>
          <w:marTop w:val="0"/>
          <w:marBottom w:val="0"/>
          <w:divBdr>
            <w:top w:val="none" w:sz="0" w:space="0" w:color="auto"/>
            <w:left w:val="none" w:sz="0" w:space="0" w:color="auto"/>
            <w:bottom w:val="none" w:sz="0" w:space="0" w:color="auto"/>
            <w:right w:val="none" w:sz="0" w:space="0" w:color="auto"/>
          </w:divBdr>
          <w:divsChild>
            <w:div w:id="1222719189">
              <w:marLeft w:val="0"/>
              <w:marRight w:val="0"/>
              <w:marTop w:val="0"/>
              <w:marBottom w:val="0"/>
              <w:divBdr>
                <w:top w:val="none" w:sz="0" w:space="0" w:color="auto"/>
                <w:left w:val="none" w:sz="0" w:space="0" w:color="auto"/>
                <w:bottom w:val="none" w:sz="0" w:space="0" w:color="auto"/>
                <w:right w:val="none" w:sz="0" w:space="0" w:color="auto"/>
              </w:divBdr>
            </w:div>
          </w:divsChild>
        </w:div>
        <w:div w:id="1934437501">
          <w:marLeft w:val="0"/>
          <w:marRight w:val="0"/>
          <w:marTop w:val="0"/>
          <w:marBottom w:val="0"/>
          <w:divBdr>
            <w:top w:val="none" w:sz="0" w:space="0" w:color="auto"/>
            <w:left w:val="none" w:sz="0" w:space="0" w:color="auto"/>
            <w:bottom w:val="none" w:sz="0" w:space="0" w:color="auto"/>
            <w:right w:val="none" w:sz="0" w:space="0" w:color="auto"/>
          </w:divBdr>
          <w:divsChild>
            <w:div w:id="320281508">
              <w:marLeft w:val="0"/>
              <w:marRight w:val="0"/>
              <w:marTop w:val="0"/>
              <w:marBottom w:val="0"/>
              <w:divBdr>
                <w:top w:val="none" w:sz="0" w:space="0" w:color="auto"/>
                <w:left w:val="none" w:sz="0" w:space="0" w:color="auto"/>
                <w:bottom w:val="none" w:sz="0" w:space="0" w:color="auto"/>
                <w:right w:val="none" w:sz="0" w:space="0" w:color="auto"/>
              </w:divBdr>
            </w:div>
          </w:divsChild>
        </w:div>
        <w:div w:id="593393236">
          <w:marLeft w:val="0"/>
          <w:marRight w:val="0"/>
          <w:marTop w:val="0"/>
          <w:marBottom w:val="0"/>
          <w:divBdr>
            <w:top w:val="none" w:sz="0" w:space="0" w:color="auto"/>
            <w:left w:val="none" w:sz="0" w:space="0" w:color="auto"/>
            <w:bottom w:val="none" w:sz="0" w:space="0" w:color="auto"/>
            <w:right w:val="none" w:sz="0" w:space="0" w:color="auto"/>
          </w:divBdr>
          <w:divsChild>
            <w:div w:id="977491978">
              <w:marLeft w:val="0"/>
              <w:marRight w:val="0"/>
              <w:marTop w:val="0"/>
              <w:marBottom w:val="0"/>
              <w:divBdr>
                <w:top w:val="none" w:sz="0" w:space="0" w:color="auto"/>
                <w:left w:val="none" w:sz="0" w:space="0" w:color="auto"/>
                <w:bottom w:val="none" w:sz="0" w:space="0" w:color="auto"/>
                <w:right w:val="none" w:sz="0" w:space="0" w:color="auto"/>
              </w:divBdr>
            </w:div>
          </w:divsChild>
        </w:div>
        <w:div w:id="1705517526">
          <w:marLeft w:val="0"/>
          <w:marRight w:val="0"/>
          <w:marTop w:val="0"/>
          <w:marBottom w:val="0"/>
          <w:divBdr>
            <w:top w:val="none" w:sz="0" w:space="0" w:color="auto"/>
            <w:left w:val="none" w:sz="0" w:space="0" w:color="auto"/>
            <w:bottom w:val="none" w:sz="0" w:space="0" w:color="auto"/>
            <w:right w:val="none" w:sz="0" w:space="0" w:color="auto"/>
          </w:divBdr>
          <w:divsChild>
            <w:div w:id="744567834">
              <w:marLeft w:val="0"/>
              <w:marRight w:val="0"/>
              <w:marTop w:val="0"/>
              <w:marBottom w:val="0"/>
              <w:divBdr>
                <w:top w:val="none" w:sz="0" w:space="0" w:color="auto"/>
                <w:left w:val="none" w:sz="0" w:space="0" w:color="auto"/>
                <w:bottom w:val="none" w:sz="0" w:space="0" w:color="auto"/>
                <w:right w:val="none" w:sz="0" w:space="0" w:color="auto"/>
              </w:divBdr>
            </w:div>
          </w:divsChild>
        </w:div>
        <w:div w:id="60686437">
          <w:marLeft w:val="0"/>
          <w:marRight w:val="0"/>
          <w:marTop w:val="0"/>
          <w:marBottom w:val="0"/>
          <w:divBdr>
            <w:top w:val="none" w:sz="0" w:space="0" w:color="auto"/>
            <w:left w:val="none" w:sz="0" w:space="0" w:color="auto"/>
            <w:bottom w:val="none" w:sz="0" w:space="0" w:color="auto"/>
            <w:right w:val="none" w:sz="0" w:space="0" w:color="auto"/>
          </w:divBdr>
          <w:divsChild>
            <w:div w:id="401101228">
              <w:marLeft w:val="0"/>
              <w:marRight w:val="0"/>
              <w:marTop w:val="0"/>
              <w:marBottom w:val="0"/>
              <w:divBdr>
                <w:top w:val="none" w:sz="0" w:space="0" w:color="auto"/>
                <w:left w:val="none" w:sz="0" w:space="0" w:color="auto"/>
                <w:bottom w:val="none" w:sz="0" w:space="0" w:color="auto"/>
                <w:right w:val="none" w:sz="0" w:space="0" w:color="auto"/>
              </w:divBdr>
            </w:div>
            <w:div w:id="692150995">
              <w:marLeft w:val="0"/>
              <w:marRight w:val="0"/>
              <w:marTop w:val="0"/>
              <w:marBottom w:val="0"/>
              <w:divBdr>
                <w:top w:val="none" w:sz="0" w:space="0" w:color="auto"/>
                <w:left w:val="none" w:sz="0" w:space="0" w:color="auto"/>
                <w:bottom w:val="none" w:sz="0" w:space="0" w:color="auto"/>
                <w:right w:val="none" w:sz="0" w:space="0" w:color="auto"/>
              </w:divBdr>
            </w:div>
            <w:div w:id="1401904902">
              <w:marLeft w:val="0"/>
              <w:marRight w:val="0"/>
              <w:marTop w:val="0"/>
              <w:marBottom w:val="0"/>
              <w:divBdr>
                <w:top w:val="none" w:sz="0" w:space="0" w:color="auto"/>
                <w:left w:val="none" w:sz="0" w:space="0" w:color="auto"/>
                <w:bottom w:val="none" w:sz="0" w:space="0" w:color="auto"/>
                <w:right w:val="none" w:sz="0" w:space="0" w:color="auto"/>
              </w:divBdr>
            </w:div>
          </w:divsChild>
        </w:div>
        <w:div w:id="1123183958">
          <w:marLeft w:val="0"/>
          <w:marRight w:val="0"/>
          <w:marTop w:val="0"/>
          <w:marBottom w:val="0"/>
          <w:divBdr>
            <w:top w:val="none" w:sz="0" w:space="0" w:color="auto"/>
            <w:left w:val="none" w:sz="0" w:space="0" w:color="auto"/>
            <w:bottom w:val="none" w:sz="0" w:space="0" w:color="auto"/>
            <w:right w:val="none" w:sz="0" w:space="0" w:color="auto"/>
          </w:divBdr>
          <w:divsChild>
            <w:div w:id="705642775">
              <w:marLeft w:val="0"/>
              <w:marRight w:val="0"/>
              <w:marTop w:val="0"/>
              <w:marBottom w:val="0"/>
              <w:divBdr>
                <w:top w:val="none" w:sz="0" w:space="0" w:color="auto"/>
                <w:left w:val="none" w:sz="0" w:space="0" w:color="auto"/>
                <w:bottom w:val="none" w:sz="0" w:space="0" w:color="auto"/>
                <w:right w:val="none" w:sz="0" w:space="0" w:color="auto"/>
              </w:divBdr>
            </w:div>
            <w:div w:id="957296782">
              <w:marLeft w:val="0"/>
              <w:marRight w:val="0"/>
              <w:marTop w:val="0"/>
              <w:marBottom w:val="0"/>
              <w:divBdr>
                <w:top w:val="none" w:sz="0" w:space="0" w:color="auto"/>
                <w:left w:val="none" w:sz="0" w:space="0" w:color="auto"/>
                <w:bottom w:val="none" w:sz="0" w:space="0" w:color="auto"/>
                <w:right w:val="none" w:sz="0" w:space="0" w:color="auto"/>
              </w:divBdr>
            </w:div>
            <w:div w:id="1252733990">
              <w:marLeft w:val="0"/>
              <w:marRight w:val="0"/>
              <w:marTop w:val="0"/>
              <w:marBottom w:val="0"/>
              <w:divBdr>
                <w:top w:val="none" w:sz="0" w:space="0" w:color="auto"/>
                <w:left w:val="none" w:sz="0" w:space="0" w:color="auto"/>
                <w:bottom w:val="none" w:sz="0" w:space="0" w:color="auto"/>
                <w:right w:val="none" w:sz="0" w:space="0" w:color="auto"/>
              </w:divBdr>
            </w:div>
            <w:div w:id="970593362">
              <w:marLeft w:val="0"/>
              <w:marRight w:val="0"/>
              <w:marTop w:val="0"/>
              <w:marBottom w:val="0"/>
              <w:divBdr>
                <w:top w:val="none" w:sz="0" w:space="0" w:color="auto"/>
                <w:left w:val="none" w:sz="0" w:space="0" w:color="auto"/>
                <w:bottom w:val="none" w:sz="0" w:space="0" w:color="auto"/>
                <w:right w:val="none" w:sz="0" w:space="0" w:color="auto"/>
              </w:divBdr>
            </w:div>
            <w:div w:id="615991052">
              <w:marLeft w:val="0"/>
              <w:marRight w:val="0"/>
              <w:marTop w:val="0"/>
              <w:marBottom w:val="0"/>
              <w:divBdr>
                <w:top w:val="none" w:sz="0" w:space="0" w:color="auto"/>
                <w:left w:val="none" w:sz="0" w:space="0" w:color="auto"/>
                <w:bottom w:val="none" w:sz="0" w:space="0" w:color="auto"/>
                <w:right w:val="none" w:sz="0" w:space="0" w:color="auto"/>
              </w:divBdr>
            </w:div>
          </w:divsChild>
        </w:div>
        <w:div w:id="2060400466">
          <w:marLeft w:val="0"/>
          <w:marRight w:val="0"/>
          <w:marTop w:val="0"/>
          <w:marBottom w:val="0"/>
          <w:divBdr>
            <w:top w:val="none" w:sz="0" w:space="0" w:color="auto"/>
            <w:left w:val="none" w:sz="0" w:space="0" w:color="auto"/>
            <w:bottom w:val="none" w:sz="0" w:space="0" w:color="auto"/>
            <w:right w:val="none" w:sz="0" w:space="0" w:color="auto"/>
          </w:divBdr>
          <w:divsChild>
            <w:div w:id="669526275">
              <w:marLeft w:val="0"/>
              <w:marRight w:val="0"/>
              <w:marTop w:val="0"/>
              <w:marBottom w:val="0"/>
              <w:divBdr>
                <w:top w:val="none" w:sz="0" w:space="0" w:color="auto"/>
                <w:left w:val="none" w:sz="0" w:space="0" w:color="auto"/>
                <w:bottom w:val="none" w:sz="0" w:space="0" w:color="auto"/>
                <w:right w:val="none" w:sz="0" w:space="0" w:color="auto"/>
              </w:divBdr>
            </w:div>
          </w:divsChild>
        </w:div>
        <w:div w:id="1973947975">
          <w:marLeft w:val="0"/>
          <w:marRight w:val="0"/>
          <w:marTop w:val="0"/>
          <w:marBottom w:val="0"/>
          <w:divBdr>
            <w:top w:val="none" w:sz="0" w:space="0" w:color="auto"/>
            <w:left w:val="none" w:sz="0" w:space="0" w:color="auto"/>
            <w:bottom w:val="none" w:sz="0" w:space="0" w:color="auto"/>
            <w:right w:val="none" w:sz="0" w:space="0" w:color="auto"/>
          </w:divBdr>
          <w:divsChild>
            <w:div w:id="1485051181">
              <w:marLeft w:val="0"/>
              <w:marRight w:val="0"/>
              <w:marTop w:val="0"/>
              <w:marBottom w:val="0"/>
              <w:divBdr>
                <w:top w:val="none" w:sz="0" w:space="0" w:color="auto"/>
                <w:left w:val="none" w:sz="0" w:space="0" w:color="auto"/>
                <w:bottom w:val="none" w:sz="0" w:space="0" w:color="auto"/>
                <w:right w:val="none" w:sz="0" w:space="0" w:color="auto"/>
              </w:divBdr>
            </w:div>
          </w:divsChild>
        </w:div>
        <w:div w:id="450707164">
          <w:marLeft w:val="0"/>
          <w:marRight w:val="0"/>
          <w:marTop w:val="0"/>
          <w:marBottom w:val="0"/>
          <w:divBdr>
            <w:top w:val="none" w:sz="0" w:space="0" w:color="auto"/>
            <w:left w:val="none" w:sz="0" w:space="0" w:color="auto"/>
            <w:bottom w:val="none" w:sz="0" w:space="0" w:color="auto"/>
            <w:right w:val="none" w:sz="0" w:space="0" w:color="auto"/>
          </w:divBdr>
          <w:divsChild>
            <w:div w:id="1412435535">
              <w:marLeft w:val="0"/>
              <w:marRight w:val="0"/>
              <w:marTop w:val="0"/>
              <w:marBottom w:val="0"/>
              <w:divBdr>
                <w:top w:val="none" w:sz="0" w:space="0" w:color="auto"/>
                <w:left w:val="none" w:sz="0" w:space="0" w:color="auto"/>
                <w:bottom w:val="none" w:sz="0" w:space="0" w:color="auto"/>
                <w:right w:val="none" w:sz="0" w:space="0" w:color="auto"/>
              </w:divBdr>
            </w:div>
            <w:div w:id="1987079787">
              <w:marLeft w:val="0"/>
              <w:marRight w:val="0"/>
              <w:marTop w:val="0"/>
              <w:marBottom w:val="0"/>
              <w:divBdr>
                <w:top w:val="none" w:sz="0" w:space="0" w:color="auto"/>
                <w:left w:val="none" w:sz="0" w:space="0" w:color="auto"/>
                <w:bottom w:val="none" w:sz="0" w:space="0" w:color="auto"/>
                <w:right w:val="none" w:sz="0" w:space="0" w:color="auto"/>
              </w:divBdr>
            </w:div>
            <w:div w:id="894313045">
              <w:marLeft w:val="0"/>
              <w:marRight w:val="0"/>
              <w:marTop w:val="0"/>
              <w:marBottom w:val="0"/>
              <w:divBdr>
                <w:top w:val="none" w:sz="0" w:space="0" w:color="auto"/>
                <w:left w:val="none" w:sz="0" w:space="0" w:color="auto"/>
                <w:bottom w:val="none" w:sz="0" w:space="0" w:color="auto"/>
                <w:right w:val="none" w:sz="0" w:space="0" w:color="auto"/>
              </w:divBdr>
            </w:div>
          </w:divsChild>
        </w:div>
        <w:div w:id="129439799">
          <w:marLeft w:val="0"/>
          <w:marRight w:val="0"/>
          <w:marTop w:val="0"/>
          <w:marBottom w:val="0"/>
          <w:divBdr>
            <w:top w:val="none" w:sz="0" w:space="0" w:color="auto"/>
            <w:left w:val="none" w:sz="0" w:space="0" w:color="auto"/>
            <w:bottom w:val="none" w:sz="0" w:space="0" w:color="auto"/>
            <w:right w:val="none" w:sz="0" w:space="0" w:color="auto"/>
          </w:divBdr>
          <w:divsChild>
            <w:div w:id="330063528">
              <w:marLeft w:val="0"/>
              <w:marRight w:val="0"/>
              <w:marTop w:val="0"/>
              <w:marBottom w:val="0"/>
              <w:divBdr>
                <w:top w:val="none" w:sz="0" w:space="0" w:color="auto"/>
                <w:left w:val="none" w:sz="0" w:space="0" w:color="auto"/>
                <w:bottom w:val="none" w:sz="0" w:space="0" w:color="auto"/>
                <w:right w:val="none" w:sz="0" w:space="0" w:color="auto"/>
              </w:divBdr>
            </w:div>
          </w:divsChild>
        </w:div>
        <w:div w:id="1793085887">
          <w:marLeft w:val="0"/>
          <w:marRight w:val="0"/>
          <w:marTop w:val="0"/>
          <w:marBottom w:val="0"/>
          <w:divBdr>
            <w:top w:val="none" w:sz="0" w:space="0" w:color="auto"/>
            <w:left w:val="none" w:sz="0" w:space="0" w:color="auto"/>
            <w:bottom w:val="none" w:sz="0" w:space="0" w:color="auto"/>
            <w:right w:val="none" w:sz="0" w:space="0" w:color="auto"/>
          </w:divBdr>
          <w:divsChild>
            <w:div w:id="286283184">
              <w:marLeft w:val="0"/>
              <w:marRight w:val="0"/>
              <w:marTop w:val="0"/>
              <w:marBottom w:val="0"/>
              <w:divBdr>
                <w:top w:val="none" w:sz="0" w:space="0" w:color="auto"/>
                <w:left w:val="none" w:sz="0" w:space="0" w:color="auto"/>
                <w:bottom w:val="none" w:sz="0" w:space="0" w:color="auto"/>
                <w:right w:val="none" w:sz="0" w:space="0" w:color="auto"/>
              </w:divBdr>
            </w:div>
          </w:divsChild>
        </w:div>
        <w:div w:id="758137325">
          <w:marLeft w:val="0"/>
          <w:marRight w:val="0"/>
          <w:marTop w:val="0"/>
          <w:marBottom w:val="0"/>
          <w:divBdr>
            <w:top w:val="none" w:sz="0" w:space="0" w:color="auto"/>
            <w:left w:val="none" w:sz="0" w:space="0" w:color="auto"/>
            <w:bottom w:val="none" w:sz="0" w:space="0" w:color="auto"/>
            <w:right w:val="none" w:sz="0" w:space="0" w:color="auto"/>
          </w:divBdr>
          <w:divsChild>
            <w:div w:id="906571609">
              <w:marLeft w:val="0"/>
              <w:marRight w:val="0"/>
              <w:marTop w:val="0"/>
              <w:marBottom w:val="0"/>
              <w:divBdr>
                <w:top w:val="none" w:sz="0" w:space="0" w:color="auto"/>
                <w:left w:val="none" w:sz="0" w:space="0" w:color="auto"/>
                <w:bottom w:val="none" w:sz="0" w:space="0" w:color="auto"/>
                <w:right w:val="none" w:sz="0" w:space="0" w:color="auto"/>
              </w:divBdr>
            </w:div>
            <w:div w:id="81529505">
              <w:marLeft w:val="0"/>
              <w:marRight w:val="0"/>
              <w:marTop w:val="0"/>
              <w:marBottom w:val="0"/>
              <w:divBdr>
                <w:top w:val="none" w:sz="0" w:space="0" w:color="auto"/>
                <w:left w:val="none" w:sz="0" w:space="0" w:color="auto"/>
                <w:bottom w:val="none" w:sz="0" w:space="0" w:color="auto"/>
                <w:right w:val="none" w:sz="0" w:space="0" w:color="auto"/>
              </w:divBdr>
            </w:div>
            <w:div w:id="1168329325">
              <w:marLeft w:val="0"/>
              <w:marRight w:val="0"/>
              <w:marTop w:val="0"/>
              <w:marBottom w:val="0"/>
              <w:divBdr>
                <w:top w:val="none" w:sz="0" w:space="0" w:color="auto"/>
                <w:left w:val="none" w:sz="0" w:space="0" w:color="auto"/>
                <w:bottom w:val="none" w:sz="0" w:space="0" w:color="auto"/>
                <w:right w:val="none" w:sz="0" w:space="0" w:color="auto"/>
              </w:divBdr>
            </w:div>
            <w:div w:id="1397163228">
              <w:marLeft w:val="0"/>
              <w:marRight w:val="0"/>
              <w:marTop w:val="0"/>
              <w:marBottom w:val="0"/>
              <w:divBdr>
                <w:top w:val="none" w:sz="0" w:space="0" w:color="auto"/>
                <w:left w:val="none" w:sz="0" w:space="0" w:color="auto"/>
                <w:bottom w:val="none" w:sz="0" w:space="0" w:color="auto"/>
                <w:right w:val="none" w:sz="0" w:space="0" w:color="auto"/>
              </w:divBdr>
            </w:div>
            <w:div w:id="1834712317">
              <w:marLeft w:val="0"/>
              <w:marRight w:val="0"/>
              <w:marTop w:val="0"/>
              <w:marBottom w:val="0"/>
              <w:divBdr>
                <w:top w:val="none" w:sz="0" w:space="0" w:color="auto"/>
                <w:left w:val="none" w:sz="0" w:space="0" w:color="auto"/>
                <w:bottom w:val="none" w:sz="0" w:space="0" w:color="auto"/>
                <w:right w:val="none" w:sz="0" w:space="0" w:color="auto"/>
              </w:divBdr>
            </w:div>
          </w:divsChild>
        </w:div>
        <w:div w:id="226575886">
          <w:marLeft w:val="0"/>
          <w:marRight w:val="0"/>
          <w:marTop w:val="0"/>
          <w:marBottom w:val="0"/>
          <w:divBdr>
            <w:top w:val="none" w:sz="0" w:space="0" w:color="auto"/>
            <w:left w:val="none" w:sz="0" w:space="0" w:color="auto"/>
            <w:bottom w:val="none" w:sz="0" w:space="0" w:color="auto"/>
            <w:right w:val="none" w:sz="0" w:space="0" w:color="auto"/>
          </w:divBdr>
          <w:divsChild>
            <w:div w:id="875000600">
              <w:marLeft w:val="0"/>
              <w:marRight w:val="0"/>
              <w:marTop w:val="0"/>
              <w:marBottom w:val="0"/>
              <w:divBdr>
                <w:top w:val="none" w:sz="0" w:space="0" w:color="auto"/>
                <w:left w:val="none" w:sz="0" w:space="0" w:color="auto"/>
                <w:bottom w:val="none" w:sz="0" w:space="0" w:color="auto"/>
                <w:right w:val="none" w:sz="0" w:space="0" w:color="auto"/>
              </w:divBdr>
            </w:div>
            <w:div w:id="2121563268">
              <w:marLeft w:val="0"/>
              <w:marRight w:val="0"/>
              <w:marTop w:val="0"/>
              <w:marBottom w:val="0"/>
              <w:divBdr>
                <w:top w:val="none" w:sz="0" w:space="0" w:color="auto"/>
                <w:left w:val="none" w:sz="0" w:space="0" w:color="auto"/>
                <w:bottom w:val="none" w:sz="0" w:space="0" w:color="auto"/>
                <w:right w:val="none" w:sz="0" w:space="0" w:color="auto"/>
              </w:divBdr>
            </w:div>
          </w:divsChild>
        </w:div>
        <w:div w:id="214195543">
          <w:marLeft w:val="0"/>
          <w:marRight w:val="0"/>
          <w:marTop w:val="0"/>
          <w:marBottom w:val="0"/>
          <w:divBdr>
            <w:top w:val="none" w:sz="0" w:space="0" w:color="auto"/>
            <w:left w:val="none" w:sz="0" w:space="0" w:color="auto"/>
            <w:bottom w:val="none" w:sz="0" w:space="0" w:color="auto"/>
            <w:right w:val="none" w:sz="0" w:space="0" w:color="auto"/>
          </w:divBdr>
          <w:divsChild>
            <w:div w:id="399404524">
              <w:marLeft w:val="0"/>
              <w:marRight w:val="0"/>
              <w:marTop w:val="0"/>
              <w:marBottom w:val="0"/>
              <w:divBdr>
                <w:top w:val="none" w:sz="0" w:space="0" w:color="auto"/>
                <w:left w:val="none" w:sz="0" w:space="0" w:color="auto"/>
                <w:bottom w:val="none" w:sz="0" w:space="0" w:color="auto"/>
                <w:right w:val="none" w:sz="0" w:space="0" w:color="auto"/>
              </w:divBdr>
            </w:div>
          </w:divsChild>
        </w:div>
        <w:div w:id="618294657">
          <w:marLeft w:val="0"/>
          <w:marRight w:val="0"/>
          <w:marTop w:val="0"/>
          <w:marBottom w:val="0"/>
          <w:divBdr>
            <w:top w:val="none" w:sz="0" w:space="0" w:color="auto"/>
            <w:left w:val="none" w:sz="0" w:space="0" w:color="auto"/>
            <w:bottom w:val="none" w:sz="0" w:space="0" w:color="auto"/>
            <w:right w:val="none" w:sz="0" w:space="0" w:color="auto"/>
          </w:divBdr>
          <w:divsChild>
            <w:div w:id="1886676975">
              <w:marLeft w:val="0"/>
              <w:marRight w:val="0"/>
              <w:marTop w:val="0"/>
              <w:marBottom w:val="0"/>
              <w:divBdr>
                <w:top w:val="none" w:sz="0" w:space="0" w:color="auto"/>
                <w:left w:val="none" w:sz="0" w:space="0" w:color="auto"/>
                <w:bottom w:val="none" w:sz="0" w:space="0" w:color="auto"/>
                <w:right w:val="none" w:sz="0" w:space="0" w:color="auto"/>
              </w:divBdr>
            </w:div>
            <w:div w:id="1960914985">
              <w:marLeft w:val="0"/>
              <w:marRight w:val="0"/>
              <w:marTop w:val="0"/>
              <w:marBottom w:val="0"/>
              <w:divBdr>
                <w:top w:val="none" w:sz="0" w:space="0" w:color="auto"/>
                <w:left w:val="none" w:sz="0" w:space="0" w:color="auto"/>
                <w:bottom w:val="none" w:sz="0" w:space="0" w:color="auto"/>
                <w:right w:val="none" w:sz="0" w:space="0" w:color="auto"/>
              </w:divBdr>
            </w:div>
            <w:div w:id="747504377">
              <w:marLeft w:val="0"/>
              <w:marRight w:val="0"/>
              <w:marTop w:val="0"/>
              <w:marBottom w:val="0"/>
              <w:divBdr>
                <w:top w:val="none" w:sz="0" w:space="0" w:color="auto"/>
                <w:left w:val="none" w:sz="0" w:space="0" w:color="auto"/>
                <w:bottom w:val="none" w:sz="0" w:space="0" w:color="auto"/>
                <w:right w:val="none" w:sz="0" w:space="0" w:color="auto"/>
              </w:divBdr>
            </w:div>
            <w:div w:id="77140019">
              <w:marLeft w:val="0"/>
              <w:marRight w:val="0"/>
              <w:marTop w:val="0"/>
              <w:marBottom w:val="0"/>
              <w:divBdr>
                <w:top w:val="none" w:sz="0" w:space="0" w:color="auto"/>
                <w:left w:val="none" w:sz="0" w:space="0" w:color="auto"/>
                <w:bottom w:val="none" w:sz="0" w:space="0" w:color="auto"/>
                <w:right w:val="none" w:sz="0" w:space="0" w:color="auto"/>
              </w:divBdr>
            </w:div>
            <w:div w:id="256909652">
              <w:marLeft w:val="0"/>
              <w:marRight w:val="0"/>
              <w:marTop w:val="0"/>
              <w:marBottom w:val="0"/>
              <w:divBdr>
                <w:top w:val="none" w:sz="0" w:space="0" w:color="auto"/>
                <w:left w:val="none" w:sz="0" w:space="0" w:color="auto"/>
                <w:bottom w:val="none" w:sz="0" w:space="0" w:color="auto"/>
                <w:right w:val="none" w:sz="0" w:space="0" w:color="auto"/>
              </w:divBdr>
            </w:div>
          </w:divsChild>
        </w:div>
        <w:div w:id="2070372992">
          <w:marLeft w:val="0"/>
          <w:marRight w:val="0"/>
          <w:marTop w:val="0"/>
          <w:marBottom w:val="0"/>
          <w:divBdr>
            <w:top w:val="none" w:sz="0" w:space="0" w:color="auto"/>
            <w:left w:val="none" w:sz="0" w:space="0" w:color="auto"/>
            <w:bottom w:val="none" w:sz="0" w:space="0" w:color="auto"/>
            <w:right w:val="none" w:sz="0" w:space="0" w:color="auto"/>
          </w:divBdr>
          <w:divsChild>
            <w:div w:id="380784692">
              <w:marLeft w:val="0"/>
              <w:marRight w:val="0"/>
              <w:marTop w:val="0"/>
              <w:marBottom w:val="0"/>
              <w:divBdr>
                <w:top w:val="none" w:sz="0" w:space="0" w:color="auto"/>
                <w:left w:val="none" w:sz="0" w:space="0" w:color="auto"/>
                <w:bottom w:val="none" w:sz="0" w:space="0" w:color="auto"/>
                <w:right w:val="none" w:sz="0" w:space="0" w:color="auto"/>
              </w:divBdr>
            </w:div>
          </w:divsChild>
        </w:div>
        <w:div w:id="1600141066">
          <w:marLeft w:val="0"/>
          <w:marRight w:val="0"/>
          <w:marTop w:val="0"/>
          <w:marBottom w:val="0"/>
          <w:divBdr>
            <w:top w:val="none" w:sz="0" w:space="0" w:color="auto"/>
            <w:left w:val="none" w:sz="0" w:space="0" w:color="auto"/>
            <w:bottom w:val="none" w:sz="0" w:space="0" w:color="auto"/>
            <w:right w:val="none" w:sz="0" w:space="0" w:color="auto"/>
          </w:divBdr>
          <w:divsChild>
            <w:div w:id="1959950784">
              <w:marLeft w:val="0"/>
              <w:marRight w:val="0"/>
              <w:marTop w:val="0"/>
              <w:marBottom w:val="0"/>
              <w:divBdr>
                <w:top w:val="none" w:sz="0" w:space="0" w:color="auto"/>
                <w:left w:val="none" w:sz="0" w:space="0" w:color="auto"/>
                <w:bottom w:val="none" w:sz="0" w:space="0" w:color="auto"/>
                <w:right w:val="none" w:sz="0" w:space="0" w:color="auto"/>
              </w:divBdr>
            </w:div>
          </w:divsChild>
        </w:div>
        <w:div w:id="2040347611">
          <w:marLeft w:val="0"/>
          <w:marRight w:val="0"/>
          <w:marTop w:val="0"/>
          <w:marBottom w:val="0"/>
          <w:divBdr>
            <w:top w:val="none" w:sz="0" w:space="0" w:color="auto"/>
            <w:left w:val="none" w:sz="0" w:space="0" w:color="auto"/>
            <w:bottom w:val="none" w:sz="0" w:space="0" w:color="auto"/>
            <w:right w:val="none" w:sz="0" w:space="0" w:color="auto"/>
          </w:divBdr>
          <w:divsChild>
            <w:div w:id="211962285">
              <w:marLeft w:val="0"/>
              <w:marRight w:val="0"/>
              <w:marTop w:val="0"/>
              <w:marBottom w:val="0"/>
              <w:divBdr>
                <w:top w:val="none" w:sz="0" w:space="0" w:color="auto"/>
                <w:left w:val="none" w:sz="0" w:space="0" w:color="auto"/>
                <w:bottom w:val="none" w:sz="0" w:space="0" w:color="auto"/>
                <w:right w:val="none" w:sz="0" w:space="0" w:color="auto"/>
              </w:divBdr>
            </w:div>
            <w:div w:id="434718194">
              <w:marLeft w:val="0"/>
              <w:marRight w:val="0"/>
              <w:marTop w:val="0"/>
              <w:marBottom w:val="0"/>
              <w:divBdr>
                <w:top w:val="none" w:sz="0" w:space="0" w:color="auto"/>
                <w:left w:val="none" w:sz="0" w:space="0" w:color="auto"/>
                <w:bottom w:val="none" w:sz="0" w:space="0" w:color="auto"/>
                <w:right w:val="none" w:sz="0" w:space="0" w:color="auto"/>
              </w:divBdr>
            </w:div>
          </w:divsChild>
        </w:div>
        <w:div w:id="273632660">
          <w:marLeft w:val="0"/>
          <w:marRight w:val="0"/>
          <w:marTop w:val="0"/>
          <w:marBottom w:val="0"/>
          <w:divBdr>
            <w:top w:val="none" w:sz="0" w:space="0" w:color="auto"/>
            <w:left w:val="none" w:sz="0" w:space="0" w:color="auto"/>
            <w:bottom w:val="none" w:sz="0" w:space="0" w:color="auto"/>
            <w:right w:val="none" w:sz="0" w:space="0" w:color="auto"/>
          </w:divBdr>
          <w:divsChild>
            <w:div w:id="1778326030">
              <w:marLeft w:val="0"/>
              <w:marRight w:val="0"/>
              <w:marTop w:val="0"/>
              <w:marBottom w:val="0"/>
              <w:divBdr>
                <w:top w:val="none" w:sz="0" w:space="0" w:color="auto"/>
                <w:left w:val="none" w:sz="0" w:space="0" w:color="auto"/>
                <w:bottom w:val="none" w:sz="0" w:space="0" w:color="auto"/>
                <w:right w:val="none" w:sz="0" w:space="0" w:color="auto"/>
              </w:divBdr>
            </w:div>
          </w:divsChild>
        </w:div>
        <w:div w:id="1519848929">
          <w:marLeft w:val="0"/>
          <w:marRight w:val="0"/>
          <w:marTop w:val="0"/>
          <w:marBottom w:val="0"/>
          <w:divBdr>
            <w:top w:val="none" w:sz="0" w:space="0" w:color="auto"/>
            <w:left w:val="none" w:sz="0" w:space="0" w:color="auto"/>
            <w:bottom w:val="none" w:sz="0" w:space="0" w:color="auto"/>
            <w:right w:val="none" w:sz="0" w:space="0" w:color="auto"/>
          </w:divBdr>
          <w:divsChild>
            <w:div w:id="1067189754">
              <w:marLeft w:val="0"/>
              <w:marRight w:val="0"/>
              <w:marTop w:val="0"/>
              <w:marBottom w:val="0"/>
              <w:divBdr>
                <w:top w:val="none" w:sz="0" w:space="0" w:color="auto"/>
                <w:left w:val="none" w:sz="0" w:space="0" w:color="auto"/>
                <w:bottom w:val="none" w:sz="0" w:space="0" w:color="auto"/>
                <w:right w:val="none" w:sz="0" w:space="0" w:color="auto"/>
              </w:divBdr>
            </w:div>
          </w:divsChild>
        </w:div>
        <w:div w:id="1455056740">
          <w:marLeft w:val="0"/>
          <w:marRight w:val="0"/>
          <w:marTop w:val="0"/>
          <w:marBottom w:val="0"/>
          <w:divBdr>
            <w:top w:val="none" w:sz="0" w:space="0" w:color="auto"/>
            <w:left w:val="none" w:sz="0" w:space="0" w:color="auto"/>
            <w:bottom w:val="none" w:sz="0" w:space="0" w:color="auto"/>
            <w:right w:val="none" w:sz="0" w:space="0" w:color="auto"/>
          </w:divBdr>
          <w:divsChild>
            <w:div w:id="59064453">
              <w:marLeft w:val="0"/>
              <w:marRight w:val="0"/>
              <w:marTop w:val="0"/>
              <w:marBottom w:val="0"/>
              <w:divBdr>
                <w:top w:val="none" w:sz="0" w:space="0" w:color="auto"/>
                <w:left w:val="none" w:sz="0" w:space="0" w:color="auto"/>
                <w:bottom w:val="none" w:sz="0" w:space="0" w:color="auto"/>
                <w:right w:val="none" w:sz="0" w:space="0" w:color="auto"/>
              </w:divBdr>
            </w:div>
          </w:divsChild>
        </w:div>
        <w:div w:id="1185293486">
          <w:marLeft w:val="0"/>
          <w:marRight w:val="0"/>
          <w:marTop w:val="0"/>
          <w:marBottom w:val="0"/>
          <w:divBdr>
            <w:top w:val="none" w:sz="0" w:space="0" w:color="auto"/>
            <w:left w:val="none" w:sz="0" w:space="0" w:color="auto"/>
            <w:bottom w:val="none" w:sz="0" w:space="0" w:color="auto"/>
            <w:right w:val="none" w:sz="0" w:space="0" w:color="auto"/>
          </w:divBdr>
          <w:divsChild>
            <w:div w:id="429011403">
              <w:marLeft w:val="0"/>
              <w:marRight w:val="0"/>
              <w:marTop w:val="0"/>
              <w:marBottom w:val="0"/>
              <w:divBdr>
                <w:top w:val="none" w:sz="0" w:space="0" w:color="auto"/>
                <w:left w:val="none" w:sz="0" w:space="0" w:color="auto"/>
                <w:bottom w:val="none" w:sz="0" w:space="0" w:color="auto"/>
                <w:right w:val="none" w:sz="0" w:space="0" w:color="auto"/>
              </w:divBdr>
            </w:div>
          </w:divsChild>
        </w:div>
        <w:div w:id="608779725">
          <w:marLeft w:val="0"/>
          <w:marRight w:val="0"/>
          <w:marTop w:val="0"/>
          <w:marBottom w:val="0"/>
          <w:divBdr>
            <w:top w:val="none" w:sz="0" w:space="0" w:color="auto"/>
            <w:left w:val="none" w:sz="0" w:space="0" w:color="auto"/>
            <w:bottom w:val="none" w:sz="0" w:space="0" w:color="auto"/>
            <w:right w:val="none" w:sz="0" w:space="0" w:color="auto"/>
          </w:divBdr>
          <w:divsChild>
            <w:div w:id="116217675">
              <w:marLeft w:val="0"/>
              <w:marRight w:val="0"/>
              <w:marTop w:val="0"/>
              <w:marBottom w:val="0"/>
              <w:divBdr>
                <w:top w:val="none" w:sz="0" w:space="0" w:color="auto"/>
                <w:left w:val="none" w:sz="0" w:space="0" w:color="auto"/>
                <w:bottom w:val="none" w:sz="0" w:space="0" w:color="auto"/>
                <w:right w:val="none" w:sz="0" w:space="0" w:color="auto"/>
              </w:divBdr>
            </w:div>
            <w:div w:id="2147239168">
              <w:marLeft w:val="0"/>
              <w:marRight w:val="0"/>
              <w:marTop w:val="0"/>
              <w:marBottom w:val="0"/>
              <w:divBdr>
                <w:top w:val="none" w:sz="0" w:space="0" w:color="auto"/>
                <w:left w:val="none" w:sz="0" w:space="0" w:color="auto"/>
                <w:bottom w:val="none" w:sz="0" w:space="0" w:color="auto"/>
                <w:right w:val="none" w:sz="0" w:space="0" w:color="auto"/>
              </w:divBdr>
            </w:div>
          </w:divsChild>
        </w:div>
        <w:div w:id="2055083600">
          <w:marLeft w:val="0"/>
          <w:marRight w:val="0"/>
          <w:marTop w:val="0"/>
          <w:marBottom w:val="0"/>
          <w:divBdr>
            <w:top w:val="none" w:sz="0" w:space="0" w:color="auto"/>
            <w:left w:val="none" w:sz="0" w:space="0" w:color="auto"/>
            <w:bottom w:val="none" w:sz="0" w:space="0" w:color="auto"/>
            <w:right w:val="none" w:sz="0" w:space="0" w:color="auto"/>
          </w:divBdr>
          <w:divsChild>
            <w:div w:id="1787581463">
              <w:marLeft w:val="0"/>
              <w:marRight w:val="0"/>
              <w:marTop w:val="0"/>
              <w:marBottom w:val="0"/>
              <w:divBdr>
                <w:top w:val="none" w:sz="0" w:space="0" w:color="auto"/>
                <w:left w:val="none" w:sz="0" w:space="0" w:color="auto"/>
                <w:bottom w:val="none" w:sz="0" w:space="0" w:color="auto"/>
                <w:right w:val="none" w:sz="0" w:space="0" w:color="auto"/>
              </w:divBdr>
            </w:div>
            <w:div w:id="89786679">
              <w:marLeft w:val="0"/>
              <w:marRight w:val="0"/>
              <w:marTop w:val="0"/>
              <w:marBottom w:val="0"/>
              <w:divBdr>
                <w:top w:val="none" w:sz="0" w:space="0" w:color="auto"/>
                <w:left w:val="none" w:sz="0" w:space="0" w:color="auto"/>
                <w:bottom w:val="none" w:sz="0" w:space="0" w:color="auto"/>
                <w:right w:val="none" w:sz="0" w:space="0" w:color="auto"/>
              </w:divBdr>
            </w:div>
          </w:divsChild>
        </w:div>
        <w:div w:id="1022240584">
          <w:marLeft w:val="0"/>
          <w:marRight w:val="0"/>
          <w:marTop w:val="0"/>
          <w:marBottom w:val="0"/>
          <w:divBdr>
            <w:top w:val="none" w:sz="0" w:space="0" w:color="auto"/>
            <w:left w:val="none" w:sz="0" w:space="0" w:color="auto"/>
            <w:bottom w:val="none" w:sz="0" w:space="0" w:color="auto"/>
            <w:right w:val="none" w:sz="0" w:space="0" w:color="auto"/>
          </w:divBdr>
          <w:divsChild>
            <w:div w:id="211384033">
              <w:marLeft w:val="0"/>
              <w:marRight w:val="0"/>
              <w:marTop w:val="0"/>
              <w:marBottom w:val="0"/>
              <w:divBdr>
                <w:top w:val="none" w:sz="0" w:space="0" w:color="auto"/>
                <w:left w:val="none" w:sz="0" w:space="0" w:color="auto"/>
                <w:bottom w:val="none" w:sz="0" w:space="0" w:color="auto"/>
                <w:right w:val="none" w:sz="0" w:space="0" w:color="auto"/>
              </w:divBdr>
            </w:div>
          </w:divsChild>
        </w:div>
        <w:div w:id="1305743573">
          <w:marLeft w:val="0"/>
          <w:marRight w:val="0"/>
          <w:marTop w:val="0"/>
          <w:marBottom w:val="0"/>
          <w:divBdr>
            <w:top w:val="none" w:sz="0" w:space="0" w:color="auto"/>
            <w:left w:val="none" w:sz="0" w:space="0" w:color="auto"/>
            <w:bottom w:val="none" w:sz="0" w:space="0" w:color="auto"/>
            <w:right w:val="none" w:sz="0" w:space="0" w:color="auto"/>
          </w:divBdr>
          <w:divsChild>
            <w:div w:id="265624641">
              <w:marLeft w:val="0"/>
              <w:marRight w:val="0"/>
              <w:marTop w:val="0"/>
              <w:marBottom w:val="0"/>
              <w:divBdr>
                <w:top w:val="none" w:sz="0" w:space="0" w:color="auto"/>
                <w:left w:val="none" w:sz="0" w:space="0" w:color="auto"/>
                <w:bottom w:val="none" w:sz="0" w:space="0" w:color="auto"/>
                <w:right w:val="none" w:sz="0" w:space="0" w:color="auto"/>
              </w:divBdr>
            </w:div>
            <w:div w:id="1294940204">
              <w:marLeft w:val="0"/>
              <w:marRight w:val="0"/>
              <w:marTop w:val="0"/>
              <w:marBottom w:val="0"/>
              <w:divBdr>
                <w:top w:val="none" w:sz="0" w:space="0" w:color="auto"/>
                <w:left w:val="none" w:sz="0" w:space="0" w:color="auto"/>
                <w:bottom w:val="none" w:sz="0" w:space="0" w:color="auto"/>
                <w:right w:val="none" w:sz="0" w:space="0" w:color="auto"/>
              </w:divBdr>
            </w:div>
            <w:div w:id="410978373">
              <w:marLeft w:val="0"/>
              <w:marRight w:val="0"/>
              <w:marTop w:val="0"/>
              <w:marBottom w:val="0"/>
              <w:divBdr>
                <w:top w:val="none" w:sz="0" w:space="0" w:color="auto"/>
                <w:left w:val="none" w:sz="0" w:space="0" w:color="auto"/>
                <w:bottom w:val="none" w:sz="0" w:space="0" w:color="auto"/>
                <w:right w:val="none" w:sz="0" w:space="0" w:color="auto"/>
              </w:divBdr>
            </w:div>
          </w:divsChild>
        </w:div>
        <w:div w:id="682902751">
          <w:marLeft w:val="0"/>
          <w:marRight w:val="0"/>
          <w:marTop w:val="0"/>
          <w:marBottom w:val="0"/>
          <w:divBdr>
            <w:top w:val="none" w:sz="0" w:space="0" w:color="auto"/>
            <w:left w:val="none" w:sz="0" w:space="0" w:color="auto"/>
            <w:bottom w:val="none" w:sz="0" w:space="0" w:color="auto"/>
            <w:right w:val="none" w:sz="0" w:space="0" w:color="auto"/>
          </w:divBdr>
          <w:divsChild>
            <w:div w:id="1263496284">
              <w:marLeft w:val="0"/>
              <w:marRight w:val="0"/>
              <w:marTop w:val="0"/>
              <w:marBottom w:val="0"/>
              <w:divBdr>
                <w:top w:val="none" w:sz="0" w:space="0" w:color="auto"/>
                <w:left w:val="none" w:sz="0" w:space="0" w:color="auto"/>
                <w:bottom w:val="none" w:sz="0" w:space="0" w:color="auto"/>
                <w:right w:val="none" w:sz="0" w:space="0" w:color="auto"/>
              </w:divBdr>
            </w:div>
          </w:divsChild>
        </w:div>
        <w:div w:id="1688018792">
          <w:marLeft w:val="0"/>
          <w:marRight w:val="0"/>
          <w:marTop w:val="0"/>
          <w:marBottom w:val="0"/>
          <w:divBdr>
            <w:top w:val="none" w:sz="0" w:space="0" w:color="auto"/>
            <w:left w:val="none" w:sz="0" w:space="0" w:color="auto"/>
            <w:bottom w:val="none" w:sz="0" w:space="0" w:color="auto"/>
            <w:right w:val="none" w:sz="0" w:space="0" w:color="auto"/>
          </w:divBdr>
          <w:divsChild>
            <w:div w:id="1133254767">
              <w:marLeft w:val="0"/>
              <w:marRight w:val="0"/>
              <w:marTop w:val="0"/>
              <w:marBottom w:val="0"/>
              <w:divBdr>
                <w:top w:val="none" w:sz="0" w:space="0" w:color="auto"/>
                <w:left w:val="none" w:sz="0" w:space="0" w:color="auto"/>
                <w:bottom w:val="none" w:sz="0" w:space="0" w:color="auto"/>
                <w:right w:val="none" w:sz="0" w:space="0" w:color="auto"/>
              </w:divBdr>
            </w:div>
          </w:divsChild>
        </w:div>
        <w:div w:id="854146840">
          <w:marLeft w:val="0"/>
          <w:marRight w:val="0"/>
          <w:marTop w:val="0"/>
          <w:marBottom w:val="0"/>
          <w:divBdr>
            <w:top w:val="none" w:sz="0" w:space="0" w:color="auto"/>
            <w:left w:val="none" w:sz="0" w:space="0" w:color="auto"/>
            <w:bottom w:val="none" w:sz="0" w:space="0" w:color="auto"/>
            <w:right w:val="none" w:sz="0" w:space="0" w:color="auto"/>
          </w:divBdr>
          <w:divsChild>
            <w:div w:id="856507465">
              <w:marLeft w:val="0"/>
              <w:marRight w:val="0"/>
              <w:marTop w:val="0"/>
              <w:marBottom w:val="0"/>
              <w:divBdr>
                <w:top w:val="none" w:sz="0" w:space="0" w:color="auto"/>
                <w:left w:val="none" w:sz="0" w:space="0" w:color="auto"/>
                <w:bottom w:val="none" w:sz="0" w:space="0" w:color="auto"/>
                <w:right w:val="none" w:sz="0" w:space="0" w:color="auto"/>
              </w:divBdr>
            </w:div>
          </w:divsChild>
        </w:div>
        <w:div w:id="913468978">
          <w:marLeft w:val="0"/>
          <w:marRight w:val="0"/>
          <w:marTop w:val="0"/>
          <w:marBottom w:val="0"/>
          <w:divBdr>
            <w:top w:val="none" w:sz="0" w:space="0" w:color="auto"/>
            <w:left w:val="none" w:sz="0" w:space="0" w:color="auto"/>
            <w:bottom w:val="none" w:sz="0" w:space="0" w:color="auto"/>
            <w:right w:val="none" w:sz="0" w:space="0" w:color="auto"/>
          </w:divBdr>
          <w:divsChild>
            <w:div w:id="37933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yperlink" Target="mailto:naomi.beingessner@hutton.ac.uk"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s://zenodo.org/records/8096989"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gov.scot/publications/environment-agriculture-and-food-strategic-research-2022-27-overview/pages/strategic-research-programme-2022-to-2027/"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land-reform-futures.hutton.ac.uk/"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gov.scot/publications/environment-agriculture-and-food-strategic-research-2022-27-overview/pages/strategic-research-programme-2022-to-2027/"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s://www.gov.scot/publications/environment-agriculture-and-food-strategic-research-2022-27-overview/pages/strategic-research-programme-2022-to-2027/" TargetMode="External"/><Relationship Id="rId27" Type="http://schemas.openxmlformats.org/officeDocument/2006/relationships/image" Target="media/image6.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ov.scot/publications/land-reform-net-zero-nation-consultation-paper/" TargetMode="External"/><Relationship Id="rId2" Type="http://schemas.openxmlformats.org/officeDocument/2006/relationships/hyperlink" Target="https://www.gov.scot/publications/scotlands-national-strategy-economic-transformation/" TargetMode="External"/><Relationship Id="rId1" Type="http://schemas.openxmlformats.org/officeDocument/2006/relationships/hyperlink" Target="https://www.gov.scot/publications/programme-government-2023-24/pages/14/" TargetMode="External"/><Relationship Id="rId5" Type="http://schemas.openxmlformats.org/officeDocument/2006/relationships/hyperlink" Target="https://www.gov.scot/publications/interim-principles-for-responsible-investment-in-natural-capital/" TargetMode="External"/><Relationship Id="rId4" Type="http://schemas.openxmlformats.org/officeDocument/2006/relationships/hyperlink" Target="https://www.gov.scot/publications/scottish-land-rights-responsibilities-statement-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dd4118c1-80c0-4fd0-a895-4f8cc7b15db9">
      <Terms xmlns="http://schemas.microsoft.com/office/infopath/2007/PartnerControls"/>
    </TaxKeywordTaxHTField>
    <TaxCatchAll xmlns="dd4118c1-80c0-4fd0-a895-4f8cc7b15db9"/>
    <PublishingExpirationDate xmlns="http://schemas.microsoft.com/sharepoint/v3" xsi:nil="true"/>
    <PublishingStartDate xmlns="http://schemas.microsoft.com/sharepoint/v3" xsi:nil="true"/>
    <_dlc_DocId xmlns="dd4118c1-80c0-4fd0-a895-4f8cc7b15db9">6X5HV3WVA3CC-138-211</_dlc_DocId>
    <_dlc_DocIdUrl xmlns="dd4118c1-80c0-4fd0-a895-4f8cc7b15db9">
      <Url>http://connect.hutton.ac.uk/Organisation/Comms/_layouts/15/DocIdRedir.aspx?ID=6X5HV3WVA3CC-138-211</Url>
      <Description>6X5HV3WVA3CC-138-211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362D038233C51469147F003D8E0F8C5" ma:contentTypeVersion="2" ma:contentTypeDescription="Create a new document." ma:contentTypeScope="" ma:versionID="460adbf0d06597c5193aeeffe506f3a5">
  <xsd:schema xmlns:xsd="http://www.w3.org/2001/XMLSchema" xmlns:xs="http://www.w3.org/2001/XMLSchema" xmlns:p="http://schemas.microsoft.com/office/2006/metadata/properties" xmlns:ns1="http://schemas.microsoft.com/sharepoint/v3" xmlns:ns2="dd4118c1-80c0-4fd0-a895-4f8cc7b15db9" targetNamespace="http://schemas.microsoft.com/office/2006/metadata/properties" ma:root="true" ma:fieldsID="7fdb9e80014ce22284f30f74730fcf76" ns1:_="" ns2:_="">
    <xsd:import namespace="http://schemas.microsoft.com/sharepoint/v3"/>
    <xsd:import namespace="dd4118c1-80c0-4fd0-a895-4f8cc7b15db9"/>
    <xsd:element name="properties">
      <xsd:complexType>
        <xsd:sequence>
          <xsd:element name="documentManagement">
            <xsd:complexType>
              <xsd:all>
                <xsd:element ref="ns1:PublishingStartDate" minOccurs="0"/>
                <xsd:element ref="ns1:PublishingExpirationDate" minOccurs="0"/>
                <xsd:element ref="ns2:TaxKeywordTaxHTField" minOccurs="0"/>
                <xsd:element ref="ns2:TaxCatchAll" minOccurs="0"/>
                <xsd:element ref="ns2:TaxCatchAllLabel"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4118c1-80c0-4fd0-a895-4f8cc7b15db9" elementFormDefault="qualified">
    <xsd:import namespace="http://schemas.microsoft.com/office/2006/documentManagement/types"/>
    <xsd:import namespace="http://schemas.microsoft.com/office/infopath/2007/PartnerControls"/>
    <xsd:element name="TaxKeywordTaxHTField" ma:index="10" nillable="true" ma:taxonomy="true" ma:internalName="TaxKeywordTaxHTField" ma:taxonomyFieldName="TaxKeyword" ma:displayName="Enterprise Keywords" ma:fieldId="{23f27201-bee3-471e-b2e7-b64fd8b7ca38}" ma:taxonomyMulti="true" ma:sspId="0fbbd0a1-8703-46e1-8d9e-cad271c09ae8"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hidden="true" ma:list="{7a9d32c9-126f-4343-9ebe-808524d350ec}" ma:internalName="TaxCatchAll" ma:showField="CatchAllData" ma:web="dd4118c1-80c0-4fd0-a895-4f8cc7b15db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7a9d32c9-126f-4343-9ebe-808524d350ec}" ma:internalName="TaxCatchAllLabel" ma:readOnly="true" ma:showField="CatchAllDataLabel" ma:web="dd4118c1-80c0-4fd0-a895-4f8cc7b15db9">
      <xsd:complexType>
        <xsd:complexContent>
          <xsd:extension base="dms:MultiChoiceLookup">
            <xsd:sequence>
              <xsd:element name="Value" type="dms:Lookup" maxOccurs="unbounded" minOccurs="0" nillable="true"/>
            </xsd:sequence>
          </xsd:extension>
        </xsd:complexContent>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E91B2-D89F-4279-8EFA-F455EC151AE5}">
  <ds:schemaRefs>
    <ds:schemaRef ds:uri="http://schemas.microsoft.com/sharepoint/events"/>
  </ds:schemaRefs>
</ds:datastoreItem>
</file>

<file path=customXml/itemProps2.xml><?xml version="1.0" encoding="utf-8"?>
<ds:datastoreItem xmlns:ds="http://schemas.openxmlformats.org/officeDocument/2006/customXml" ds:itemID="{92924EFB-471D-4947-9E22-B888D404D45F}">
  <ds:schemaRefs>
    <ds:schemaRef ds:uri="http://schemas.microsoft.com/office/2006/metadata/properties"/>
    <ds:schemaRef ds:uri="http://schemas.microsoft.com/office/infopath/2007/PartnerControls"/>
    <ds:schemaRef ds:uri="dd4118c1-80c0-4fd0-a895-4f8cc7b15db9"/>
    <ds:schemaRef ds:uri="http://schemas.microsoft.com/sharepoint/v3"/>
  </ds:schemaRefs>
</ds:datastoreItem>
</file>

<file path=customXml/itemProps3.xml><?xml version="1.0" encoding="utf-8"?>
<ds:datastoreItem xmlns:ds="http://schemas.openxmlformats.org/officeDocument/2006/customXml" ds:itemID="{EB884570-5A03-4571-90F2-3A5C639F6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4118c1-80c0-4fd0-a895-4f8cc7b15d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401A7B-7204-4D6C-8F4B-B4AC919158F5}">
  <ds:schemaRefs>
    <ds:schemaRef ds:uri="http://schemas.microsoft.com/sharepoint/v3/contenttype/forms"/>
  </ds:schemaRefs>
</ds:datastoreItem>
</file>

<file path=customXml/itemProps5.xml><?xml version="1.0" encoding="utf-8"?>
<ds:datastoreItem xmlns:ds="http://schemas.openxmlformats.org/officeDocument/2006/customXml" ds:itemID="{B7977A32-4FA5-1644-8557-8150FE175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Pages>
  <Words>1942</Words>
  <Characters>11073</Characters>
  <Application>Microsoft Office Word</Application>
  <DocSecurity>0</DocSecurity>
  <Lines>92</Lines>
  <Paragraphs>25</Paragraphs>
  <ScaleCrop>false</ScaleCrop>
  <Company>DESIGN for BUSINESS</Company>
  <LinksUpToDate>false</LinksUpToDate>
  <CharactersWithSpaces>12990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Gilchrist</dc:creator>
  <cp:keywords/>
  <cp:lastModifiedBy>Naomi Beingessner</cp:lastModifiedBy>
  <cp:revision>11</cp:revision>
  <cp:lastPrinted>2020-05-07T09:36:00Z</cp:lastPrinted>
  <dcterms:created xsi:type="dcterms:W3CDTF">2024-03-28T10:19:00Z</dcterms:created>
  <dcterms:modified xsi:type="dcterms:W3CDTF">2024-03-28T11:10:00Z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2014-05-28T00:00:00Z</vt:filetime>
  </property>
  <property fmtid="{D5CDD505-2E9C-101B-9397-08002B2CF9AE}" pid="3" name="LastSaved">
    <vt:filetime>2014-07-18T00:00:00Z</vt:filetime>
  </property>
  <property fmtid="{D5CDD505-2E9C-101B-9397-08002B2CF9AE}" pid="4" name="ContentTypeId">
    <vt:lpwstr>0x0101008362D038233C51469147F003D8E0F8C5</vt:lpwstr>
  </property>
  <property fmtid="{D5CDD505-2E9C-101B-9397-08002B2CF9AE}" pid="5" name="_dlc_DocIdItemGuid">
    <vt:lpwstr>09cb23d7-2fd1-4664-9441-af889a281c3a</vt:lpwstr>
  </property>
</Properties>
</file>