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F16DD" w14:textId="30E82551" w:rsidR="00A31238" w:rsidRPr="00761D14" w:rsidRDefault="00822269" w:rsidP="00153ACB">
      <w:pPr>
        <w:jc w:val="left"/>
        <w:rPr>
          <w:rFonts w:ascii="Arial" w:hAnsi="Arial" w:cs="Arial"/>
          <w:sz w:val="0"/>
          <w:szCs w:val="0"/>
        </w:rPr>
      </w:pPr>
      <w:r w:rsidRPr="00761D14">
        <w:rPr>
          <w:rFonts w:ascii="Arial" w:hAnsi="Arial" w:cs="Arial"/>
          <w:noProof/>
        </w:rPr>
        <w:drawing>
          <wp:anchor distT="0" distB="0" distL="114300" distR="114300" simplePos="0" relativeHeight="251658241" behindDoc="1" locked="0" layoutInCell="1" allowOverlap="1" wp14:anchorId="34397923" wp14:editId="55DBEDB8">
            <wp:simplePos x="0" y="0"/>
            <wp:positionH relativeFrom="column">
              <wp:posOffset>6934200</wp:posOffset>
            </wp:positionH>
            <wp:positionV relativeFrom="paragraph">
              <wp:posOffset>52761</wp:posOffset>
            </wp:positionV>
            <wp:extent cx="1619885" cy="1619885"/>
            <wp:effectExtent l="0" t="0" r="0" b="0"/>
            <wp:wrapNone/>
            <wp:docPr id="238" name="Picture 238" descr="C:\Users\jh41914\AppData\Local\Microsoft\Windows\Temporary Internet Files\Content.Outlook\258O7V4R\IMG_20160514_16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41914\AppData\Local\Microsoft\Windows\Temporary Internet Files\Content.Outlook\258O7V4R\IMG_20160514_1649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509D8C07" w:rsidRPr="00761D14">
        <w:rPr>
          <w:rFonts w:ascii="Arial" w:hAnsi="Arial" w:cs="Arial"/>
          <w:sz w:val="0"/>
          <w:szCs w:val="0"/>
        </w:rPr>
        <w:t>thematic</w:t>
      </w:r>
      <w:r w:rsidR="005A0799">
        <w:rPr>
          <w:rFonts w:ascii="Arial" w:hAnsi="Arial" w:cs="Arial"/>
          <w:sz w:val="0"/>
          <w:szCs w:val="0"/>
        </w:rPr>
        <w:t>(</w:t>
      </w:r>
      <w:proofErr w:type="gramEnd"/>
      <w:r w:rsidR="005A0799">
        <w:rPr>
          <w:rFonts w:ascii="Arial" w:hAnsi="Arial" w:cs="Arial"/>
          <w:sz w:val="0"/>
          <w:szCs w:val="0"/>
        </w:rPr>
        <w:t>State of Nature Partnership, 2023 #6)</w:t>
      </w:r>
    </w:p>
    <w:p w14:paraId="3F4EBC4A" w14:textId="77777777" w:rsidR="00413214" w:rsidRPr="00761D14" w:rsidRDefault="00862C40" w:rsidP="00153ACB">
      <w:pPr>
        <w:spacing w:after="0"/>
        <w:ind w:right="-20"/>
        <w:jc w:val="left"/>
        <w:rPr>
          <w:rFonts w:ascii="Arial" w:hAnsi="Arial" w:cs="Arial"/>
        </w:rPr>
      </w:pPr>
      <w:r w:rsidRPr="00761D14">
        <w:rPr>
          <w:rFonts w:ascii="Arial" w:hAnsi="Arial" w:cs="Arial"/>
          <w:noProof/>
        </w:rPr>
        <mc:AlternateContent>
          <mc:Choice Requires="wps">
            <w:drawing>
              <wp:anchor distT="0" distB="0" distL="114300" distR="114300" simplePos="0" relativeHeight="251658240" behindDoc="1" locked="0" layoutInCell="1" allowOverlap="1" wp14:anchorId="60D7E972" wp14:editId="5EF553B8">
                <wp:simplePos x="0" y="0"/>
                <wp:positionH relativeFrom="page">
                  <wp:posOffset>7581900</wp:posOffset>
                </wp:positionH>
                <wp:positionV relativeFrom="page">
                  <wp:posOffset>8472170</wp:posOffset>
                </wp:positionV>
                <wp:extent cx="2700020" cy="182880"/>
                <wp:effectExtent l="0" t="0" r="5080"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2880"/>
                        </a:xfrm>
                        <a:prstGeom prst="rect">
                          <a:avLst/>
                        </a:prstGeom>
                        <a:noFill/>
                        <a:ln>
                          <a:noFill/>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3ABB6D" w14:textId="6670145D" w:rsidR="00F73232" w:rsidRPr="000A758C" w:rsidRDefault="00F73232" w:rsidP="00911025">
                            <w:pPr>
                              <w:spacing w:after="0" w:line="187" w:lineRule="exact"/>
                              <w:ind w:left="20" w:right="-48"/>
                              <w:rPr>
                                <w:rFonts w:ascii="Myriad Pro" w:eastAsia="GlasgowRR Medium" w:hAnsi="Myriad Pro" w:cs="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7E972" id="_x0000_t202" coordsize="21600,21600" o:spt="202" path="m,l,21600r21600,l21600,xe">
                <v:stroke joinstyle="miter"/>
                <v:path gradientshapeok="t" o:connecttype="rect"/>
              </v:shapetype>
              <v:shape id="Text Box 26" o:spid="_x0000_s1026" type="#_x0000_t202" style="position:absolute;margin-left:597pt;margin-top:667.1pt;width:212.6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" filled="f" stroked="f">
                <v:textbox inset="0,0,0,0">
                  <w:txbxContent>
                    <w:p w14:paraId="3D3ABB6D" w14:textId="6670145D" w:rsidR="00F73232" w:rsidRPr="000A758C" w:rsidRDefault="00F73232" w:rsidP="00911025">
                      <w:pPr>
                        <w:spacing w:after="0" w:line="187" w:lineRule="exact"/>
                        <w:ind w:left="20" w:right="-48"/>
                        <w:rPr>
                          <w:rFonts w:ascii="Myriad Pro" w:eastAsia="GlasgowRR Medium" w:hAnsi="Myriad Pro" w:cs="Arial"/>
                          <w:b/>
                          <w:sz w:val="16"/>
                          <w:szCs w:val="16"/>
                        </w:rPr>
                      </w:pPr>
                    </w:p>
                  </w:txbxContent>
                </v:textbox>
                <w10:wrap anchorx="page" anchory="page"/>
              </v:shape>
            </w:pict>
          </mc:Fallback>
        </mc:AlternateContent>
      </w:r>
      <w:r w:rsidR="00A750C6" w:rsidRPr="00761D14">
        <w:rPr>
          <w:rFonts w:ascii="Arial" w:hAnsi="Arial" w:cs="Arial"/>
        </w:rPr>
        <w:softHyphen/>
      </w:r>
      <w:r w:rsidR="00A750C6" w:rsidRPr="00761D14">
        <w:rPr>
          <w:rFonts w:ascii="Arial" w:hAnsi="Arial" w:cs="Arial"/>
        </w:rPr>
        <w:softHyphen/>
      </w:r>
      <w:r w:rsidR="00A750C6" w:rsidRPr="00761D14">
        <w:rPr>
          <w:rFonts w:ascii="Arial" w:hAnsi="Arial" w:cs="Arial"/>
        </w:rPr>
        <w:softHyphen/>
      </w:r>
    </w:p>
    <w:p w14:paraId="11FF3113" w14:textId="77777777" w:rsidR="00BA68E6" w:rsidRPr="00761D14" w:rsidRDefault="00BA68E6" w:rsidP="00153ACB">
      <w:pPr>
        <w:jc w:val="left"/>
        <w:rPr>
          <w:rFonts w:ascii="Arial" w:hAnsi="Arial" w:cs="Arial"/>
        </w:rPr>
      </w:pPr>
      <w:r w:rsidRPr="00761D14">
        <w:rPr>
          <w:rFonts w:ascii="Arial" w:hAnsi="Arial" w:cs="Arial"/>
          <w:noProof/>
        </w:rPr>
        <w:drawing>
          <wp:inline distT="0" distB="0" distL="0" distR="0" wp14:anchorId="590F47D5" wp14:editId="3A43A340">
            <wp:extent cx="2266950" cy="1076325"/>
            <wp:effectExtent l="0" t="0" r="0" b="952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41EC7250" w14:textId="77777777" w:rsidR="00943536" w:rsidRPr="00761D14" w:rsidRDefault="00943536" w:rsidP="00153ACB">
      <w:pPr>
        <w:jc w:val="left"/>
        <w:rPr>
          <w:rFonts w:ascii="Arial" w:hAnsi="Arial" w:cs="Arial"/>
        </w:rPr>
      </w:pPr>
    </w:p>
    <w:p w14:paraId="5A777027" w14:textId="1827F5C0" w:rsidR="00230A15" w:rsidRPr="00761D14" w:rsidRDefault="007028DC" w:rsidP="00153ACB">
      <w:pPr>
        <w:spacing w:after="0"/>
        <w:ind w:right="-20"/>
        <w:jc w:val="left"/>
        <w:rPr>
          <w:rFonts w:ascii="Arial" w:eastAsia="Myriad Pro" w:hAnsi="Arial" w:cs="Arial"/>
          <w:b/>
          <w:color w:val="782363"/>
          <w:spacing w:val="-7"/>
          <w:sz w:val="52"/>
          <w:szCs w:val="72"/>
        </w:rPr>
      </w:pPr>
      <w:r>
        <w:rPr>
          <w:rFonts w:ascii="Arial" w:eastAsia="Myriad Pro" w:hAnsi="Arial" w:cs="Arial"/>
          <w:b/>
          <w:color w:val="782363"/>
          <w:spacing w:val="-7"/>
          <w:sz w:val="52"/>
          <w:szCs w:val="72"/>
        </w:rPr>
        <w:t>Long-term land management for biodiversity</w:t>
      </w:r>
      <w:r w:rsidR="00C56EE4">
        <w:rPr>
          <w:rFonts w:ascii="Arial" w:eastAsia="Myriad Pro" w:hAnsi="Arial" w:cs="Arial"/>
          <w:b/>
          <w:color w:val="782363"/>
          <w:spacing w:val="-7"/>
          <w:sz w:val="52"/>
          <w:szCs w:val="72"/>
        </w:rPr>
        <w:t>: a scoping study</w:t>
      </w:r>
    </w:p>
    <w:p w14:paraId="691EBF2B" w14:textId="6D099002" w:rsidR="00943536" w:rsidRPr="00761D14" w:rsidRDefault="00943536" w:rsidP="00153ACB">
      <w:pPr>
        <w:jc w:val="left"/>
        <w:rPr>
          <w:rFonts w:ascii="Arial" w:eastAsia="Myriad Pro" w:hAnsi="Arial" w:cs="Arial"/>
          <w:bCs/>
          <w:color w:val="231F20"/>
          <w:sz w:val="32"/>
          <w:szCs w:val="24"/>
        </w:rPr>
      </w:pPr>
      <w:r w:rsidRPr="00761D14">
        <w:rPr>
          <w:rFonts w:ascii="Arial" w:eastAsia="Myriad Pro" w:hAnsi="Arial" w:cs="Arial"/>
          <w:bCs/>
          <w:color w:val="231F20"/>
          <w:sz w:val="32"/>
          <w:szCs w:val="24"/>
        </w:rPr>
        <w:t>M 2.</w:t>
      </w:r>
      <w:r w:rsidR="00A92E30">
        <w:rPr>
          <w:rFonts w:ascii="Arial" w:eastAsia="Myriad Pro" w:hAnsi="Arial" w:cs="Arial"/>
          <w:bCs/>
          <w:color w:val="231F20"/>
          <w:sz w:val="32"/>
          <w:szCs w:val="24"/>
        </w:rPr>
        <w:t>10</w:t>
      </w:r>
      <w:r w:rsidRPr="00761D14">
        <w:rPr>
          <w:rFonts w:ascii="Arial" w:eastAsia="Myriad Pro" w:hAnsi="Arial" w:cs="Arial"/>
          <w:bCs/>
          <w:color w:val="231F20"/>
          <w:sz w:val="32"/>
          <w:szCs w:val="24"/>
        </w:rPr>
        <w:t>, Milestone report, March 202</w:t>
      </w:r>
      <w:r w:rsidR="00A209DD" w:rsidRPr="00761D14">
        <w:rPr>
          <w:rFonts w:ascii="Arial" w:eastAsia="Myriad Pro" w:hAnsi="Arial" w:cs="Arial"/>
          <w:bCs/>
          <w:color w:val="231F20"/>
          <w:sz w:val="32"/>
          <w:szCs w:val="24"/>
        </w:rPr>
        <w:t>4</w:t>
      </w:r>
    </w:p>
    <w:p w14:paraId="634F2981" w14:textId="3C7311D7" w:rsidR="00090776" w:rsidRPr="00761D14" w:rsidRDefault="00090776" w:rsidP="00153ACB">
      <w:pPr>
        <w:spacing w:after="0" w:line="260" w:lineRule="exact"/>
        <w:jc w:val="left"/>
        <w:rPr>
          <w:rFonts w:ascii="Arial" w:eastAsia="Myriad Pro" w:hAnsi="Arial" w:cs="Arial"/>
          <w:i/>
          <w:color w:val="231F20"/>
          <w:spacing w:val="3"/>
          <w:sz w:val="28"/>
          <w:szCs w:val="28"/>
        </w:rPr>
      </w:pPr>
    </w:p>
    <w:p w14:paraId="218B5EDE" w14:textId="77777777" w:rsidR="00FE47AB" w:rsidRPr="00761D14" w:rsidRDefault="00FE47AB" w:rsidP="00153ACB">
      <w:pPr>
        <w:spacing w:after="0" w:line="240" w:lineRule="auto"/>
        <w:ind w:right="-20"/>
        <w:jc w:val="left"/>
        <w:rPr>
          <w:rFonts w:ascii="Arial" w:eastAsia="Myriad Pro" w:hAnsi="Arial" w:cs="Arial"/>
          <w:bCs/>
          <w:color w:val="231F20"/>
          <w:sz w:val="24"/>
          <w:szCs w:val="24"/>
        </w:rPr>
      </w:pPr>
      <w:r w:rsidRPr="00761D14">
        <w:rPr>
          <w:rFonts w:ascii="Arial" w:eastAsia="Myriad Pro" w:hAnsi="Arial" w:cs="Arial"/>
          <w:bCs/>
          <w:color w:val="231F20"/>
          <w:sz w:val="24"/>
          <w:szCs w:val="24"/>
        </w:rPr>
        <w:t>Scotland’s Land Reform Futures project, Rural Futures theme</w:t>
      </w:r>
    </w:p>
    <w:p w14:paraId="7AC33F50" w14:textId="77777777" w:rsidR="00FE47AB" w:rsidRPr="00761D14" w:rsidRDefault="00FE47AB" w:rsidP="00153ACB">
      <w:pPr>
        <w:spacing w:after="0" w:line="260" w:lineRule="exact"/>
        <w:jc w:val="left"/>
        <w:rPr>
          <w:rFonts w:ascii="Arial" w:eastAsia="Myriad Pro" w:hAnsi="Arial" w:cs="Arial"/>
          <w:color w:val="231F20"/>
          <w:spacing w:val="3"/>
          <w:sz w:val="24"/>
          <w:szCs w:val="24"/>
        </w:rPr>
      </w:pPr>
    </w:p>
    <w:p w14:paraId="734A019F" w14:textId="131EFEEB" w:rsidR="00A263C5" w:rsidRPr="00761D14" w:rsidRDefault="00C56EE4" w:rsidP="00153ACB">
      <w:pPr>
        <w:spacing w:after="120"/>
        <w:jc w:val="left"/>
        <w:rPr>
          <w:rFonts w:ascii="Arial" w:eastAsia="Myriad Pro" w:hAnsi="Arial" w:cs="Arial"/>
          <w:color w:val="231F20"/>
          <w:spacing w:val="3"/>
          <w:sz w:val="24"/>
          <w:szCs w:val="24"/>
        </w:rPr>
      </w:pPr>
      <w:r>
        <w:rPr>
          <w:rFonts w:ascii="Arial" w:eastAsia="Myriad Pro" w:hAnsi="Arial" w:cs="Arial"/>
          <w:color w:val="231F20"/>
          <w:spacing w:val="3"/>
          <w:sz w:val="24"/>
          <w:szCs w:val="24"/>
        </w:rPr>
        <w:t>Acacia Marshall and Annie McKee</w:t>
      </w:r>
      <w:r w:rsidR="00FE47AB" w:rsidRPr="00761D14">
        <w:rPr>
          <w:rFonts w:ascii="Arial" w:eastAsia="Myriad Pro" w:hAnsi="Arial" w:cs="Arial"/>
          <w:color w:val="231F20"/>
          <w:spacing w:val="3"/>
          <w:sz w:val="24"/>
          <w:szCs w:val="24"/>
        </w:rPr>
        <w:t>, SEGS Department, James Hutton Institute</w:t>
      </w:r>
    </w:p>
    <w:p w14:paraId="33FE11A3" w14:textId="76A84A21" w:rsidR="00FE47AB" w:rsidRPr="00761D14" w:rsidRDefault="009A7A06" w:rsidP="00153ACB">
      <w:pPr>
        <w:jc w:val="left"/>
        <w:rPr>
          <w:rFonts w:ascii="Arial" w:eastAsia="Myriad Pro" w:hAnsi="Arial" w:cs="Arial"/>
          <w:color w:val="231F20"/>
          <w:spacing w:val="3"/>
          <w:sz w:val="24"/>
          <w:szCs w:val="24"/>
        </w:rPr>
      </w:pPr>
      <w:r w:rsidRPr="00761D14">
        <w:rPr>
          <w:rFonts w:ascii="Arial" w:hAnsi="Arial" w:cs="Arial"/>
          <w:noProof/>
        </w:rPr>
        <w:drawing>
          <wp:anchor distT="0" distB="0" distL="114300" distR="114300" simplePos="0" relativeHeight="251658242" behindDoc="1" locked="0" layoutInCell="1" allowOverlap="1" wp14:anchorId="439236E8" wp14:editId="367D6DD3">
            <wp:simplePos x="0" y="0"/>
            <wp:positionH relativeFrom="column">
              <wp:posOffset>557530</wp:posOffset>
            </wp:positionH>
            <wp:positionV relativeFrom="paragraph">
              <wp:posOffset>330200</wp:posOffset>
            </wp:positionV>
            <wp:extent cx="4623435" cy="2247900"/>
            <wp:effectExtent l="0" t="0" r="5715" b="0"/>
            <wp:wrapTight wrapText="bothSides">
              <wp:wrapPolygon edited="0">
                <wp:start x="0" y="0"/>
                <wp:lineTo x="0" y="21417"/>
                <wp:lineTo x="21538" y="21417"/>
                <wp:lineTo x="21538" y="0"/>
                <wp:lineTo x="0" y="0"/>
              </wp:wrapPolygon>
            </wp:wrapTight>
            <wp:docPr id="1110847065" name="Picture 111084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47065" name="Picture 1110847065"/>
                    <pic:cNvPicPr/>
                  </pic:nvPicPr>
                  <pic:blipFill>
                    <a:blip r:embed="rId15"/>
                    <a:srcRect t="17588" b="17588"/>
                    <a:stretch>
                      <a:fillRect/>
                    </a:stretch>
                  </pic:blipFill>
                  <pic:spPr bwMode="auto">
                    <a:xfrm>
                      <a:off x="0" y="0"/>
                      <a:ext cx="462343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7AB" w:rsidRPr="00761D14">
        <w:rPr>
          <w:rFonts w:ascii="Arial" w:eastAsia="Myriad Pro" w:hAnsi="Arial" w:cs="Arial"/>
          <w:bCs/>
          <w:color w:val="231F20"/>
          <w:sz w:val="24"/>
          <w:szCs w:val="24"/>
        </w:rPr>
        <w:t>March 202</w:t>
      </w:r>
      <w:r w:rsidR="00A209DD" w:rsidRPr="00761D14">
        <w:rPr>
          <w:rFonts w:ascii="Arial" w:eastAsia="Myriad Pro" w:hAnsi="Arial" w:cs="Arial"/>
          <w:bCs/>
          <w:color w:val="231F20"/>
          <w:sz w:val="24"/>
          <w:szCs w:val="24"/>
        </w:rPr>
        <w:t>4</w:t>
      </w:r>
    </w:p>
    <w:p w14:paraId="34F77BEC" w14:textId="23AE7417" w:rsidR="00FE47AB" w:rsidRPr="00761D14" w:rsidRDefault="00FE47AB" w:rsidP="00153ACB">
      <w:pPr>
        <w:spacing w:line="240" w:lineRule="auto"/>
        <w:jc w:val="left"/>
        <w:rPr>
          <w:rFonts w:ascii="Arial" w:hAnsi="Arial" w:cs="Arial"/>
        </w:rPr>
      </w:pPr>
    </w:p>
    <w:p w14:paraId="339D31C1" w14:textId="77777777" w:rsidR="009075B2" w:rsidRPr="00761D14" w:rsidRDefault="009075B2" w:rsidP="00153ACB">
      <w:pPr>
        <w:spacing w:after="0" w:line="240" w:lineRule="auto"/>
        <w:jc w:val="left"/>
        <w:rPr>
          <w:rFonts w:ascii="Arial" w:hAnsi="Arial" w:cs="Arial"/>
        </w:rPr>
      </w:pPr>
    </w:p>
    <w:p w14:paraId="4B7CF71E" w14:textId="77777777" w:rsidR="009075B2" w:rsidRPr="00761D14" w:rsidRDefault="009075B2" w:rsidP="00153ACB">
      <w:pPr>
        <w:spacing w:after="0" w:line="240" w:lineRule="auto"/>
        <w:jc w:val="left"/>
        <w:rPr>
          <w:rFonts w:ascii="Arial" w:hAnsi="Arial" w:cs="Arial"/>
        </w:rPr>
      </w:pPr>
    </w:p>
    <w:p w14:paraId="57210740" w14:textId="77777777" w:rsidR="009075B2" w:rsidRPr="00761D14" w:rsidRDefault="009075B2" w:rsidP="00153ACB">
      <w:pPr>
        <w:spacing w:after="0" w:line="240" w:lineRule="auto"/>
        <w:jc w:val="left"/>
        <w:rPr>
          <w:rFonts w:ascii="Arial" w:hAnsi="Arial" w:cs="Arial"/>
        </w:rPr>
      </w:pPr>
    </w:p>
    <w:p w14:paraId="4B30AEDD" w14:textId="77777777" w:rsidR="009075B2" w:rsidRPr="00761D14" w:rsidRDefault="009075B2" w:rsidP="00153ACB">
      <w:pPr>
        <w:spacing w:after="0" w:line="240" w:lineRule="auto"/>
        <w:jc w:val="left"/>
        <w:rPr>
          <w:rFonts w:ascii="Arial" w:hAnsi="Arial" w:cs="Arial"/>
        </w:rPr>
      </w:pPr>
    </w:p>
    <w:p w14:paraId="1962F1E0" w14:textId="77777777" w:rsidR="009075B2" w:rsidRPr="00761D14" w:rsidRDefault="009075B2" w:rsidP="00153ACB">
      <w:pPr>
        <w:spacing w:after="0" w:line="240" w:lineRule="auto"/>
        <w:jc w:val="left"/>
        <w:rPr>
          <w:rFonts w:ascii="Arial" w:hAnsi="Arial" w:cs="Arial"/>
        </w:rPr>
      </w:pPr>
    </w:p>
    <w:p w14:paraId="27539475" w14:textId="77777777" w:rsidR="009075B2" w:rsidRPr="00761D14" w:rsidRDefault="009075B2" w:rsidP="00153ACB">
      <w:pPr>
        <w:spacing w:after="0" w:line="240" w:lineRule="auto"/>
        <w:jc w:val="left"/>
        <w:rPr>
          <w:rFonts w:ascii="Arial" w:hAnsi="Arial" w:cs="Arial"/>
        </w:rPr>
      </w:pPr>
    </w:p>
    <w:p w14:paraId="76680899" w14:textId="77777777" w:rsidR="009075B2" w:rsidRPr="00761D14" w:rsidRDefault="009075B2" w:rsidP="00153ACB">
      <w:pPr>
        <w:spacing w:after="0" w:line="240" w:lineRule="auto"/>
        <w:jc w:val="left"/>
        <w:rPr>
          <w:rFonts w:ascii="Arial" w:hAnsi="Arial" w:cs="Arial"/>
        </w:rPr>
      </w:pPr>
    </w:p>
    <w:p w14:paraId="08614430" w14:textId="77777777" w:rsidR="009075B2" w:rsidRPr="00761D14" w:rsidRDefault="009075B2" w:rsidP="00153ACB">
      <w:pPr>
        <w:spacing w:after="0" w:line="240" w:lineRule="auto"/>
        <w:jc w:val="left"/>
        <w:rPr>
          <w:rFonts w:ascii="Arial" w:hAnsi="Arial" w:cs="Arial"/>
        </w:rPr>
      </w:pPr>
    </w:p>
    <w:p w14:paraId="06D6A389" w14:textId="77777777" w:rsidR="009075B2" w:rsidRPr="00761D14" w:rsidRDefault="009075B2" w:rsidP="00153ACB">
      <w:pPr>
        <w:spacing w:after="0" w:line="240" w:lineRule="auto"/>
        <w:jc w:val="left"/>
        <w:rPr>
          <w:rFonts w:ascii="Arial" w:hAnsi="Arial" w:cs="Arial"/>
        </w:rPr>
      </w:pPr>
    </w:p>
    <w:p w14:paraId="55661C77" w14:textId="77777777" w:rsidR="009075B2" w:rsidRPr="00761D14" w:rsidRDefault="009075B2" w:rsidP="00153ACB">
      <w:pPr>
        <w:spacing w:after="0" w:line="240" w:lineRule="auto"/>
        <w:jc w:val="left"/>
        <w:rPr>
          <w:rFonts w:ascii="Arial" w:hAnsi="Arial" w:cs="Arial"/>
        </w:rPr>
      </w:pPr>
    </w:p>
    <w:p w14:paraId="583205C3" w14:textId="77777777" w:rsidR="009075B2" w:rsidRPr="00761D14" w:rsidRDefault="009075B2" w:rsidP="00153ACB">
      <w:pPr>
        <w:spacing w:after="0" w:line="240" w:lineRule="auto"/>
        <w:jc w:val="left"/>
        <w:rPr>
          <w:rFonts w:ascii="Arial" w:hAnsi="Arial" w:cs="Arial"/>
        </w:rPr>
      </w:pPr>
    </w:p>
    <w:p w14:paraId="1F04280B" w14:textId="77777777" w:rsidR="009075B2" w:rsidRPr="00761D14" w:rsidRDefault="009075B2" w:rsidP="00153ACB">
      <w:pPr>
        <w:spacing w:after="0" w:line="240" w:lineRule="auto"/>
        <w:jc w:val="left"/>
        <w:rPr>
          <w:rFonts w:ascii="Arial" w:hAnsi="Arial" w:cs="Arial"/>
        </w:rPr>
      </w:pPr>
    </w:p>
    <w:p w14:paraId="5F614718" w14:textId="77777777" w:rsidR="00CF7CFB" w:rsidRDefault="00CF7CFB" w:rsidP="00153ACB">
      <w:pPr>
        <w:spacing w:after="0" w:line="240" w:lineRule="auto"/>
        <w:jc w:val="left"/>
        <w:rPr>
          <w:rFonts w:ascii="Arial" w:hAnsi="Arial" w:cs="Arial"/>
        </w:rPr>
      </w:pPr>
    </w:p>
    <w:p w14:paraId="6BDB6AC8" w14:textId="7810D2A5" w:rsidR="0019099E" w:rsidRPr="00761D14" w:rsidRDefault="009075B2" w:rsidP="00D77C0E">
      <w:pPr>
        <w:spacing w:after="0" w:line="240" w:lineRule="auto"/>
        <w:ind w:left="5760"/>
        <w:jc w:val="left"/>
        <w:rPr>
          <w:rFonts w:ascii="Arial" w:hAnsi="Arial" w:cs="Arial"/>
        </w:rPr>
      </w:pPr>
      <w:r w:rsidRPr="00761D14">
        <w:rPr>
          <w:rFonts w:ascii="Arial" w:hAnsi="Arial" w:cs="Arial"/>
        </w:rPr>
        <w:t xml:space="preserve">Photo © </w:t>
      </w:r>
      <w:r w:rsidR="00D77C0E">
        <w:rPr>
          <w:rFonts w:ascii="Arial" w:hAnsi="Arial" w:cs="Arial"/>
        </w:rPr>
        <w:t>Annie McKee</w:t>
      </w:r>
    </w:p>
    <w:p w14:paraId="34207063" w14:textId="77777777" w:rsidR="00FE47AB" w:rsidRPr="00761D14" w:rsidRDefault="00FE47AB" w:rsidP="00153ACB">
      <w:pPr>
        <w:spacing w:line="240" w:lineRule="auto"/>
        <w:jc w:val="left"/>
        <w:rPr>
          <w:rFonts w:ascii="Arial" w:hAnsi="Arial" w:cs="Arial"/>
        </w:rPr>
      </w:pPr>
    </w:p>
    <w:p w14:paraId="67BE4F20" w14:textId="0C5312C0" w:rsidR="00090776" w:rsidRPr="00761D14" w:rsidRDefault="00FE47AB" w:rsidP="00153ACB">
      <w:pPr>
        <w:spacing w:line="240" w:lineRule="auto"/>
        <w:jc w:val="left"/>
        <w:rPr>
          <w:rFonts w:ascii="Arial" w:eastAsia="Myriad Pro" w:hAnsi="Arial" w:cs="Arial"/>
          <w:i/>
          <w:color w:val="231F20"/>
          <w:spacing w:val="3"/>
          <w:sz w:val="28"/>
          <w:szCs w:val="28"/>
        </w:rPr>
      </w:pPr>
      <w:r w:rsidRPr="00761D14">
        <w:rPr>
          <w:rFonts w:ascii="Arial" w:eastAsia="Myriad Pro" w:hAnsi="Arial" w:cs="Arial"/>
          <w:color w:val="231F20"/>
          <w:spacing w:val="3"/>
          <w:sz w:val="24"/>
          <w:szCs w:val="24"/>
        </w:rPr>
        <w:t>This report was supported by the Rural &amp; Environment Science &amp; Analytical Services Division of the Scottish Government, as part of the Strategic Research Programme 2022-2027.</w:t>
      </w:r>
    </w:p>
    <w:p w14:paraId="192CA17C" w14:textId="36BEA599" w:rsidR="00413214" w:rsidRPr="00761D14" w:rsidRDefault="00090776" w:rsidP="00153ACB">
      <w:pPr>
        <w:jc w:val="left"/>
        <w:rPr>
          <w:rFonts w:ascii="Arial" w:hAnsi="Arial" w:cs="Arial"/>
          <w:sz w:val="24"/>
          <w:szCs w:val="24"/>
        </w:rPr>
      </w:pPr>
      <w:r w:rsidRPr="00761D14">
        <w:rPr>
          <w:rFonts w:ascii="Arial" w:hAnsi="Arial" w:cs="Arial"/>
          <w:noProof/>
        </w:rPr>
        <w:drawing>
          <wp:inline distT="0" distB="0" distL="0" distR="0" wp14:anchorId="042B64DD" wp14:editId="6BA611A6">
            <wp:extent cx="2952750" cy="438150"/>
            <wp:effectExtent l="0" t="0" r="0" b="0"/>
            <wp:docPr id="9" name="Picture 9"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438150"/>
                    </a:xfrm>
                    <a:prstGeom prst="rect">
                      <a:avLst/>
                    </a:prstGeom>
                    <a:noFill/>
                    <a:ln>
                      <a:noFill/>
                    </a:ln>
                  </pic:spPr>
                </pic:pic>
              </a:graphicData>
            </a:graphic>
          </wp:inline>
        </w:drawing>
      </w:r>
      <w:r w:rsidRPr="00761D14">
        <w:rPr>
          <w:rFonts w:ascii="Arial" w:hAnsi="Arial" w:cs="Arial"/>
          <w:sz w:val="24"/>
          <w:szCs w:val="24"/>
        </w:rPr>
        <w:t xml:space="preserve"> </w:t>
      </w:r>
      <w:r w:rsidRPr="00761D14">
        <w:rPr>
          <w:rFonts w:ascii="Arial" w:hAnsi="Arial" w:cs="Arial"/>
          <w:noProof/>
        </w:rPr>
        <w:drawing>
          <wp:inline distT="0" distB="0" distL="0" distR="0" wp14:anchorId="257DC3C2" wp14:editId="2B762067">
            <wp:extent cx="2600325" cy="638175"/>
            <wp:effectExtent l="0" t="0" r="9525" b="9525"/>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bookmarkStart w:id="0" w:name="_Toc1673826953" w:displacedByCustomXml="next"/>
    <w:bookmarkStart w:id="1" w:name="_Toc160540369" w:displacedByCustomXml="next"/>
    <w:bookmarkStart w:id="2" w:name="_Toc163665403" w:displacedByCustomXml="next"/>
    <w:sdt>
      <w:sdtPr>
        <w:rPr>
          <w:rFonts w:eastAsiaTheme="minorEastAsia" w:cstheme="minorBidi"/>
          <w:b w:val="0"/>
          <w:color w:val="auto"/>
          <w:sz w:val="22"/>
          <w:szCs w:val="22"/>
        </w:rPr>
        <w:id w:val="1001619885"/>
        <w:docPartObj>
          <w:docPartGallery w:val="Table of Contents"/>
          <w:docPartUnique/>
        </w:docPartObj>
      </w:sdtPr>
      <w:sdtEndPr>
        <w:rPr>
          <w:rFonts w:ascii="Arial" w:hAnsi="Arial"/>
        </w:rPr>
      </w:sdtEndPr>
      <w:sdtContent>
        <w:p w14:paraId="235415A3" w14:textId="77777777" w:rsidR="009D2748" w:rsidRPr="00761D14" w:rsidRDefault="009D2748" w:rsidP="00153ACB">
          <w:pPr>
            <w:pStyle w:val="Heading1"/>
            <w:jc w:val="left"/>
            <w:rPr>
              <w:rFonts w:ascii="Arial" w:hAnsi="Arial" w:cs="Arial"/>
            </w:rPr>
          </w:pPr>
          <w:r w:rsidRPr="00761D14">
            <w:rPr>
              <w:rFonts w:ascii="Arial" w:hAnsi="Arial" w:cs="Arial"/>
            </w:rPr>
            <w:t>Contents</w:t>
          </w:r>
          <w:bookmarkEnd w:id="2"/>
          <w:bookmarkEnd w:id="1"/>
          <w:bookmarkEnd w:id="0"/>
        </w:p>
        <w:p w14:paraId="27230EA9" w14:textId="642DC370" w:rsidR="00AF213A" w:rsidRDefault="009D2748">
          <w:pPr>
            <w:pStyle w:val="TOC1"/>
            <w:rPr>
              <w:rFonts w:eastAsiaTheme="minorEastAsia"/>
              <w:noProof/>
              <w:kern w:val="2"/>
              <w:lang w:val="en-GB" w:eastAsia="en-GB"/>
              <w14:ligatures w14:val="standardContextual"/>
            </w:rPr>
          </w:pPr>
          <w:r w:rsidRPr="00442378">
            <w:rPr>
              <w:rFonts w:ascii="Arial" w:hAnsi="Arial" w:cs="Arial"/>
              <w:sz w:val="24"/>
              <w:szCs w:val="24"/>
            </w:rPr>
            <w:fldChar w:fldCharType="begin"/>
          </w:r>
          <w:r w:rsidRPr="00442378">
            <w:rPr>
              <w:rFonts w:ascii="Arial" w:hAnsi="Arial" w:cs="Arial"/>
              <w:sz w:val="24"/>
              <w:szCs w:val="24"/>
            </w:rPr>
            <w:instrText xml:space="preserve"> TOC \o "1-3" \h \z \u </w:instrText>
          </w:r>
          <w:r w:rsidRPr="00442378">
            <w:rPr>
              <w:rFonts w:ascii="Arial" w:hAnsi="Arial" w:cs="Arial"/>
              <w:sz w:val="24"/>
              <w:szCs w:val="24"/>
            </w:rPr>
            <w:fldChar w:fldCharType="separate"/>
          </w:r>
          <w:hyperlink w:anchor="_Toc163665403" w:history="1">
            <w:r w:rsidR="00AF213A" w:rsidRPr="00BD3ED8">
              <w:rPr>
                <w:rStyle w:val="Hyperlink"/>
                <w:rFonts w:ascii="Arial" w:hAnsi="Arial" w:cs="Arial"/>
                <w:noProof/>
              </w:rPr>
              <w:t>Contents</w:t>
            </w:r>
            <w:r w:rsidR="00AF213A">
              <w:rPr>
                <w:noProof/>
                <w:webHidden/>
              </w:rPr>
              <w:tab/>
            </w:r>
            <w:r w:rsidR="00AF213A">
              <w:rPr>
                <w:noProof/>
                <w:webHidden/>
              </w:rPr>
              <w:fldChar w:fldCharType="begin"/>
            </w:r>
            <w:r w:rsidR="00AF213A">
              <w:rPr>
                <w:noProof/>
                <w:webHidden/>
              </w:rPr>
              <w:instrText xml:space="preserve"> PAGEREF _Toc163665403 \h </w:instrText>
            </w:r>
            <w:r w:rsidR="00AF213A">
              <w:rPr>
                <w:noProof/>
                <w:webHidden/>
              </w:rPr>
            </w:r>
            <w:r w:rsidR="00AF213A">
              <w:rPr>
                <w:noProof/>
                <w:webHidden/>
              </w:rPr>
              <w:fldChar w:fldCharType="separate"/>
            </w:r>
            <w:r w:rsidR="00AF213A">
              <w:rPr>
                <w:noProof/>
                <w:webHidden/>
              </w:rPr>
              <w:t>ii</w:t>
            </w:r>
            <w:r w:rsidR="00AF213A">
              <w:rPr>
                <w:noProof/>
                <w:webHidden/>
              </w:rPr>
              <w:fldChar w:fldCharType="end"/>
            </w:r>
          </w:hyperlink>
        </w:p>
        <w:p w14:paraId="06F64303" w14:textId="3CA577B7" w:rsidR="00AF213A" w:rsidRDefault="00000000">
          <w:pPr>
            <w:pStyle w:val="TOC1"/>
            <w:rPr>
              <w:rFonts w:eastAsiaTheme="minorEastAsia"/>
              <w:noProof/>
              <w:kern w:val="2"/>
              <w:lang w:val="en-GB" w:eastAsia="en-GB"/>
              <w14:ligatures w14:val="standardContextual"/>
            </w:rPr>
          </w:pPr>
          <w:hyperlink w:anchor="_Toc163665404" w:history="1">
            <w:r w:rsidR="00AF213A" w:rsidRPr="00BD3ED8">
              <w:rPr>
                <w:rStyle w:val="Hyperlink"/>
                <w:rFonts w:ascii="Arial" w:hAnsi="Arial" w:cs="Arial"/>
                <w:noProof/>
                <w:lang w:val="en-GB"/>
              </w:rPr>
              <w:t>Research context and objectives</w:t>
            </w:r>
            <w:r w:rsidR="00AF213A">
              <w:rPr>
                <w:noProof/>
                <w:webHidden/>
              </w:rPr>
              <w:tab/>
            </w:r>
            <w:r w:rsidR="00AF213A">
              <w:rPr>
                <w:noProof/>
                <w:webHidden/>
              </w:rPr>
              <w:fldChar w:fldCharType="begin"/>
            </w:r>
            <w:r w:rsidR="00AF213A">
              <w:rPr>
                <w:noProof/>
                <w:webHidden/>
              </w:rPr>
              <w:instrText xml:space="preserve"> PAGEREF _Toc163665404 \h </w:instrText>
            </w:r>
            <w:r w:rsidR="00AF213A">
              <w:rPr>
                <w:noProof/>
                <w:webHidden/>
              </w:rPr>
            </w:r>
            <w:r w:rsidR="00AF213A">
              <w:rPr>
                <w:noProof/>
                <w:webHidden/>
              </w:rPr>
              <w:fldChar w:fldCharType="separate"/>
            </w:r>
            <w:r w:rsidR="00AF213A">
              <w:rPr>
                <w:noProof/>
                <w:webHidden/>
              </w:rPr>
              <w:t>iv</w:t>
            </w:r>
            <w:r w:rsidR="00AF213A">
              <w:rPr>
                <w:noProof/>
                <w:webHidden/>
              </w:rPr>
              <w:fldChar w:fldCharType="end"/>
            </w:r>
          </w:hyperlink>
        </w:p>
        <w:p w14:paraId="307586DC" w14:textId="0CCA8B59" w:rsidR="00AF213A" w:rsidRDefault="00000000">
          <w:pPr>
            <w:pStyle w:val="TOC1"/>
            <w:rPr>
              <w:rFonts w:eastAsiaTheme="minorEastAsia"/>
              <w:noProof/>
              <w:kern w:val="2"/>
              <w:lang w:val="en-GB" w:eastAsia="en-GB"/>
              <w14:ligatures w14:val="standardContextual"/>
            </w:rPr>
          </w:pPr>
          <w:hyperlink w:anchor="_Toc163665405" w:history="1">
            <w:r w:rsidR="00AF213A" w:rsidRPr="00BD3ED8">
              <w:rPr>
                <w:rStyle w:val="Hyperlink"/>
                <w:rFonts w:ascii="Arial" w:eastAsia="Arial" w:hAnsi="Arial" w:cs="Arial"/>
                <w:bCs/>
                <w:noProof/>
                <w:lang w:val="en-GB"/>
              </w:rPr>
              <w:t>Highlights</w:t>
            </w:r>
            <w:r w:rsidR="00AF213A">
              <w:rPr>
                <w:noProof/>
                <w:webHidden/>
              </w:rPr>
              <w:tab/>
            </w:r>
            <w:r w:rsidR="00AF213A">
              <w:rPr>
                <w:noProof/>
                <w:webHidden/>
              </w:rPr>
              <w:fldChar w:fldCharType="begin"/>
            </w:r>
            <w:r w:rsidR="00AF213A">
              <w:rPr>
                <w:noProof/>
                <w:webHidden/>
              </w:rPr>
              <w:instrText xml:space="preserve"> PAGEREF _Toc163665405 \h </w:instrText>
            </w:r>
            <w:r w:rsidR="00AF213A">
              <w:rPr>
                <w:noProof/>
                <w:webHidden/>
              </w:rPr>
            </w:r>
            <w:r w:rsidR="00AF213A">
              <w:rPr>
                <w:noProof/>
                <w:webHidden/>
              </w:rPr>
              <w:fldChar w:fldCharType="separate"/>
            </w:r>
            <w:r w:rsidR="00AF213A">
              <w:rPr>
                <w:noProof/>
                <w:webHidden/>
              </w:rPr>
              <w:t>v</w:t>
            </w:r>
            <w:r w:rsidR="00AF213A">
              <w:rPr>
                <w:noProof/>
                <w:webHidden/>
              </w:rPr>
              <w:fldChar w:fldCharType="end"/>
            </w:r>
          </w:hyperlink>
        </w:p>
        <w:p w14:paraId="27C36550" w14:textId="5D771104" w:rsidR="00AF213A" w:rsidRDefault="00000000">
          <w:pPr>
            <w:pStyle w:val="TOC1"/>
            <w:rPr>
              <w:rFonts w:eastAsiaTheme="minorEastAsia"/>
              <w:noProof/>
              <w:kern w:val="2"/>
              <w:lang w:val="en-GB" w:eastAsia="en-GB"/>
              <w14:ligatures w14:val="standardContextual"/>
            </w:rPr>
          </w:pPr>
          <w:hyperlink w:anchor="_Toc163665406" w:history="1">
            <w:r w:rsidR="00AF213A" w:rsidRPr="00BD3ED8">
              <w:rPr>
                <w:rStyle w:val="Hyperlink"/>
                <w:rFonts w:ascii="Arial" w:hAnsi="Arial" w:cs="Arial"/>
                <w:noProof/>
                <w:lang w:val="en-GB"/>
              </w:rPr>
              <w:t>Executive summary</w:t>
            </w:r>
            <w:r w:rsidR="00AF213A">
              <w:rPr>
                <w:noProof/>
                <w:webHidden/>
              </w:rPr>
              <w:tab/>
            </w:r>
            <w:r w:rsidR="00AF213A">
              <w:rPr>
                <w:noProof/>
                <w:webHidden/>
              </w:rPr>
              <w:fldChar w:fldCharType="begin"/>
            </w:r>
            <w:r w:rsidR="00AF213A">
              <w:rPr>
                <w:noProof/>
                <w:webHidden/>
              </w:rPr>
              <w:instrText xml:space="preserve"> PAGEREF _Toc163665406 \h </w:instrText>
            </w:r>
            <w:r w:rsidR="00AF213A">
              <w:rPr>
                <w:noProof/>
                <w:webHidden/>
              </w:rPr>
            </w:r>
            <w:r w:rsidR="00AF213A">
              <w:rPr>
                <w:noProof/>
                <w:webHidden/>
              </w:rPr>
              <w:fldChar w:fldCharType="separate"/>
            </w:r>
            <w:r w:rsidR="00AF213A">
              <w:rPr>
                <w:noProof/>
                <w:webHidden/>
              </w:rPr>
              <w:t>vi</w:t>
            </w:r>
            <w:r w:rsidR="00AF213A">
              <w:rPr>
                <w:noProof/>
                <w:webHidden/>
              </w:rPr>
              <w:fldChar w:fldCharType="end"/>
            </w:r>
          </w:hyperlink>
        </w:p>
        <w:p w14:paraId="0E127B2B" w14:textId="2FACB423" w:rsidR="00AF213A" w:rsidRDefault="00000000">
          <w:pPr>
            <w:pStyle w:val="TOC1"/>
            <w:rPr>
              <w:rFonts w:eastAsiaTheme="minorEastAsia"/>
              <w:noProof/>
              <w:kern w:val="2"/>
              <w:lang w:val="en-GB" w:eastAsia="en-GB"/>
              <w14:ligatures w14:val="standardContextual"/>
            </w:rPr>
          </w:pPr>
          <w:hyperlink w:anchor="_Toc163665407" w:history="1">
            <w:r w:rsidR="00AF213A" w:rsidRPr="00BD3ED8">
              <w:rPr>
                <w:rStyle w:val="Hyperlink"/>
                <w:rFonts w:ascii="Arial" w:hAnsi="Arial" w:cs="Arial"/>
                <w:noProof/>
                <w:lang w:val="en-GB"/>
              </w:rPr>
              <w:t>1.</w:t>
            </w:r>
            <w:r w:rsidR="00AF213A">
              <w:rPr>
                <w:rFonts w:eastAsiaTheme="minorEastAsia"/>
                <w:noProof/>
                <w:kern w:val="2"/>
                <w:lang w:val="en-GB" w:eastAsia="en-GB"/>
                <w14:ligatures w14:val="standardContextual"/>
              </w:rPr>
              <w:tab/>
            </w:r>
            <w:r w:rsidR="00AF213A" w:rsidRPr="00BD3ED8">
              <w:rPr>
                <w:rStyle w:val="Hyperlink"/>
                <w:rFonts w:ascii="Arial" w:hAnsi="Arial" w:cs="Arial"/>
                <w:noProof/>
                <w:lang w:val="en-GB"/>
              </w:rPr>
              <w:t>Introduction</w:t>
            </w:r>
            <w:r w:rsidR="00AF213A">
              <w:rPr>
                <w:noProof/>
                <w:webHidden/>
              </w:rPr>
              <w:tab/>
            </w:r>
            <w:r w:rsidR="00AF213A">
              <w:rPr>
                <w:noProof/>
                <w:webHidden/>
              </w:rPr>
              <w:fldChar w:fldCharType="begin"/>
            </w:r>
            <w:r w:rsidR="00AF213A">
              <w:rPr>
                <w:noProof/>
                <w:webHidden/>
              </w:rPr>
              <w:instrText xml:space="preserve"> PAGEREF _Toc163665407 \h </w:instrText>
            </w:r>
            <w:r w:rsidR="00AF213A">
              <w:rPr>
                <w:noProof/>
                <w:webHidden/>
              </w:rPr>
            </w:r>
            <w:r w:rsidR="00AF213A">
              <w:rPr>
                <w:noProof/>
                <w:webHidden/>
              </w:rPr>
              <w:fldChar w:fldCharType="separate"/>
            </w:r>
            <w:r w:rsidR="00AF213A">
              <w:rPr>
                <w:noProof/>
                <w:webHidden/>
              </w:rPr>
              <w:t>1</w:t>
            </w:r>
            <w:r w:rsidR="00AF213A">
              <w:rPr>
                <w:noProof/>
                <w:webHidden/>
              </w:rPr>
              <w:fldChar w:fldCharType="end"/>
            </w:r>
          </w:hyperlink>
        </w:p>
        <w:p w14:paraId="760BD092" w14:textId="2E7BB432" w:rsidR="00AF213A" w:rsidRDefault="00000000">
          <w:pPr>
            <w:pStyle w:val="TOC1"/>
            <w:rPr>
              <w:rFonts w:eastAsiaTheme="minorEastAsia"/>
              <w:noProof/>
              <w:kern w:val="2"/>
              <w:lang w:val="en-GB" w:eastAsia="en-GB"/>
              <w14:ligatures w14:val="standardContextual"/>
            </w:rPr>
          </w:pPr>
          <w:hyperlink w:anchor="_Toc163665408" w:history="1">
            <w:r w:rsidR="00AF213A" w:rsidRPr="00BD3ED8">
              <w:rPr>
                <w:rStyle w:val="Hyperlink"/>
                <w:rFonts w:ascii="Arial" w:hAnsi="Arial" w:cs="Arial"/>
                <w:noProof/>
                <w:lang w:val="en-GB"/>
              </w:rPr>
              <w:t>2.</w:t>
            </w:r>
            <w:r w:rsidR="00AF213A">
              <w:rPr>
                <w:rFonts w:eastAsiaTheme="minorEastAsia"/>
                <w:noProof/>
                <w:kern w:val="2"/>
                <w:lang w:val="en-GB" w:eastAsia="en-GB"/>
                <w14:ligatures w14:val="standardContextual"/>
              </w:rPr>
              <w:tab/>
            </w:r>
            <w:r w:rsidR="00AF213A" w:rsidRPr="00BD3ED8">
              <w:rPr>
                <w:rStyle w:val="Hyperlink"/>
                <w:rFonts w:ascii="Arial" w:hAnsi="Arial" w:cs="Arial"/>
                <w:noProof/>
                <w:lang w:val="en-GB"/>
              </w:rPr>
              <w:t>Emerging findings</w:t>
            </w:r>
            <w:r w:rsidR="00AF213A">
              <w:rPr>
                <w:noProof/>
                <w:webHidden/>
              </w:rPr>
              <w:tab/>
            </w:r>
            <w:r w:rsidR="00AF213A">
              <w:rPr>
                <w:noProof/>
                <w:webHidden/>
              </w:rPr>
              <w:fldChar w:fldCharType="begin"/>
            </w:r>
            <w:r w:rsidR="00AF213A">
              <w:rPr>
                <w:noProof/>
                <w:webHidden/>
              </w:rPr>
              <w:instrText xml:space="preserve"> PAGEREF _Toc163665408 \h </w:instrText>
            </w:r>
            <w:r w:rsidR="00AF213A">
              <w:rPr>
                <w:noProof/>
                <w:webHidden/>
              </w:rPr>
            </w:r>
            <w:r w:rsidR="00AF213A">
              <w:rPr>
                <w:noProof/>
                <w:webHidden/>
              </w:rPr>
              <w:fldChar w:fldCharType="separate"/>
            </w:r>
            <w:r w:rsidR="00AF213A">
              <w:rPr>
                <w:noProof/>
                <w:webHidden/>
              </w:rPr>
              <w:t>3</w:t>
            </w:r>
            <w:r w:rsidR="00AF213A">
              <w:rPr>
                <w:noProof/>
                <w:webHidden/>
              </w:rPr>
              <w:fldChar w:fldCharType="end"/>
            </w:r>
          </w:hyperlink>
        </w:p>
        <w:p w14:paraId="3E4D7AD5" w14:textId="0DCB66BE" w:rsidR="00AF213A" w:rsidRDefault="00000000">
          <w:pPr>
            <w:pStyle w:val="TOC1"/>
            <w:rPr>
              <w:rFonts w:eastAsiaTheme="minorEastAsia"/>
              <w:noProof/>
              <w:kern w:val="2"/>
              <w:lang w:val="en-GB" w:eastAsia="en-GB"/>
              <w14:ligatures w14:val="standardContextual"/>
            </w:rPr>
          </w:pPr>
          <w:hyperlink w:anchor="_Toc163665409" w:history="1">
            <w:r w:rsidR="00AF213A" w:rsidRPr="00BD3ED8">
              <w:rPr>
                <w:rStyle w:val="Hyperlink"/>
                <w:rFonts w:ascii="Arial" w:hAnsi="Arial" w:cs="Arial"/>
                <w:noProof/>
                <w:lang w:val="en-GB"/>
              </w:rPr>
              <w:t>3.</w:t>
            </w:r>
            <w:r w:rsidR="00AF213A">
              <w:rPr>
                <w:rFonts w:eastAsiaTheme="minorEastAsia"/>
                <w:noProof/>
                <w:kern w:val="2"/>
                <w:lang w:val="en-GB" w:eastAsia="en-GB"/>
                <w14:ligatures w14:val="standardContextual"/>
              </w:rPr>
              <w:tab/>
            </w:r>
            <w:r w:rsidR="00AF213A" w:rsidRPr="00BD3ED8">
              <w:rPr>
                <w:rStyle w:val="Hyperlink"/>
                <w:rFonts w:ascii="Arial" w:hAnsi="Arial" w:cs="Arial"/>
                <w:noProof/>
                <w:lang w:val="en-GB"/>
              </w:rPr>
              <w:t>Next steps</w:t>
            </w:r>
            <w:r w:rsidR="00AF213A">
              <w:rPr>
                <w:noProof/>
                <w:webHidden/>
              </w:rPr>
              <w:tab/>
            </w:r>
            <w:r w:rsidR="00AF213A">
              <w:rPr>
                <w:noProof/>
                <w:webHidden/>
              </w:rPr>
              <w:fldChar w:fldCharType="begin"/>
            </w:r>
            <w:r w:rsidR="00AF213A">
              <w:rPr>
                <w:noProof/>
                <w:webHidden/>
              </w:rPr>
              <w:instrText xml:space="preserve"> PAGEREF _Toc163665409 \h </w:instrText>
            </w:r>
            <w:r w:rsidR="00AF213A">
              <w:rPr>
                <w:noProof/>
                <w:webHidden/>
              </w:rPr>
            </w:r>
            <w:r w:rsidR="00AF213A">
              <w:rPr>
                <w:noProof/>
                <w:webHidden/>
              </w:rPr>
              <w:fldChar w:fldCharType="separate"/>
            </w:r>
            <w:r w:rsidR="00AF213A">
              <w:rPr>
                <w:noProof/>
                <w:webHidden/>
              </w:rPr>
              <w:t>8</w:t>
            </w:r>
            <w:r w:rsidR="00AF213A">
              <w:rPr>
                <w:noProof/>
                <w:webHidden/>
              </w:rPr>
              <w:fldChar w:fldCharType="end"/>
            </w:r>
          </w:hyperlink>
        </w:p>
        <w:p w14:paraId="3D6E18B8" w14:textId="2E027ECE" w:rsidR="00AF213A" w:rsidRDefault="00000000">
          <w:pPr>
            <w:pStyle w:val="TOC1"/>
            <w:rPr>
              <w:rFonts w:eastAsiaTheme="minorEastAsia"/>
              <w:noProof/>
              <w:kern w:val="2"/>
              <w:lang w:val="en-GB" w:eastAsia="en-GB"/>
              <w14:ligatures w14:val="standardContextual"/>
            </w:rPr>
          </w:pPr>
          <w:hyperlink w:anchor="_Toc163665410" w:history="1">
            <w:r w:rsidR="00AF213A" w:rsidRPr="00BD3ED8">
              <w:rPr>
                <w:rStyle w:val="Hyperlink"/>
                <w:rFonts w:ascii="Arial" w:hAnsi="Arial" w:cs="Arial"/>
                <w:noProof/>
              </w:rPr>
              <w:t>References</w:t>
            </w:r>
            <w:r w:rsidR="00AF213A">
              <w:rPr>
                <w:noProof/>
                <w:webHidden/>
              </w:rPr>
              <w:tab/>
            </w:r>
            <w:r w:rsidR="00AF213A">
              <w:rPr>
                <w:noProof/>
                <w:webHidden/>
              </w:rPr>
              <w:fldChar w:fldCharType="begin"/>
            </w:r>
            <w:r w:rsidR="00AF213A">
              <w:rPr>
                <w:noProof/>
                <w:webHidden/>
              </w:rPr>
              <w:instrText xml:space="preserve"> PAGEREF _Toc163665410 \h </w:instrText>
            </w:r>
            <w:r w:rsidR="00AF213A">
              <w:rPr>
                <w:noProof/>
                <w:webHidden/>
              </w:rPr>
            </w:r>
            <w:r w:rsidR="00AF213A">
              <w:rPr>
                <w:noProof/>
                <w:webHidden/>
              </w:rPr>
              <w:fldChar w:fldCharType="separate"/>
            </w:r>
            <w:r w:rsidR="00AF213A">
              <w:rPr>
                <w:noProof/>
                <w:webHidden/>
              </w:rPr>
              <w:t>9</w:t>
            </w:r>
            <w:r w:rsidR="00AF213A">
              <w:rPr>
                <w:noProof/>
                <w:webHidden/>
              </w:rPr>
              <w:fldChar w:fldCharType="end"/>
            </w:r>
          </w:hyperlink>
        </w:p>
        <w:p w14:paraId="43B70E6E" w14:textId="50F69FC5" w:rsidR="00AF213A" w:rsidRDefault="00000000">
          <w:pPr>
            <w:pStyle w:val="TOC1"/>
            <w:rPr>
              <w:rFonts w:eastAsiaTheme="minorEastAsia"/>
              <w:noProof/>
              <w:kern w:val="2"/>
              <w:lang w:val="en-GB" w:eastAsia="en-GB"/>
              <w14:ligatures w14:val="standardContextual"/>
            </w:rPr>
          </w:pPr>
          <w:hyperlink w:anchor="_Toc163665411" w:history="1">
            <w:r w:rsidR="00AF213A" w:rsidRPr="00BD3ED8">
              <w:rPr>
                <w:rStyle w:val="Hyperlink"/>
                <w:rFonts w:ascii="Arial" w:hAnsi="Arial" w:cs="Arial"/>
                <w:noProof/>
                <w:lang w:val="en-GB"/>
              </w:rPr>
              <w:t>Appendices</w:t>
            </w:r>
            <w:r w:rsidR="00AF213A">
              <w:rPr>
                <w:noProof/>
                <w:webHidden/>
              </w:rPr>
              <w:tab/>
            </w:r>
            <w:r w:rsidR="00AF213A">
              <w:rPr>
                <w:noProof/>
                <w:webHidden/>
              </w:rPr>
              <w:fldChar w:fldCharType="begin"/>
            </w:r>
            <w:r w:rsidR="00AF213A">
              <w:rPr>
                <w:noProof/>
                <w:webHidden/>
              </w:rPr>
              <w:instrText xml:space="preserve"> PAGEREF _Toc163665411 \h </w:instrText>
            </w:r>
            <w:r w:rsidR="00AF213A">
              <w:rPr>
                <w:noProof/>
                <w:webHidden/>
              </w:rPr>
            </w:r>
            <w:r w:rsidR="00AF213A">
              <w:rPr>
                <w:noProof/>
                <w:webHidden/>
              </w:rPr>
              <w:fldChar w:fldCharType="separate"/>
            </w:r>
            <w:r w:rsidR="00AF213A">
              <w:rPr>
                <w:noProof/>
                <w:webHidden/>
              </w:rPr>
              <w:t>10</w:t>
            </w:r>
            <w:r w:rsidR="00AF213A">
              <w:rPr>
                <w:noProof/>
                <w:webHidden/>
              </w:rPr>
              <w:fldChar w:fldCharType="end"/>
            </w:r>
          </w:hyperlink>
        </w:p>
        <w:p w14:paraId="60B165A7" w14:textId="2A5119B0" w:rsidR="00AF213A" w:rsidRDefault="00000000">
          <w:pPr>
            <w:pStyle w:val="TOC1"/>
            <w:rPr>
              <w:rFonts w:eastAsiaTheme="minorEastAsia"/>
              <w:noProof/>
              <w:kern w:val="2"/>
              <w:lang w:val="en-GB" w:eastAsia="en-GB"/>
              <w14:ligatures w14:val="standardContextual"/>
            </w:rPr>
          </w:pPr>
          <w:hyperlink w:anchor="_Toc163665412" w:history="1">
            <w:r w:rsidR="00AF213A" w:rsidRPr="00BD3ED8">
              <w:rPr>
                <w:rStyle w:val="Hyperlink"/>
                <w:rFonts w:ascii="Arial" w:hAnsi="Arial" w:cs="Arial"/>
                <w:noProof/>
                <w:lang w:val="en-GB"/>
              </w:rPr>
              <w:t>Contact and feedback</w:t>
            </w:r>
            <w:r w:rsidR="00AF213A">
              <w:rPr>
                <w:noProof/>
                <w:webHidden/>
              </w:rPr>
              <w:tab/>
            </w:r>
            <w:r w:rsidR="00AF213A">
              <w:rPr>
                <w:noProof/>
                <w:webHidden/>
              </w:rPr>
              <w:fldChar w:fldCharType="begin"/>
            </w:r>
            <w:r w:rsidR="00AF213A">
              <w:rPr>
                <w:noProof/>
                <w:webHidden/>
              </w:rPr>
              <w:instrText xml:space="preserve"> PAGEREF _Toc163665412 \h </w:instrText>
            </w:r>
            <w:r w:rsidR="00AF213A">
              <w:rPr>
                <w:noProof/>
                <w:webHidden/>
              </w:rPr>
            </w:r>
            <w:r w:rsidR="00AF213A">
              <w:rPr>
                <w:noProof/>
                <w:webHidden/>
              </w:rPr>
              <w:fldChar w:fldCharType="separate"/>
            </w:r>
            <w:r w:rsidR="00AF213A">
              <w:rPr>
                <w:noProof/>
                <w:webHidden/>
              </w:rPr>
              <w:t>18</w:t>
            </w:r>
            <w:r w:rsidR="00AF213A">
              <w:rPr>
                <w:noProof/>
                <w:webHidden/>
              </w:rPr>
              <w:fldChar w:fldCharType="end"/>
            </w:r>
          </w:hyperlink>
        </w:p>
        <w:p w14:paraId="3C89EF93" w14:textId="14BADD43" w:rsidR="009D2748" w:rsidRPr="00761D14" w:rsidRDefault="009D2748" w:rsidP="00442378">
          <w:pPr>
            <w:jc w:val="left"/>
            <w:rPr>
              <w:rFonts w:ascii="Arial" w:hAnsi="Arial" w:cs="Arial"/>
              <w:b/>
              <w:bCs/>
              <w:noProof/>
            </w:rPr>
          </w:pPr>
          <w:r w:rsidRPr="00442378">
            <w:rPr>
              <w:rFonts w:ascii="Arial" w:hAnsi="Arial" w:cs="Arial"/>
              <w:noProof/>
              <w:sz w:val="24"/>
              <w:szCs w:val="24"/>
            </w:rPr>
            <w:fldChar w:fldCharType="end"/>
          </w:r>
        </w:p>
      </w:sdtContent>
    </w:sdt>
    <w:p w14:paraId="6236FF3C" w14:textId="77777777" w:rsidR="00AF213A" w:rsidRDefault="00AF213A" w:rsidP="00376048">
      <w:pPr>
        <w:pStyle w:val="paragraph"/>
        <w:spacing w:before="0" w:beforeAutospacing="0" w:after="0" w:afterAutospacing="0"/>
        <w:jc w:val="both"/>
        <w:textAlignment w:val="baseline"/>
        <w:rPr>
          <w:rStyle w:val="normaltextrun"/>
          <w:rFonts w:ascii="Arial" w:hAnsi="Arial" w:cs="Arial"/>
          <w:b/>
          <w:bCs/>
        </w:rPr>
      </w:pPr>
    </w:p>
    <w:p w14:paraId="6F02CF9B" w14:textId="77777777" w:rsidR="00AF213A" w:rsidRDefault="00AF213A" w:rsidP="00376048">
      <w:pPr>
        <w:pStyle w:val="paragraph"/>
        <w:spacing w:before="0" w:beforeAutospacing="0" w:after="0" w:afterAutospacing="0"/>
        <w:jc w:val="both"/>
        <w:textAlignment w:val="baseline"/>
        <w:rPr>
          <w:rStyle w:val="normaltextrun"/>
          <w:rFonts w:ascii="Arial" w:hAnsi="Arial" w:cs="Arial"/>
          <w:b/>
          <w:bCs/>
        </w:rPr>
      </w:pPr>
    </w:p>
    <w:p w14:paraId="211670E1" w14:textId="77777777" w:rsidR="00AF213A" w:rsidRDefault="00AF213A">
      <w:pPr>
        <w:jc w:val="left"/>
        <w:rPr>
          <w:rStyle w:val="normaltextrun"/>
          <w:rFonts w:ascii="Arial" w:eastAsia="Times New Roman" w:hAnsi="Arial" w:cs="Arial"/>
          <w:b/>
          <w:bCs/>
          <w:sz w:val="24"/>
          <w:szCs w:val="24"/>
          <w:lang w:val="en-GB" w:eastAsia="en-GB"/>
        </w:rPr>
      </w:pPr>
      <w:r>
        <w:rPr>
          <w:rStyle w:val="normaltextrun"/>
          <w:rFonts w:ascii="Arial" w:hAnsi="Arial" w:cs="Arial"/>
          <w:b/>
          <w:bCs/>
        </w:rPr>
        <w:br w:type="page"/>
      </w:r>
    </w:p>
    <w:p w14:paraId="5E8B76E1" w14:textId="351FD40B" w:rsidR="005B600D" w:rsidRDefault="009D2748" w:rsidP="00376048">
      <w:pPr>
        <w:pStyle w:val="paragraph"/>
        <w:spacing w:before="0" w:beforeAutospacing="0" w:after="0" w:afterAutospacing="0"/>
        <w:jc w:val="both"/>
        <w:textAlignment w:val="baseline"/>
        <w:rPr>
          <w:rStyle w:val="normaltextrun"/>
          <w:rFonts w:ascii="Arial" w:hAnsi="Arial" w:cs="Arial"/>
        </w:rPr>
      </w:pPr>
      <w:r w:rsidRPr="00761D14">
        <w:rPr>
          <w:rStyle w:val="normaltextrun"/>
          <w:rFonts w:ascii="Arial" w:hAnsi="Arial" w:cs="Arial"/>
          <w:b/>
          <w:bCs/>
        </w:rPr>
        <w:lastRenderedPageBreak/>
        <w:t>Acknowledgements</w:t>
      </w:r>
    </w:p>
    <w:p w14:paraId="40671C5B" w14:textId="77777777" w:rsidR="009727E8" w:rsidRPr="00761D14" w:rsidRDefault="009727E8" w:rsidP="00376048">
      <w:pPr>
        <w:pStyle w:val="paragraph"/>
        <w:spacing w:before="0" w:beforeAutospacing="0" w:after="0" w:afterAutospacing="0"/>
        <w:jc w:val="both"/>
        <w:textAlignment w:val="baseline"/>
        <w:rPr>
          <w:rFonts w:ascii="Arial" w:hAnsi="Arial" w:cs="Arial"/>
        </w:rPr>
      </w:pPr>
    </w:p>
    <w:p w14:paraId="004DF08A" w14:textId="77777777" w:rsidR="0049210B" w:rsidRDefault="0049210B" w:rsidP="00376048">
      <w:pPr>
        <w:spacing w:after="0" w:line="240" w:lineRule="auto"/>
        <w:ind w:right="-20"/>
        <w:rPr>
          <w:rFonts w:ascii="Arial" w:hAnsi="Arial" w:cs="Arial"/>
          <w:sz w:val="24"/>
          <w:szCs w:val="24"/>
          <w:lang w:val="en-GB"/>
        </w:rPr>
      </w:pPr>
      <w:r w:rsidRPr="0049210B">
        <w:rPr>
          <w:rFonts w:ascii="Arial" w:hAnsi="Arial" w:cs="Arial"/>
          <w:sz w:val="24"/>
          <w:szCs w:val="24"/>
          <w:lang w:val="en-GB"/>
        </w:rPr>
        <w:t>The James Hutton Institute is supported by the Scottish Government’s Rural and Environment Science and Analytical Services Division (RESAS). This research is funded through Scotland’s Land Reform Futures project (JHI-E3-1), part of the Scottish Government's Strategic Research Programme 2022-2027. </w:t>
      </w:r>
    </w:p>
    <w:p w14:paraId="455C3BE6" w14:textId="77777777" w:rsidR="0049210B" w:rsidRPr="0049210B" w:rsidRDefault="0049210B" w:rsidP="00376048">
      <w:pPr>
        <w:spacing w:after="0" w:line="240" w:lineRule="auto"/>
        <w:ind w:left="48" w:right="-20"/>
        <w:rPr>
          <w:rFonts w:ascii="Arial" w:hAnsi="Arial" w:cs="Arial"/>
          <w:sz w:val="24"/>
          <w:szCs w:val="24"/>
          <w:lang w:val="en-GB"/>
        </w:rPr>
      </w:pPr>
    </w:p>
    <w:p w14:paraId="491199B3" w14:textId="36DE54B9" w:rsidR="0049210B" w:rsidRPr="0049210B" w:rsidRDefault="0049210B" w:rsidP="00376048">
      <w:pPr>
        <w:spacing w:after="0" w:line="240" w:lineRule="auto"/>
        <w:ind w:right="-20"/>
        <w:rPr>
          <w:rFonts w:ascii="Arial" w:hAnsi="Arial" w:cs="Arial"/>
          <w:sz w:val="24"/>
          <w:szCs w:val="24"/>
          <w:lang w:val="en-GB"/>
        </w:rPr>
      </w:pPr>
      <w:r w:rsidRPr="0049210B">
        <w:rPr>
          <w:rFonts w:ascii="Arial" w:hAnsi="Arial" w:cs="Arial"/>
          <w:sz w:val="24"/>
          <w:szCs w:val="24"/>
          <w:lang w:val="en-GB"/>
        </w:rPr>
        <w:t>The authors gratefully acknowledge the time and expertise provided by</w:t>
      </w:r>
      <w:r w:rsidR="00F549F7">
        <w:rPr>
          <w:rFonts w:ascii="Arial" w:hAnsi="Arial" w:cs="Arial"/>
          <w:sz w:val="24"/>
          <w:szCs w:val="24"/>
          <w:lang w:val="en-GB"/>
        </w:rPr>
        <w:t xml:space="preserve"> the interviewees, and feedback on research design by</w:t>
      </w:r>
      <w:r w:rsidRPr="0049210B">
        <w:rPr>
          <w:rFonts w:ascii="Arial" w:hAnsi="Arial" w:cs="Arial"/>
          <w:sz w:val="24"/>
          <w:szCs w:val="24"/>
          <w:lang w:val="en-GB"/>
        </w:rPr>
        <w:t xml:space="preserve"> members of the Stakeholder Advisory Group of the Scotland’s Land Reform Futures project. </w:t>
      </w:r>
    </w:p>
    <w:p w14:paraId="204BDD69" w14:textId="77777777" w:rsidR="009D2748" w:rsidRPr="00761D14" w:rsidRDefault="009D2748" w:rsidP="00376048">
      <w:pPr>
        <w:spacing w:after="0" w:line="240" w:lineRule="auto"/>
        <w:ind w:left="48" w:right="-20"/>
        <w:rPr>
          <w:rFonts w:ascii="Arial" w:eastAsia="Myriad Pro" w:hAnsi="Arial" w:cs="Arial"/>
          <w:bCs/>
          <w:color w:val="231F20"/>
          <w:sz w:val="28"/>
          <w:lang w:val="en-GB"/>
        </w:rPr>
      </w:pPr>
    </w:p>
    <w:p w14:paraId="1979C36A" w14:textId="77777777" w:rsidR="009D2748" w:rsidRPr="00761D14" w:rsidRDefault="009D2748" w:rsidP="00376048">
      <w:pPr>
        <w:rPr>
          <w:rFonts w:ascii="Arial" w:eastAsiaTheme="majorEastAsia" w:hAnsi="Arial" w:cs="Arial"/>
          <w:b/>
          <w:color w:val="8064A2" w:themeColor="accent4"/>
          <w:sz w:val="32"/>
          <w:szCs w:val="32"/>
          <w:lang w:val="en-GB"/>
        </w:rPr>
      </w:pPr>
      <w:r w:rsidRPr="415F4673">
        <w:rPr>
          <w:rFonts w:ascii="Arial" w:hAnsi="Arial" w:cs="Arial"/>
          <w:lang w:val="en-GB"/>
        </w:rPr>
        <w:br w:type="page"/>
      </w:r>
    </w:p>
    <w:p w14:paraId="1729ED9A" w14:textId="77777777" w:rsidR="007D46BE" w:rsidRPr="00761D14" w:rsidRDefault="007D46BE" w:rsidP="007D46BE">
      <w:pPr>
        <w:pStyle w:val="Heading1"/>
        <w:jc w:val="left"/>
        <w:rPr>
          <w:rFonts w:ascii="Arial" w:hAnsi="Arial" w:cs="Arial"/>
          <w:b w:val="0"/>
          <w:lang w:val="en-GB"/>
        </w:rPr>
      </w:pPr>
      <w:bookmarkStart w:id="3" w:name="_Toc1420367108"/>
      <w:bookmarkStart w:id="4" w:name="_Toc163665404"/>
      <w:bookmarkStart w:id="5" w:name="_Toc42395107"/>
      <w:r w:rsidRPr="00761D14">
        <w:rPr>
          <w:rFonts w:ascii="Arial" w:hAnsi="Arial" w:cs="Arial"/>
          <w:lang w:val="en-GB"/>
        </w:rPr>
        <w:lastRenderedPageBreak/>
        <w:t xml:space="preserve">Research context and </w:t>
      </w:r>
      <w:proofErr w:type="gramStart"/>
      <w:r w:rsidRPr="00761D14">
        <w:rPr>
          <w:rFonts w:ascii="Arial" w:hAnsi="Arial" w:cs="Arial"/>
          <w:lang w:val="en-GB"/>
        </w:rPr>
        <w:t>objectives</w:t>
      </w:r>
      <w:bookmarkEnd w:id="3"/>
      <w:bookmarkEnd w:id="4"/>
      <w:proofErr w:type="gramEnd"/>
    </w:p>
    <w:p w14:paraId="3E8CFD0B" w14:textId="77777777" w:rsidR="007D46BE" w:rsidRPr="00761D14" w:rsidRDefault="007D46BE" w:rsidP="00376048">
      <w:pPr>
        <w:pStyle w:val="xmsonormal"/>
        <w:jc w:val="both"/>
        <w:rPr>
          <w:rFonts w:ascii="Arial" w:hAnsi="Arial" w:cs="Arial"/>
          <w:sz w:val="24"/>
          <w:szCs w:val="24"/>
        </w:rPr>
      </w:pPr>
      <w:r w:rsidRPr="00761D14">
        <w:rPr>
          <w:rFonts w:ascii="Arial" w:hAnsi="Arial" w:cs="Arial"/>
          <w:sz w:val="24"/>
          <w:szCs w:val="24"/>
        </w:rPr>
        <w:t xml:space="preserve">The Scottish Government Rural and Environment Science and Analytical Services (RESAS) division funds the </w:t>
      </w:r>
      <w:hyperlink r:id="rId18" w:history="1">
        <w:r w:rsidRPr="00761D14">
          <w:rPr>
            <w:rStyle w:val="Hyperlink"/>
            <w:rFonts w:ascii="Arial" w:hAnsi="Arial" w:cs="Arial"/>
            <w:sz w:val="24"/>
            <w:szCs w:val="24"/>
          </w:rPr>
          <w:t>Strategic Research Programme 2022 to 2027</w:t>
        </w:r>
      </w:hyperlink>
      <w:r w:rsidRPr="00761D14">
        <w:rPr>
          <w:rFonts w:ascii="Arial" w:hAnsi="Arial" w:cs="Arial"/>
          <w:sz w:val="24"/>
          <w:szCs w:val="24"/>
        </w:rPr>
        <w:t xml:space="preserve"> to advance the evidence base in the development of rural affairs, food and environment policies. </w:t>
      </w:r>
    </w:p>
    <w:p w14:paraId="41D46F81" w14:textId="77777777" w:rsidR="007D46BE" w:rsidRPr="00761D14" w:rsidRDefault="007D46BE" w:rsidP="00376048">
      <w:pPr>
        <w:pStyle w:val="xmsonormal"/>
        <w:autoSpaceDE w:val="0"/>
        <w:autoSpaceDN w:val="0"/>
        <w:jc w:val="both"/>
        <w:rPr>
          <w:rFonts w:ascii="Arial" w:hAnsi="Arial" w:cs="Arial"/>
          <w:sz w:val="24"/>
          <w:szCs w:val="24"/>
        </w:rPr>
      </w:pPr>
      <w:r w:rsidRPr="00761D14">
        <w:rPr>
          <w:rFonts w:ascii="Arial" w:hAnsi="Arial" w:cs="Arial"/>
          <w:sz w:val="24"/>
          <w:szCs w:val="24"/>
        </w:rPr>
        <w:t> </w:t>
      </w:r>
    </w:p>
    <w:p w14:paraId="0DC67FE8" w14:textId="77777777" w:rsidR="007D46BE" w:rsidRPr="00761D14" w:rsidRDefault="007D46BE" w:rsidP="00376048">
      <w:pPr>
        <w:pStyle w:val="xmsonormal"/>
        <w:autoSpaceDE w:val="0"/>
        <w:autoSpaceDN w:val="0"/>
        <w:jc w:val="both"/>
        <w:rPr>
          <w:rFonts w:ascii="Arial" w:hAnsi="Arial" w:cs="Arial"/>
          <w:sz w:val="24"/>
          <w:szCs w:val="24"/>
        </w:rPr>
      </w:pPr>
      <w:r w:rsidRPr="00761D14">
        <w:rPr>
          <w:rFonts w:ascii="Arial" w:hAnsi="Arial" w:cs="Arial"/>
          <w:color w:val="000000"/>
          <w:sz w:val="24"/>
          <w:szCs w:val="24"/>
        </w:rPr>
        <w:t xml:space="preserve">One of the themes (Theme E) of the </w:t>
      </w:r>
      <w:hyperlink r:id="rId19" w:history="1">
        <w:r w:rsidRPr="00761D14">
          <w:rPr>
            <w:rStyle w:val="Hyperlink"/>
            <w:rFonts w:ascii="Arial" w:hAnsi="Arial" w:cs="Arial"/>
            <w:sz w:val="24"/>
            <w:szCs w:val="24"/>
          </w:rPr>
          <w:t>Strategic Research Programme 2022 to 2027</w:t>
        </w:r>
      </w:hyperlink>
      <w:r w:rsidRPr="00761D14">
        <w:rPr>
          <w:rFonts w:ascii="Arial" w:hAnsi="Arial" w:cs="Arial"/>
          <w:sz w:val="24"/>
          <w:szCs w:val="24"/>
        </w:rPr>
        <w:t xml:space="preserve"> </w:t>
      </w:r>
      <w:r w:rsidRPr="00761D14">
        <w:rPr>
          <w:rFonts w:ascii="Arial" w:hAnsi="Arial" w:cs="Arial"/>
          <w:color w:val="000000"/>
          <w:sz w:val="24"/>
          <w:szCs w:val="24"/>
        </w:rPr>
        <w:t xml:space="preserve">is on Rural Futures.  This theme has three research topics: rural communities, rural </w:t>
      </w:r>
      <w:proofErr w:type="gramStart"/>
      <w:r w:rsidRPr="00761D14">
        <w:rPr>
          <w:rFonts w:ascii="Arial" w:hAnsi="Arial" w:cs="Arial"/>
          <w:color w:val="000000"/>
          <w:sz w:val="24"/>
          <w:szCs w:val="24"/>
        </w:rPr>
        <w:t>economy</w:t>
      </w:r>
      <w:proofErr w:type="gramEnd"/>
      <w:r w:rsidRPr="00761D14">
        <w:rPr>
          <w:rFonts w:ascii="Arial" w:hAnsi="Arial" w:cs="Arial"/>
          <w:color w:val="000000"/>
          <w:sz w:val="24"/>
          <w:szCs w:val="24"/>
        </w:rPr>
        <w:t xml:space="preserve"> and land reform. There are two projects within each topic led by Scotland’s Rural College (SRUC) and James Hutton Institute (JHI). This publication sits within a series of publications as part of this theme.</w:t>
      </w:r>
    </w:p>
    <w:p w14:paraId="1325AB2B" w14:textId="77777777" w:rsidR="007D46BE" w:rsidRPr="00761D14" w:rsidRDefault="007D46BE" w:rsidP="00376048">
      <w:pPr>
        <w:pStyle w:val="xmsonormal"/>
        <w:jc w:val="both"/>
        <w:rPr>
          <w:rFonts w:ascii="Arial" w:hAnsi="Arial" w:cs="Arial"/>
          <w:sz w:val="24"/>
          <w:szCs w:val="24"/>
        </w:rPr>
      </w:pPr>
      <w:r w:rsidRPr="00761D14">
        <w:rPr>
          <w:rFonts w:ascii="Arial" w:hAnsi="Arial" w:cs="Arial"/>
          <w:sz w:val="24"/>
          <w:szCs w:val="24"/>
        </w:rPr>
        <w:t> </w:t>
      </w:r>
    </w:p>
    <w:p w14:paraId="272459D4" w14:textId="77777777" w:rsidR="007D46BE" w:rsidRPr="00761D14" w:rsidRDefault="007D46BE" w:rsidP="00376048">
      <w:pPr>
        <w:pStyle w:val="xmsonormal"/>
        <w:jc w:val="both"/>
        <w:rPr>
          <w:rFonts w:ascii="Arial" w:hAnsi="Arial" w:cs="Arial"/>
          <w:sz w:val="24"/>
          <w:szCs w:val="24"/>
        </w:rPr>
      </w:pPr>
      <w:r w:rsidRPr="00761D14">
        <w:rPr>
          <w:rFonts w:ascii="Arial" w:hAnsi="Arial" w:cs="Arial"/>
          <w:sz w:val="24"/>
          <w:szCs w:val="24"/>
        </w:rPr>
        <w:t xml:space="preserve">Within the land reform topic, the two projects are: </w:t>
      </w:r>
    </w:p>
    <w:p w14:paraId="3896DF40" w14:textId="77777777" w:rsidR="007D46BE" w:rsidRPr="00761D14" w:rsidRDefault="007D46BE" w:rsidP="00EE2FF9">
      <w:pPr>
        <w:pStyle w:val="xmsolistparagraph"/>
        <w:numPr>
          <w:ilvl w:val="0"/>
          <w:numId w:val="1"/>
        </w:numPr>
        <w:jc w:val="both"/>
        <w:rPr>
          <w:rFonts w:eastAsia="Times New Roman"/>
        </w:rPr>
      </w:pPr>
      <w:r w:rsidRPr="00761D14">
        <w:rPr>
          <w:rFonts w:eastAsia="Times New Roman"/>
        </w:rPr>
        <w:t>Impacts of land-based financial support mechanisms on land values, landownership diversification and land use outcomes</w:t>
      </w:r>
    </w:p>
    <w:p w14:paraId="0EFF6DCC" w14:textId="77777777" w:rsidR="007D46BE" w:rsidRPr="00153ACB" w:rsidRDefault="00000000" w:rsidP="00EE2FF9">
      <w:pPr>
        <w:pStyle w:val="xmsolistparagraph"/>
        <w:numPr>
          <w:ilvl w:val="0"/>
          <w:numId w:val="1"/>
        </w:numPr>
        <w:jc w:val="both"/>
        <w:rPr>
          <w:rFonts w:eastAsia="Times New Roman"/>
        </w:rPr>
      </w:pPr>
      <w:hyperlink r:id="rId20">
        <w:r w:rsidR="007D46BE" w:rsidRPr="415F4673">
          <w:rPr>
            <w:rStyle w:val="Hyperlink"/>
            <w:rFonts w:eastAsia="Times New Roman"/>
          </w:rPr>
          <w:t>Scotland’s Land Reform Futures</w:t>
        </w:r>
      </w:hyperlink>
    </w:p>
    <w:p w14:paraId="7823F2E3" w14:textId="77777777" w:rsidR="007D46BE" w:rsidRPr="00153ACB" w:rsidRDefault="007D46BE" w:rsidP="00376048">
      <w:pPr>
        <w:pStyle w:val="xmsolistparagraph"/>
        <w:jc w:val="both"/>
      </w:pPr>
    </w:p>
    <w:p w14:paraId="61C72717" w14:textId="36AF1059" w:rsidR="007D46BE" w:rsidRPr="00844569" w:rsidRDefault="007D46BE" w:rsidP="00C44D35">
      <w:pPr>
        <w:rPr>
          <w:rFonts w:ascii="Arial" w:hAnsi="Arial" w:cs="Arial"/>
          <w:sz w:val="24"/>
          <w:szCs w:val="24"/>
        </w:rPr>
      </w:pPr>
      <w:r w:rsidRPr="00AB3244">
        <w:rPr>
          <w:rFonts w:ascii="Arial" w:hAnsi="Arial" w:cs="Arial"/>
          <w:sz w:val="24"/>
          <w:szCs w:val="24"/>
        </w:rPr>
        <w:t xml:space="preserve">This current research is part of the second </w:t>
      </w:r>
      <w:r w:rsidRPr="00844569">
        <w:rPr>
          <w:rFonts w:ascii="Arial" w:hAnsi="Arial" w:cs="Arial"/>
          <w:sz w:val="24"/>
          <w:szCs w:val="24"/>
        </w:rPr>
        <w:t>project</w:t>
      </w:r>
      <w:r w:rsidRPr="00844569">
        <w:rPr>
          <w:rStyle w:val="normaltextrun"/>
          <w:rFonts w:ascii="Arial" w:hAnsi="Arial" w:cs="Arial"/>
          <w:sz w:val="24"/>
          <w:szCs w:val="24"/>
        </w:rPr>
        <w:t>, and it aims to provide a better understanding of:</w:t>
      </w:r>
      <w:r w:rsidRPr="00844569">
        <w:rPr>
          <w:rStyle w:val="eop"/>
          <w:rFonts w:ascii="Arial" w:hAnsi="Arial" w:cs="Arial"/>
          <w:sz w:val="24"/>
          <w:szCs w:val="24"/>
        </w:rPr>
        <w:t> </w:t>
      </w:r>
    </w:p>
    <w:p w14:paraId="30338B5A" w14:textId="77777777" w:rsidR="007D46BE" w:rsidRPr="00844569" w:rsidRDefault="007D46BE" w:rsidP="00EE2FF9">
      <w:pPr>
        <w:pStyle w:val="paragraph"/>
        <w:numPr>
          <w:ilvl w:val="0"/>
          <w:numId w:val="3"/>
        </w:numPr>
        <w:spacing w:before="0" w:beforeAutospacing="0" w:after="0" w:afterAutospacing="0"/>
        <w:jc w:val="both"/>
        <w:textAlignment w:val="baseline"/>
        <w:rPr>
          <w:rStyle w:val="normaltextrun"/>
          <w:rFonts w:ascii="Arial" w:hAnsi="Arial" w:cs="Arial"/>
          <w:lang w:val="en-US"/>
        </w:rPr>
      </w:pPr>
      <w:r w:rsidRPr="00844569">
        <w:rPr>
          <w:rStyle w:val="normaltextrun"/>
          <w:rFonts w:ascii="Arial" w:hAnsi="Arial" w:cs="Arial"/>
          <w:lang w:val="en-US"/>
        </w:rPr>
        <w:t xml:space="preserve">The range of mechanisms that exist to support the voluntary adoption of long-term land management approaches aimed at enhancing biodiversity by different landowner types. </w:t>
      </w:r>
    </w:p>
    <w:p w14:paraId="4475C80C" w14:textId="4A313558" w:rsidR="007D46BE" w:rsidRPr="00844569" w:rsidRDefault="007D46BE" w:rsidP="00EE2FF9">
      <w:pPr>
        <w:pStyle w:val="paragraph"/>
        <w:numPr>
          <w:ilvl w:val="0"/>
          <w:numId w:val="3"/>
        </w:numPr>
        <w:spacing w:before="0" w:beforeAutospacing="0" w:after="0" w:afterAutospacing="0"/>
        <w:jc w:val="both"/>
        <w:textAlignment w:val="baseline"/>
        <w:rPr>
          <w:rStyle w:val="normaltextrun"/>
          <w:rFonts w:ascii="Arial" w:hAnsi="Arial" w:cs="Arial"/>
          <w:lang w:val="en-US"/>
        </w:rPr>
      </w:pPr>
      <w:r w:rsidRPr="00844569">
        <w:rPr>
          <w:rStyle w:val="normaltextrun"/>
          <w:rFonts w:ascii="Arial" w:hAnsi="Arial" w:cs="Arial"/>
          <w:lang w:val="en-US"/>
        </w:rPr>
        <w:t xml:space="preserve">The institutional, financial, </w:t>
      </w:r>
      <w:proofErr w:type="gramStart"/>
      <w:r w:rsidRPr="00844569">
        <w:rPr>
          <w:rStyle w:val="normaltextrun"/>
          <w:rFonts w:ascii="Arial" w:hAnsi="Arial" w:cs="Arial"/>
          <w:lang w:val="en-US"/>
        </w:rPr>
        <w:t>social</w:t>
      </w:r>
      <w:proofErr w:type="gramEnd"/>
      <w:r w:rsidR="00321D0C">
        <w:rPr>
          <w:rStyle w:val="normaltextrun"/>
          <w:rFonts w:ascii="Arial" w:hAnsi="Arial" w:cs="Arial"/>
          <w:lang w:val="en-US"/>
        </w:rPr>
        <w:t xml:space="preserve"> or </w:t>
      </w:r>
      <w:r w:rsidRPr="00844569">
        <w:rPr>
          <w:rStyle w:val="normaltextrun"/>
          <w:rFonts w:ascii="Arial" w:hAnsi="Arial" w:cs="Arial"/>
          <w:lang w:val="en-US"/>
        </w:rPr>
        <w:t>cultural opportunities supporting</w:t>
      </w:r>
      <w:r w:rsidR="00321D0C">
        <w:rPr>
          <w:rStyle w:val="normaltextrun"/>
          <w:rFonts w:ascii="Arial" w:hAnsi="Arial" w:cs="Arial"/>
          <w:lang w:val="en-US"/>
        </w:rPr>
        <w:t>,</w:t>
      </w:r>
      <w:r w:rsidRPr="00844569">
        <w:rPr>
          <w:rStyle w:val="normaltextrun"/>
          <w:rFonts w:ascii="Arial" w:hAnsi="Arial" w:cs="Arial"/>
          <w:lang w:val="en-US"/>
        </w:rPr>
        <w:t xml:space="preserve"> and barriers inhibiting</w:t>
      </w:r>
      <w:r w:rsidR="00321D0C">
        <w:rPr>
          <w:rStyle w:val="normaltextrun"/>
          <w:rFonts w:ascii="Arial" w:hAnsi="Arial" w:cs="Arial"/>
          <w:lang w:val="en-US"/>
        </w:rPr>
        <w:t>,</w:t>
      </w:r>
      <w:r w:rsidRPr="00844569">
        <w:rPr>
          <w:rStyle w:val="normaltextrun"/>
          <w:rFonts w:ascii="Arial" w:hAnsi="Arial" w:cs="Arial"/>
          <w:lang w:val="en-US"/>
        </w:rPr>
        <w:t xml:space="preserve"> the uptake</w:t>
      </w:r>
      <w:r w:rsidR="00025BA5">
        <w:rPr>
          <w:rStyle w:val="normaltextrun"/>
          <w:rFonts w:ascii="Arial" w:hAnsi="Arial" w:cs="Arial"/>
          <w:lang w:val="en-US"/>
        </w:rPr>
        <w:t xml:space="preserve"> of these mechanisms</w:t>
      </w:r>
      <w:r w:rsidRPr="00844569">
        <w:rPr>
          <w:rStyle w:val="normaltextrun"/>
          <w:rFonts w:ascii="Arial" w:hAnsi="Arial" w:cs="Arial"/>
          <w:lang w:val="en-US"/>
        </w:rPr>
        <w:t xml:space="preserve"> as a voluntary approach to long-term land management for conservation or biodiversity purposes.</w:t>
      </w:r>
    </w:p>
    <w:p w14:paraId="758851B8" w14:textId="77777777" w:rsidR="007D46BE" w:rsidRDefault="007D46BE" w:rsidP="00376048">
      <w:pPr>
        <w:pStyle w:val="paragraph"/>
        <w:spacing w:before="0" w:beforeAutospacing="0" w:after="0" w:afterAutospacing="0"/>
        <w:jc w:val="both"/>
        <w:textAlignment w:val="baseline"/>
        <w:rPr>
          <w:rStyle w:val="normaltextrun"/>
          <w:rFonts w:ascii="Arial" w:hAnsi="Arial" w:cs="Arial"/>
        </w:rPr>
      </w:pPr>
    </w:p>
    <w:p w14:paraId="09B3E620" w14:textId="77777777" w:rsidR="007D46BE" w:rsidRPr="006E6128" w:rsidRDefault="007D46BE" w:rsidP="00376048">
      <w:pPr>
        <w:pStyle w:val="paragraph"/>
        <w:spacing w:before="0" w:beforeAutospacing="0" w:after="0" w:afterAutospacing="0"/>
        <w:jc w:val="both"/>
        <w:textAlignment w:val="baseline"/>
        <w:rPr>
          <w:rFonts w:ascii="Arial" w:hAnsi="Arial" w:cs="Arial"/>
          <w:sz w:val="18"/>
          <w:szCs w:val="18"/>
        </w:rPr>
      </w:pPr>
      <w:r w:rsidRPr="006E6128">
        <w:rPr>
          <w:rStyle w:val="normaltextrun"/>
          <w:rFonts w:ascii="Arial" w:hAnsi="Arial" w:cs="Arial"/>
        </w:rPr>
        <w:t>Previous publications from the Scotland’s Land Reform Futures project are:</w:t>
      </w:r>
      <w:r w:rsidRPr="006E6128">
        <w:rPr>
          <w:rStyle w:val="eop"/>
          <w:rFonts w:ascii="Arial" w:hAnsi="Arial" w:cs="Arial"/>
        </w:rPr>
        <w:t> </w:t>
      </w:r>
    </w:p>
    <w:p w14:paraId="55900ADA" w14:textId="0A594248" w:rsidR="007D46BE" w:rsidRPr="006E6128" w:rsidRDefault="00000000" w:rsidP="008B6CD3">
      <w:pPr>
        <w:pStyle w:val="paragraph"/>
        <w:numPr>
          <w:ilvl w:val="0"/>
          <w:numId w:val="13"/>
        </w:numPr>
        <w:spacing w:before="0" w:beforeAutospacing="0" w:after="0" w:afterAutospacing="0"/>
        <w:jc w:val="both"/>
        <w:textAlignment w:val="baseline"/>
        <w:rPr>
          <w:rFonts w:ascii="Arial" w:hAnsi="Arial" w:cs="Arial"/>
        </w:rPr>
      </w:pPr>
      <w:hyperlink r:id="rId21" w:tgtFrame="_blank" w:history="1">
        <w:r w:rsidR="007D46BE" w:rsidRPr="006E6128">
          <w:rPr>
            <w:rStyle w:val="normaltextrun"/>
            <w:rFonts w:ascii="Arial" w:hAnsi="Arial" w:cs="Arial"/>
            <w:color w:val="0000FF"/>
            <w:u w:val="single"/>
          </w:rPr>
          <w:t>Understanding community access to land data</w:t>
        </w:r>
      </w:hyperlink>
      <w:r w:rsidR="007D46BE" w:rsidRPr="006E6128">
        <w:rPr>
          <w:rStyle w:val="eop"/>
          <w:rFonts w:ascii="Arial" w:hAnsi="Arial" w:cs="Arial"/>
        </w:rPr>
        <w:t> </w:t>
      </w:r>
      <w:r w:rsidR="00AF213A">
        <w:rPr>
          <w:rStyle w:val="eop"/>
          <w:rFonts w:ascii="Arial" w:hAnsi="Arial" w:cs="Arial"/>
        </w:rPr>
        <w:t xml:space="preserve"> (</w:t>
      </w:r>
      <w:r w:rsidR="00ED2E16">
        <w:rPr>
          <w:rStyle w:val="eop"/>
          <w:rFonts w:ascii="Arial" w:hAnsi="Arial" w:cs="Arial"/>
        </w:rPr>
        <w:t>March 2023</w:t>
      </w:r>
      <w:r w:rsidR="00AF213A">
        <w:rPr>
          <w:rStyle w:val="eop"/>
          <w:rFonts w:ascii="Arial" w:hAnsi="Arial" w:cs="Arial"/>
        </w:rPr>
        <w:t>)</w:t>
      </w:r>
    </w:p>
    <w:p w14:paraId="58166C77" w14:textId="1A643A06" w:rsidR="006544D0" w:rsidRPr="006544D0" w:rsidRDefault="00000000" w:rsidP="008B6CD3">
      <w:pPr>
        <w:pStyle w:val="paragraph"/>
        <w:spacing w:before="0" w:beforeAutospacing="0" w:after="0" w:afterAutospacing="0"/>
        <w:ind w:left="720"/>
        <w:jc w:val="both"/>
        <w:textAlignment w:val="baseline"/>
        <w:rPr>
          <w:rFonts w:ascii="Arial" w:hAnsi="Arial" w:cs="Arial"/>
        </w:rPr>
      </w:pPr>
      <w:hyperlink r:id="rId22" w:tgtFrame="_blank" w:history="1">
        <w:r w:rsidR="007D46BE" w:rsidRPr="006E6128">
          <w:rPr>
            <w:rStyle w:val="normaltextrun"/>
            <w:rFonts w:ascii="Arial" w:hAnsi="Arial" w:cs="Arial"/>
            <w:color w:val="0000FF"/>
            <w:u w:val="single"/>
          </w:rPr>
          <w:t xml:space="preserve">Alternative Land Tenure Models: International Case Studies and Lessons for </w:t>
        </w:r>
      </w:hyperlink>
      <w:proofErr w:type="gramStart"/>
      <w:r w:rsidR="007D46BE" w:rsidRPr="006E6128">
        <w:rPr>
          <w:rStyle w:val="normaltextrun"/>
          <w:rFonts w:ascii="Arial" w:hAnsi="Arial" w:cs="Arial"/>
          <w:color w:val="0000FF"/>
          <w:u w:val="single"/>
        </w:rPr>
        <w:t>Scotland</w:t>
      </w:r>
      <w:r w:rsidR="007D46BE" w:rsidRPr="006E6128">
        <w:rPr>
          <w:rStyle w:val="eop"/>
          <w:rFonts w:ascii="Arial" w:hAnsi="Arial" w:cs="Arial"/>
          <w:color w:val="0000FF"/>
        </w:rPr>
        <w:t> </w:t>
      </w:r>
      <w:r w:rsidR="00AF213A">
        <w:rPr>
          <w:rStyle w:val="eop"/>
          <w:rFonts w:ascii="Arial" w:hAnsi="Arial" w:cs="Arial"/>
          <w:color w:val="0000FF"/>
        </w:rPr>
        <w:t xml:space="preserve"> </w:t>
      </w:r>
      <w:r w:rsidR="00AF213A">
        <w:rPr>
          <w:rStyle w:val="eop"/>
          <w:rFonts w:ascii="Arial" w:hAnsi="Arial" w:cs="Arial"/>
        </w:rPr>
        <w:t>(</w:t>
      </w:r>
      <w:proofErr w:type="gramEnd"/>
      <w:r w:rsidR="00ED2E16">
        <w:rPr>
          <w:rStyle w:val="eop"/>
          <w:rFonts w:ascii="Arial" w:hAnsi="Arial" w:cs="Arial"/>
        </w:rPr>
        <w:t>June 2023</w:t>
      </w:r>
      <w:r w:rsidR="00AF213A">
        <w:rPr>
          <w:rStyle w:val="eop"/>
          <w:rFonts w:ascii="Arial" w:hAnsi="Arial" w:cs="Arial"/>
        </w:rPr>
        <w:t>)</w:t>
      </w:r>
    </w:p>
    <w:p w14:paraId="39C09F92" w14:textId="485B68A8" w:rsidR="007D46BE" w:rsidRPr="006E6128" w:rsidRDefault="00000000" w:rsidP="00ED2E16">
      <w:pPr>
        <w:pStyle w:val="paragraph"/>
        <w:numPr>
          <w:ilvl w:val="0"/>
          <w:numId w:val="13"/>
        </w:numPr>
        <w:spacing w:before="0" w:beforeAutospacing="0" w:after="0" w:afterAutospacing="0"/>
        <w:jc w:val="both"/>
        <w:textAlignment w:val="baseline"/>
        <w:rPr>
          <w:rFonts w:ascii="Arial" w:hAnsi="Arial" w:cs="Arial"/>
        </w:rPr>
      </w:pPr>
      <w:hyperlink r:id="rId23" w:tgtFrame="_blank" w:history="1">
        <w:r w:rsidR="007D46BE" w:rsidRPr="006E6128">
          <w:rPr>
            <w:rStyle w:val="normaltextrun"/>
            <w:rFonts w:ascii="Arial" w:hAnsi="Arial" w:cs="Arial"/>
            <w:color w:val="0000FF"/>
            <w:u w:val="single"/>
          </w:rPr>
          <w:t>Understanding public values of land: A developing typology</w:t>
        </w:r>
      </w:hyperlink>
      <w:r w:rsidR="007D46BE" w:rsidRPr="006E6128">
        <w:rPr>
          <w:rStyle w:val="eop"/>
          <w:rFonts w:ascii="Arial" w:hAnsi="Arial" w:cs="Arial"/>
          <w:color w:val="0000FF"/>
        </w:rPr>
        <w:t> </w:t>
      </w:r>
      <w:r w:rsidR="00AF213A">
        <w:rPr>
          <w:rStyle w:val="eop"/>
          <w:rFonts w:ascii="Arial" w:hAnsi="Arial" w:cs="Arial"/>
          <w:color w:val="0000FF"/>
        </w:rPr>
        <w:t xml:space="preserve"> </w:t>
      </w:r>
      <w:r w:rsidR="00AF213A">
        <w:rPr>
          <w:rStyle w:val="eop"/>
          <w:rFonts w:ascii="Arial" w:hAnsi="Arial" w:cs="Arial"/>
        </w:rPr>
        <w:t>(</w:t>
      </w:r>
      <w:r w:rsidR="00ED2E16">
        <w:rPr>
          <w:rStyle w:val="eop"/>
          <w:rFonts w:ascii="Arial" w:hAnsi="Arial" w:cs="Arial"/>
        </w:rPr>
        <w:t>February 2024</w:t>
      </w:r>
      <w:r w:rsidR="00AF213A">
        <w:rPr>
          <w:rStyle w:val="eop"/>
          <w:rFonts w:ascii="Arial" w:hAnsi="Arial" w:cs="Arial"/>
        </w:rPr>
        <w:t>)</w:t>
      </w:r>
    </w:p>
    <w:p w14:paraId="5917C2E1" w14:textId="77777777" w:rsidR="008B6CD3" w:rsidRPr="006E6128" w:rsidRDefault="008B6CD3" w:rsidP="008B6CD3">
      <w:pPr>
        <w:pStyle w:val="paragraph"/>
        <w:numPr>
          <w:ilvl w:val="0"/>
          <w:numId w:val="13"/>
        </w:numPr>
        <w:spacing w:before="0" w:beforeAutospacing="0" w:after="0" w:afterAutospacing="0"/>
        <w:jc w:val="both"/>
        <w:textAlignment w:val="baseline"/>
        <w:rPr>
          <w:rFonts w:ascii="Arial" w:hAnsi="Arial" w:cs="Arial"/>
        </w:rPr>
      </w:pPr>
      <w:hyperlink r:id="rId24" w:history="1">
        <w:r>
          <w:rPr>
            <w:rStyle w:val="Hyperlink"/>
            <w:rFonts w:ascii="Arial" w:hAnsi="Arial" w:cs="Arial"/>
          </w:rPr>
          <w:t xml:space="preserve">Review </w:t>
        </w:r>
        <w:r w:rsidRPr="00693814">
          <w:rPr>
            <w:rStyle w:val="Hyperlink"/>
            <w:rFonts w:ascii="Arial" w:hAnsi="Arial" w:cs="Arial"/>
          </w:rPr>
          <w:t>of Land Ownership Data in Scotland </w:t>
        </w:r>
      </w:hyperlink>
      <w:r>
        <w:rPr>
          <w:rStyle w:val="Hyperlink"/>
          <w:rFonts w:ascii="Arial" w:hAnsi="Arial" w:cs="Arial"/>
        </w:rPr>
        <w:t xml:space="preserve"> </w:t>
      </w:r>
      <w:r>
        <w:rPr>
          <w:rStyle w:val="eop"/>
          <w:rFonts w:ascii="Arial" w:hAnsi="Arial" w:cs="Arial"/>
        </w:rPr>
        <w:t>(March 2024)</w:t>
      </w:r>
    </w:p>
    <w:p w14:paraId="2DB66707" w14:textId="31DBAEA8" w:rsidR="007D46BE" w:rsidRPr="006E6128" w:rsidRDefault="007D46BE" w:rsidP="00ED2E16">
      <w:pPr>
        <w:pStyle w:val="paragraph"/>
        <w:spacing w:before="0" w:beforeAutospacing="0" w:after="0" w:afterAutospacing="0"/>
        <w:ind w:left="1080"/>
        <w:jc w:val="both"/>
        <w:textAlignment w:val="baseline"/>
        <w:rPr>
          <w:rFonts w:ascii="Arial" w:hAnsi="Arial" w:cs="Arial"/>
        </w:rPr>
      </w:pPr>
    </w:p>
    <w:p w14:paraId="499B39DB" w14:textId="77777777" w:rsidR="007D46BE" w:rsidRPr="006E6128" w:rsidRDefault="007D46BE" w:rsidP="00376048">
      <w:pPr>
        <w:pStyle w:val="paragraph"/>
        <w:spacing w:before="0" w:beforeAutospacing="0" w:after="0" w:afterAutospacing="0"/>
        <w:jc w:val="both"/>
        <w:textAlignment w:val="baseline"/>
        <w:rPr>
          <w:rFonts w:ascii="Arial" w:hAnsi="Arial" w:cs="Arial"/>
          <w:sz w:val="18"/>
          <w:szCs w:val="18"/>
        </w:rPr>
      </w:pPr>
      <w:r w:rsidRPr="006E6128">
        <w:rPr>
          <w:rStyle w:val="eop"/>
          <w:rFonts w:ascii="Arial" w:hAnsi="Arial" w:cs="Arial"/>
        </w:rPr>
        <w:t> </w:t>
      </w:r>
    </w:p>
    <w:p w14:paraId="630756E1" w14:textId="39FCE282" w:rsidR="007D46BE" w:rsidRPr="006E6128" w:rsidRDefault="007D46BE" w:rsidP="00376048">
      <w:pPr>
        <w:pStyle w:val="paragraph"/>
        <w:spacing w:before="0" w:beforeAutospacing="0" w:after="0" w:afterAutospacing="0"/>
        <w:jc w:val="both"/>
        <w:textAlignment w:val="baseline"/>
        <w:rPr>
          <w:rFonts w:ascii="Arial" w:hAnsi="Arial" w:cs="Arial"/>
          <w:sz w:val="18"/>
          <w:szCs w:val="18"/>
        </w:rPr>
      </w:pPr>
      <w:r w:rsidRPr="006E6128">
        <w:rPr>
          <w:rStyle w:val="normaltextrun"/>
          <w:rFonts w:ascii="Arial" w:hAnsi="Arial" w:cs="Arial"/>
          <w:lang w:val="en-US"/>
        </w:rPr>
        <w:t xml:space="preserve">Please cite as: </w:t>
      </w:r>
      <w:r>
        <w:rPr>
          <w:rStyle w:val="normaltextrun"/>
          <w:rFonts w:ascii="Arial" w:hAnsi="Arial" w:cs="Arial"/>
          <w:lang w:val="en-US"/>
        </w:rPr>
        <w:t>Acacia Marshall and Annie McKee</w:t>
      </w:r>
      <w:r w:rsidRPr="006E6128">
        <w:rPr>
          <w:rStyle w:val="normaltextrun"/>
          <w:rFonts w:ascii="Arial" w:hAnsi="Arial" w:cs="Arial"/>
          <w:lang w:val="en-US"/>
        </w:rPr>
        <w:t xml:space="preserve"> (2024</w:t>
      </w:r>
      <w:r w:rsidRPr="006E6128">
        <w:rPr>
          <w:rStyle w:val="normaltextrun"/>
          <w:rFonts w:ascii="Arial" w:hAnsi="Arial" w:cs="Arial"/>
          <w:color w:val="231F20"/>
          <w:lang w:val="en-US"/>
        </w:rPr>
        <w:t>)</w:t>
      </w:r>
      <w:r w:rsidRPr="006E6128">
        <w:rPr>
          <w:rStyle w:val="normaltextrun"/>
          <w:rFonts w:ascii="Arial" w:hAnsi="Arial" w:cs="Arial"/>
          <w:lang w:val="en-US"/>
        </w:rPr>
        <w:t xml:space="preserve"> </w:t>
      </w:r>
      <w:r w:rsidRPr="00057E19">
        <w:rPr>
          <w:rStyle w:val="normaltextrun"/>
          <w:rFonts w:ascii="Arial" w:hAnsi="Arial" w:cs="Arial"/>
          <w:i/>
          <w:iCs/>
          <w:lang w:val="en-US"/>
        </w:rPr>
        <w:t>Long-term land management for biodiversity: a scoping study</w:t>
      </w:r>
      <w:r w:rsidRPr="006E6128">
        <w:rPr>
          <w:rStyle w:val="normaltextrun"/>
          <w:rFonts w:ascii="Arial" w:hAnsi="Arial" w:cs="Arial"/>
          <w:i/>
          <w:iCs/>
          <w:lang w:val="en-US"/>
        </w:rPr>
        <w:t xml:space="preserve">. </w:t>
      </w:r>
      <w:r w:rsidRPr="006E6128">
        <w:rPr>
          <w:rStyle w:val="normaltextrun"/>
          <w:rFonts w:ascii="Arial" w:hAnsi="Arial" w:cs="Arial"/>
          <w:lang w:val="en-US"/>
        </w:rPr>
        <w:t>Scotland’s Land Reform Futures (JHI-E3-1) Project</w:t>
      </w:r>
      <w:r>
        <w:rPr>
          <w:rStyle w:val="normaltextrun"/>
          <w:rFonts w:ascii="Arial" w:hAnsi="Arial" w:cs="Arial"/>
          <w:lang w:val="en-US"/>
        </w:rPr>
        <w:t xml:space="preserve"> Milestone</w:t>
      </w:r>
      <w:r w:rsidRPr="006E6128">
        <w:rPr>
          <w:rStyle w:val="normaltextrun"/>
          <w:rFonts w:ascii="Arial" w:hAnsi="Arial" w:cs="Arial"/>
          <w:lang w:val="en-US"/>
        </w:rPr>
        <w:t xml:space="preserve"> (M</w:t>
      </w:r>
      <w:r>
        <w:rPr>
          <w:rStyle w:val="normaltextrun"/>
          <w:rFonts w:ascii="Arial" w:hAnsi="Arial" w:cs="Arial"/>
          <w:lang w:val="en-US"/>
        </w:rPr>
        <w:t>2.10</w:t>
      </w:r>
      <w:r w:rsidRPr="006E6128">
        <w:rPr>
          <w:rStyle w:val="normaltextrun"/>
          <w:rFonts w:ascii="Arial" w:hAnsi="Arial" w:cs="Arial"/>
          <w:lang w:val="en-US"/>
        </w:rPr>
        <w:t>)</w:t>
      </w:r>
      <w:r>
        <w:rPr>
          <w:rStyle w:val="normaltextrun"/>
          <w:rFonts w:ascii="Arial" w:hAnsi="Arial" w:cs="Arial"/>
          <w:lang w:val="en-US"/>
        </w:rPr>
        <w:t xml:space="preserve">, March 2024. </w:t>
      </w:r>
    </w:p>
    <w:p w14:paraId="7284F3C8" w14:textId="77777777" w:rsidR="00D97E4D" w:rsidRDefault="00D97E4D" w:rsidP="00376048">
      <w:pPr>
        <w:rPr>
          <w:rFonts w:ascii="Arial" w:eastAsia="Arial" w:hAnsi="Arial" w:cs="Arial"/>
          <w:b/>
          <w:bCs/>
          <w:color w:val="8064A2" w:themeColor="accent4"/>
          <w:sz w:val="32"/>
          <w:szCs w:val="32"/>
          <w:lang w:val="en-GB"/>
        </w:rPr>
      </w:pPr>
      <w:r>
        <w:rPr>
          <w:rFonts w:ascii="Arial" w:eastAsia="Arial" w:hAnsi="Arial" w:cs="Arial"/>
          <w:bCs/>
          <w:lang w:val="en-GB"/>
        </w:rPr>
        <w:br w:type="page"/>
      </w:r>
    </w:p>
    <w:p w14:paraId="7A78BBDD" w14:textId="1482A1C6" w:rsidR="6395CB33" w:rsidRDefault="6395CB33" w:rsidP="415F4673">
      <w:pPr>
        <w:pStyle w:val="Heading1"/>
        <w:rPr>
          <w:rFonts w:ascii="Arial" w:eastAsia="Arial" w:hAnsi="Arial" w:cs="Arial"/>
          <w:bCs/>
          <w:lang w:val="en-GB"/>
        </w:rPr>
      </w:pPr>
      <w:bookmarkStart w:id="6" w:name="_Toc163665405"/>
      <w:r w:rsidRPr="415F4673">
        <w:rPr>
          <w:rFonts w:ascii="Arial" w:eastAsia="Arial" w:hAnsi="Arial" w:cs="Arial"/>
          <w:bCs/>
          <w:lang w:val="en-GB"/>
        </w:rPr>
        <w:lastRenderedPageBreak/>
        <w:t>Highlights</w:t>
      </w:r>
      <w:bookmarkEnd w:id="5"/>
      <w:bookmarkEnd w:id="6"/>
    </w:p>
    <w:p w14:paraId="2A6DDB94" w14:textId="355E3A42" w:rsidR="1FD27910" w:rsidRPr="00502DD1" w:rsidRDefault="1FD27910"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were we trying to find out?</w:t>
      </w:r>
    </w:p>
    <w:p w14:paraId="219B231A" w14:textId="427D7FB0" w:rsidR="00D82E3D" w:rsidRDefault="00D82E3D" w:rsidP="008F6168">
      <w:pPr>
        <w:pStyle w:val="NoParagraphStyle"/>
        <w:spacing w:line="240" w:lineRule="auto"/>
        <w:jc w:val="both"/>
        <w:rPr>
          <w:rFonts w:ascii="Arial" w:eastAsia="Arial" w:hAnsi="Arial" w:cs="Arial"/>
          <w:color w:val="000000" w:themeColor="text1"/>
          <w:lang w:val="en-US"/>
        </w:rPr>
      </w:pPr>
      <w:r w:rsidRPr="00D82E3D">
        <w:rPr>
          <w:rFonts w:ascii="Arial" w:eastAsia="Arial" w:hAnsi="Arial" w:cs="Arial"/>
          <w:color w:val="000000" w:themeColor="text1"/>
          <w:lang w:val="en-US"/>
        </w:rPr>
        <w:t xml:space="preserve">The main aim of this research is to learn about the experiences, opportunities and challenges facing the owners of land in undertaking long-term land management for biodiversity enhancement. It </w:t>
      </w:r>
      <w:r w:rsidR="00E315DA">
        <w:rPr>
          <w:rFonts w:ascii="Arial" w:eastAsia="Arial" w:hAnsi="Arial" w:cs="Arial"/>
          <w:color w:val="000000" w:themeColor="text1"/>
          <w:lang w:val="en-US"/>
        </w:rPr>
        <w:t>seeks to</w:t>
      </w:r>
      <w:r w:rsidRPr="00D82E3D">
        <w:rPr>
          <w:rFonts w:ascii="Arial" w:eastAsia="Arial" w:hAnsi="Arial" w:cs="Arial"/>
          <w:color w:val="000000" w:themeColor="text1"/>
          <w:lang w:val="en-US"/>
        </w:rPr>
        <w:t xml:space="preserve"> explore</w:t>
      </w:r>
      <w:r w:rsidR="00E315DA">
        <w:rPr>
          <w:rFonts w:ascii="Arial" w:eastAsia="Arial" w:hAnsi="Arial" w:cs="Arial"/>
          <w:color w:val="000000" w:themeColor="text1"/>
          <w:lang w:val="en-US"/>
        </w:rPr>
        <w:t xml:space="preserve"> the range of</w:t>
      </w:r>
      <w:r w:rsidRPr="00D82E3D">
        <w:rPr>
          <w:rFonts w:ascii="Arial" w:eastAsia="Arial" w:hAnsi="Arial" w:cs="Arial"/>
          <w:color w:val="000000" w:themeColor="text1"/>
          <w:lang w:val="en-US"/>
        </w:rPr>
        <w:t xml:space="preserve"> different mechanisms used for long-term land management, </w:t>
      </w:r>
      <w:r w:rsidR="00E315DA">
        <w:rPr>
          <w:rFonts w:ascii="Arial" w:eastAsia="Arial" w:hAnsi="Arial" w:cs="Arial"/>
          <w:color w:val="000000" w:themeColor="text1"/>
          <w:lang w:val="en-US"/>
        </w:rPr>
        <w:t>including</w:t>
      </w:r>
      <w:r w:rsidRPr="00D82E3D">
        <w:rPr>
          <w:rFonts w:ascii="Arial" w:eastAsia="Arial" w:hAnsi="Arial" w:cs="Arial"/>
          <w:color w:val="000000" w:themeColor="text1"/>
          <w:lang w:val="en-US"/>
        </w:rPr>
        <w:t xml:space="preserve"> management agreements and conservation burdens, and the institutional, financial, or social/cultural opportunities supporting and barriers inhibiting their uptake as a voluntary approach to long-term land management for conservation or biodiversity purposes. The objective is to inform Scottish Government policy around biodiversity, in particular, the Scottish Government’s </w:t>
      </w:r>
      <w:r w:rsidR="00F7668A">
        <w:rPr>
          <w:rFonts w:ascii="Arial" w:eastAsia="Arial" w:hAnsi="Arial" w:cs="Arial"/>
          <w:color w:val="000000" w:themeColor="text1"/>
          <w:lang w:val="en-US"/>
        </w:rPr>
        <w:t>‘</w:t>
      </w:r>
      <w:r w:rsidRPr="00D82E3D">
        <w:rPr>
          <w:rFonts w:ascii="Arial" w:eastAsia="Arial" w:hAnsi="Arial" w:cs="Arial"/>
          <w:color w:val="000000" w:themeColor="text1"/>
          <w:lang w:val="en-US"/>
        </w:rPr>
        <w:t>30 x 30’ target – i.e. the goal to ensure protected areas cover at least 30% of land by 2030, seeking to provide recommendations for enhancing the area of land protected voluntarily by different types of landowners.</w:t>
      </w:r>
    </w:p>
    <w:p w14:paraId="73103880" w14:textId="77777777" w:rsidR="00D82E3D" w:rsidRDefault="00D82E3D" w:rsidP="008F6168">
      <w:pPr>
        <w:pStyle w:val="NoParagraphStyle"/>
        <w:spacing w:line="240" w:lineRule="auto"/>
        <w:jc w:val="both"/>
        <w:rPr>
          <w:rFonts w:ascii="Arial" w:eastAsia="Arial" w:hAnsi="Arial" w:cs="Arial"/>
          <w:color w:val="000000" w:themeColor="text1"/>
          <w:lang w:val="en-US"/>
        </w:rPr>
      </w:pPr>
    </w:p>
    <w:p w14:paraId="780101BF" w14:textId="1D734C21" w:rsidR="6DA746C8" w:rsidRDefault="638A2420" w:rsidP="00B14B75">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did we do?</w:t>
      </w:r>
    </w:p>
    <w:p w14:paraId="03B92C1C" w14:textId="2887CEE5" w:rsidR="00B14B75" w:rsidRPr="0049618D" w:rsidRDefault="00B14B75" w:rsidP="008F6168">
      <w:pPr>
        <w:pStyle w:val="NoParagraphStyle"/>
        <w:spacing w:line="240" w:lineRule="auto"/>
        <w:jc w:val="both"/>
        <w:rPr>
          <w:rFonts w:ascii="Arial" w:hAnsi="Arial" w:cs="Arial"/>
        </w:rPr>
      </w:pPr>
      <w:r w:rsidRPr="0049618D">
        <w:rPr>
          <w:rFonts w:ascii="Arial" w:hAnsi="Arial" w:cs="Arial"/>
        </w:rPr>
        <w:t>We undertook a literature review of relevant academic and grey literature, focussed on Scotland and the Global North</w:t>
      </w:r>
      <w:r w:rsidR="003329C5" w:rsidRPr="0049618D">
        <w:rPr>
          <w:rFonts w:ascii="Arial" w:hAnsi="Arial" w:cs="Arial"/>
        </w:rPr>
        <w:t xml:space="preserve"> </w:t>
      </w:r>
      <w:r w:rsidR="00A045B1">
        <w:rPr>
          <w:rFonts w:ascii="Arial" w:hAnsi="Arial" w:cs="Arial"/>
        </w:rPr>
        <w:t>identified through keyword searches related to</w:t>
      </w:r>
      <w:r w:rsidR="00A045B1" w:rsidRPr="0049618D">
        <w:rPr>
          <w:rFonts w:ascii="Arial" w:hAnsi="Arial" w:cs="Arial"/>
        </w:rPr>
        <w:t xml:space="preserve"> the research </w:t>
      </w:r>
      <w:r w:rsidR="00A045B1">
        <w:rPr>
          <w:rFonts w:ascii="Arial" w:hAnsi="Arial" w:cs="Arial"/>
        </w:rPr>
        <w:t>objectives</w:t>
      </w:r>
      <w:r w:rsidR="003329C5" w:rsidRPr="0049618D">
        <w:rPr>
          <w:rFonts w:ascii="Arial" w:hAnsi="Arial" w:cs="Arial"/>
        </w:rPr>
        <w:t xml:space="preserve">. We undertook scoping interviews with Scottish Government policymakers, key individuals in government agencies, </w:t>
      </w:r>
      <w:r w:rsidR="00082786" w:rsidRPr="0049618D">
        <w:rPr>
          <w:rFonts w:ascii="Arial" w:hAnsi="Arial" w:cs="Arial"/>
        </w:rPr>
        <w:t>representatives of stakeholder organisations, and of different landowner types (e.g. private, public, and community landowners) across Scotland. Interviewees were identified through their role and expertise, and</w:t>
      </w:r>
      <w:r w:rsidR="00B9705E" w:rsidRPr="0049618D">
        <w:rPr>
          <w:rFonts w:ascii="Arial" w:hAnsi="Arial" w:cs="Arial"/>
        </w:rPr>
        <w:t xml:space="preserve"> where researchers had identified the existence of long-term land management approaches for biodiversity purposes on landholdings managed by the interviewees. A snowball sampling approach supported the recruitment of a purposive sample. </w:t>
      </w:r>
      <w:r w:rsidR="003709B7">
        <w:rPr>
          <w:rFonts w:ascii="Arial" w:hAnsi="Arial" w:cs="Arial"/>
        </w:rPr>
        <w:t>At the time of writing, 11 interviews have been completed.</w:t>
      </w:r>
    </w:p>
    <w:p w14:paraId="077AF024" w14:textId="1DE80750" w:rsidR="00B14B75" w:rsidRPr="00B14B75" w:rsidRDefault="00B14B75" w:rsidP="008F6168">
      <w:pPr>
        <w:pStyle w:val="NoParagraphStyle"/>
        <w:spacing w:line="240" w:lineRule="auto"/>
        <w:jc w:val="both"/>
        <w:rPr>
          <w:rFonts w:ascii="Arial" w:hAnsi="Arial" w:cs="Arial"/>
          <w:b/>
          <w:bCs/>
        </w:rPr>
      </w:pPr>
    </w:p>
    <w:p w14:paraId="7CA5866C" w14:textId="3A53E284" w:rsidR="70A2BD29" w:rsidRPr="00502DD1" w:rsidRDefault="70A2BD29"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did we learn</w:t>
      </w:r>
      <w:r w:rsidR="253DEA66" w:rsidRPr="00502DD1">
        <w:rPr>
          <w:rFonts w:ascii="Arial" w:hAnsi="Arial" w:cs="Arial"/>
          <w:b/>
          <w:bCs/>
        </w:rPr>
        <w:t>?</w:t>
      </w:r>
    </w:p>
    <w:p w14:paraId="0F369979" w14:textId="72B6C789" w:rsidR="00E137FF" w:rsidRDefault="00087449" w:rsidP="00EB47AD">
      <w:pPr>
        <w:pStyle w:val="NoParagraphStyle"/>
        <w:spacing w:line="240" w:lineRule="auto"/>
        <w:jc w:val="both"/>
        <w:rPr>
          <w:rFonts w:ascii="Arial" w:hAnsi="Arial" w:cs="Arial"/>
        </w:rPr>
      </w:pPr>
      <w:r>
        <w:rPr>
          <w:rFonts w:ascii="Arial" w:hAnsi="Arial" w:cs="Arial"/>
        </w:rPr>
        <w:t>Emerging from interview dat</w:t>
      </w:r>
      <w:r w:rsidR="00C62719">
        <w:rPr>
          <w:rFonts w:ascii="Arial" w:hAnsi="Arial" w:cs="Arial"/>
        </w:rPr>
        <w:t>a</w:t>
      </w:r>
      <w:r>
        <w:rPr>
          <w:rFonts w:ascii="Arial" w:hAnsi="Arial" w:cs="Arial"/>
        </w:rPr>
        <w:t xml:space="preserve"> is a Land Management Agreements typology that </w:t>
      </w:r>
      <w:r w:rsidR="00195E31">
        <w:rPr>
          <w:rFonts w:ascii="Arial" w:hAnsi="Arial" w:cs="Arial"/>
        </w:rPr>
        <w:t>demonstrate</w:t>
      </w:r>
      <w:r w:rsidR="00EC6A65">
        <w:rPr>
          <w:rFonts w:ascii="Arial" w:hAnsi="Arial" w:cs="Arial"/>
        </w:rPr>
        <w:t>s</w:t>
      </w:r>
      <w:r w:rsidR="00195E31">
        <w:rPr>
          <w:rFonts w:ascii="Arial" w:hAnsi="Arial" w:cs="Arial"/>
        </w:rPr>
        <w:t xml:space="preserve"> </w:t>
      </w:r>
      <w:r w:rsidR="00951CC1">
        <w:rPr>
          <w:rFonts w:ascii="Arial" w:hAnsi="Arial" w:cs="Arial"/>
        </w:rPr>
        <w:t xml:space="preserve">a breadth </w:t>
      </w:r>
      <w:r w:rsidR="00C62719">
        <w:rPr>
          <w:rFonts w:ascii="Arial" w:hAnsi="Arial" w:cs="Arial"/>
        </w:rPr>
        <w:t>of</w:t>
      </w:r>
      <w:r w:rsidR="00E66D81">
        <w:rPr>
          <w:rFonts w:ascii="Arial" w:hAnsi="Arial" w:cs="Arial"/>
        </w:rPr>
        <w:t xml:space="preserve"> agreements </w:t>
      </w:r>
      <w:r w:rsidR="00605794">
        <w:rPr>
          <w:rFonts w:ascii="Arial" w:hAnsi="Arial" w:cs="Arial"/>
        </w:rPr>
        <w:t>and approaches</w:t>
      </w:r>
      <w:r w:rsidR="006B665E">
        <w:rPr>
          <w:rFonts w:ascii="Arial" w:hAnsi="Arial" w:cs="Arial"/>
        </w:rPr>
        <w:t xml:space="preserve"> in Scotland</w:t>
      </w:r>
      <w:r>
        <w:rPr>
          <w:rFonts w:ascii="Arial" w:hAnsi="Arial" w:cs="Arial"/>
        </w:rPr>
        <w:t>.</w:t>
      </w:r>
      <w:r w:rsidR="006B665E">
        <w:rPr>
          <w:rFonts w:ascii="Arial" w:hAnsi="Arial" w:cs="Arial"/>
        </w:rPr>
        <w:t xml:space="preserve"> </w:t>
      </w:r>
      <w:r>
        <w:rPr>
          <w:rFonts w:ascii="Arial" w:hAnsi="Arial" w:cs="Arial"/>
        </w:rPr>
        <w:t>The</w:t>
      </w:r>
      <w:r w:rsidR="00C62719">
        <w:rPr>
          <w:rFonts w:ascii="Arial" w:hAnsi="Arial" w:cs="Arial"/>
        </w:rPr>
        <w:t>y</w:t>
      </w:r>
      <w:r w:rsidR="006B665E">
        <w:rPr>
          <w:rFonts w:ascii="Arial" w:hAnsi="Arial" w:cs="Arial"/>
        </w:rPr>
        <w:t xml:space="preserve"> provide a range of incentiv</w:t>
      </w:r>
      <w:r w:rsidR="009C35A3">
        <w:rPr>
          <w:rFonts w:ascii="Arial" w:hAnsi="Arial" w:cs="Arial"/>
        </w:rPr>
        <w:t>es to achieve</w:t>
      </w:r>
      <w:r w:rsidR="006B665E">
        <w:rPr>
          <w:rFonts w:ascii="Arial" w:hAnsi="Arial" w:cs="Arial"/>
        </w:rPr>
        <w:t xml:space="preserve"> biodiversity enhancement</w:t>
      </w:r>
      <w:r w:rsidR="00800B80">
        <w:rPr>
          <w:rFonts w:ascii="Arial" w:hAnsi="Arial" w:cs="Arial"/>
        </w:rPr>
        <w:t>, recognition of ‘good’ practice</w:t>
      </w:r>
      <w:r w:rsidR="00C90F85">
        <w:rPr>
          <w:rFonts w:ascii="Arial" w:hAnsi="Arial" w:cs="Arial"/>
        </w:rPr>
        <w:t>,</w:t>
      </w:r>
      <w:r w:rsidR="00800B80">
        <w:rPr>
          <w:rFonts w:ascii="Arial" w:hAnsi="Arial" w:cs="Arial"/>
        </w:rPr>
        <w:t xml:space="preserve"> </w:t>
      </w:r>
      <w:r w:rsidR="00171165">
        <w:rPr>
          <w:rFonts w:ascii="Arial" w:hAnsi="Arial" w:cs="Arial"/>
        </w:rPr>
        <w:t xml:space="preserve">and mechanisms through which to meet policy goals. </w:t>
      </w:r>
      <w:r w:rsidR="00BA3511">
        <w:rPr>
          <w:rFonts w:ascii="Arial" w:hAnsi="Arial" w:cs="Arial"/>
        </w:rPr>
        <w:t xml:space="preserve">Opportunities and barriers are unique to </w:t>
      </w:r>
      <w:r w:rsidR="00E92563">
        <w:rPr>
          <w:rFonts w:ascii="Arial" w:hAnsi="Arial" w:cs="Arial"/>
        </w:rPr>
        <w:t>the differing agreements and approaches</w:t>
      </w:r>
      <w:r w:rsidR="00D9131E">
        <w:rPr>
          <w:rFonts w:ascii="Arial" w:hAnsi="Arial" w:cs="Arial"/>
        </w:rPr>
        <w:t>,</w:t>
      </w:r>
      <w:r w:rsidR="00E92563">
        <w:rPr>
          <w:rFonts w:ascii="Arial" w:hAnsi="Arial" w:cs="Arial"/>
        </w:rPr>
        <w:t xml:space="preserve"> but broad themes are identifiable. </w:t>
      </w:r>
      <w:r w:rsidR="00F1625F">
        <w:rPr>
          <w:rFonts w:ascii="Arial" w:hAnsi="Arial" w:cs="Arial"/>
        </w:rPr>
        <w:t xml:space="preserve">Interviewees describe </w:t>
      </w:r>
      <w:r w:rsidR="00773115">
        <w:rPr>
          <w:rFonts w:ascii="Arial" w:hAnsi="Arial" w:cs="Arial"/>
        </w:rPr>
        <w:t xml:space="preserve">a stewardship mentality amongst landowners, </w:t>
      </w:r>
      <w:r w:rsidR="00DF35F8">
        <w:rPr>
          <w:rFonts w:ascii="Arial" w:hAnsi="Arial" w:cs="Arial"/>
        </w:rPr>
        <w:t xml:space="preserve">who are managing their land for nature </w:t>
      </w:r>
      <w:r w:rsidR="0046340F">
        <w:rPr>
          <w:rFonts w:ascii="Arial" w:hAnsi="Arial" w:cs="Arial"/>
        </w:rPr>
        <w:t>without the necessity of formal agreements. Agreements</w:t>
      </w:r>
      <w:r w:rsidR="00622AB5">
        <w:rPr>
          <w:rFonts w:ascii="Arial" w:hAnsi="Arial" w:cs="Arial"/>
        </w:rPr>
        <w:t xml:space="preserve"> provide additional incentive fina</w:t>
      </w:r>
      <w:r w:rsidR="00F33B59">
        <w:rPr>
          <w:rFonts w:ascii="Arial" w:hAnsi="Arial" w:cs="Arial"/>
        </w:rPr>
        <w:t>ncially</w:t>
      </w:r>
      <w:r w:rsidR="00E92EBD">
        <w:rPr>
          <w:rFonts w:ascii="Arial" w:hAnsi="Arial" w:cs="Arial"/>
        </w:rPr>
        <w:t xml:space="preserve"> </w:t>
      </w:r>
      <w:r w:rsidR="00272082">
        <w:rPr>
          <w:rFonts w:ascii="Arial" w:hAnsi="Arial" w:cs="Arial"/>
        </w:rPr>
        <w:t xml:space="preserve">and through formal recognition. </w:t>
      </w:r>
      <w:r w:rsidR="00F26B10">
        <w:rPr>
          <w:rFonts w:ascii="Arial" w:hAnsi="Arial" w:cs="Arial"/>
        </w:rPr>
        <w:t xml:space="preserve">The time and knowledge </w:t>
      </w:r>
      <w:r w:rsidR="00A740C7">
        <w:rPr>
          <w:rFonts w:ascii="Arial" w:hAnsi="Arial" w:cs="Arial"/>
        </w:rPr>
        <w:t xml:space="preserve">required </w:t>
      </w:r>
      <w:r w:rsidR="00FD60F3">
        <w:rPr>
          <w:rFonts w:ascii="Arial" w:hAnsi="Arial" w:cs="Arial"/>
        </w:rPr>
        <w:t xml:space="preserve">can </w:t>
      </w:r>
      <w:r w:rsidR="008A59FE">
        <w:rPr>
          <w:rFonts w:ascii="Arial" w:hAnsi="Arial" w:cs="Arial"/>
        </w:rPr>
        <w:t xml:space="preserve">impede landowner engagement, especially in the case </w:t>
      </w:r>
      <w:r w:rsidR="00896A52">
        <w:rPr>
          <w:rFonts w:ascii="Arial" w:hAnsi="Arial" w:cs="Arial"/>
        </w:rPr>
        <w:t xml:space="preserve">of smaller-scale or community landowners. </w:t>
      </w:r>
      <w:r w:rsidR="00997EC2">
        <w:rPr>
          <w:rFonts w:ascii="Arial" w:hAnsi="Arial" w:cs="Arial"/>
        </w:rPr>
        <w:t xml:space="preserve">Land tenure type </w:t>
      </w:r>
      <w:r w:rsidR="00477B94">
        <w:rPr>
          <w:rFonts w:ascii="Arial" w:hAnsi="Arial" w:cs="Arial"/>
        </w:rPr>
        <w:t>significantly impacts</w:t>
      </w:r>
      <w:r w:rsidR="008B6427">
        <w:rPr>
          <w:rFonts w:ascii="Arial" w:hAnsi="Arial" w:cs="Arial"/>
        </w:rPr>
        <w:t xml:space="preserve"> the accessibility </w:t>
      </w:r>
      <w:r w:rsidR="0067497D">
        <w:rPr>
          <w:rFonts w:ascii="Arial" w:hAnsi="Arial" w:cs="Arial"/>
        </w:rPr>
        <w:t xml:space="preserve">and suitability of different agreements and approaches. </w:t>
      </w:r>
    </w:p>
    <w:p w14:paraId="794EFF61" w14:textId="77777777" w:rsidR="00C90F85" w:rsidRPr="00502DD1" w:rsidRDefault="00C90F85" w:rsidP="415F4673">
      <w:pPr>
        <w:pStyle w:val="NoParagraphStyle"/>
        <w:rPr>
          <w:rFonts w:ascii="Arial" w:eastAsia="Calibri" w:hAnsi="Arial" w:cs="Arial"/>
        </w:rPr>
      </w:pPr>
    </w:p>
    <w:p w14:paraId="6075EC33" w14:textId="7D824E7E" w:rsidR="125BC215" w:rsidRPr="00502DD1" w:rsidRDefault="125BC215"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 xml:space="preserve">hat </w:t>
      </w:r>
      <w:r w:rsidR="006544D0">
        <w:rPr>
          <w:rFonts w:ascii="Arial" w:hAnsi="Arial" w:cs="Arial"/>
          <w:b/>
          <w:bCs/>
        </w:rPr>
        <w:t>will</w:t>
      </w:r>
      <w:r w:rsidR="09A8BB19" w:rsidRPr="00502DD1">
        <w:rPr>
          <w:rFonts w:ascii="Arial" w:hAnsi="Arial" w:cs="Arial"/>
          <w:b/>
          <w:bCs/>
        </w:rPr>
        <w:t xml:space="preserve"> happen next?</w:t>
      </w:r>
    </w:p>
    <w:p w14:paraId="5C4A72C6" w14:textId="4DE214DE" w:rsidR="700C6D35" w:rsidRPr="005D0D52" w:rsidRDefault="00116988" w:rsidP="005D0D52">
      <w:pPr>
        <w:pStyle w:val="NoParagraphStyle"/>
        <w:spacing w:line="240" w:lineRule="auto"/>
        <w:jc w:val="both"/>
        <w:rPr>
          <w:rFonts w:ascii="Arial" w:hAnsi="Arial" w:cs="Arial"/>
        </w:rPr>
      </w:pPr>
      <w:r>
        <w:rPr>
          <w:rFonts w:ascii="Arial" w:hAnsi="Arial" w:cs="Arial"/>
        </w:rPr>
        <w:t xml:space="preserve">In </w:t>
      </w:r>
      <w:r w:rsidR="006544D0">
        <w:rPr>
          <w:rFonts w:ascii="Arial" w:hAnsi="Arial" w:cs="Arial"/>
        </w:rPr>
        <w:t>2024, y</w:t>
      </w:r>
      <w:r>
        <w:rPr>
          <w:rFonts w:ascii="Arial" w:hAnsi="Arial" w:cs="Arial"/>
        </w:rPr>
        <w:t>ear 3</w:t>
      </w:r>
      <w:r w:rsidR="006544D0">
        <w:rPr>
          <w:rFonts w:ascii="Arial" w:hAnsi="Arial" w:cs="Arial"/>
        </w:rPr>
        <w:t xml:space="preserve"> of the </w:t>
      </w:r>
      <w:proofErr w:type="gramStart"/>
      <w:r w:rsidR="006544D0">
        <w:rPr>
          <w:rFonts w:ascii="Arial" w:hAnsi="Arial" w:cs="Arial"/>
        </w:rPr>
        <w:t>5 year</w:t>
      </w:r>
      <w:proofErr w:type="gramEnd"/>
      <w:r w:rsidR="006544D0">
        <w:rPr>
          <w:rFonts w:ascii="Arial" w:hAnsi="Arial" w:cs="Arial"/>
        </w:rPr>
        <w:t xml:space="preserve"> research programme</w:t>
      </w:r>
      <w:r>
        <w:rPr>
          <w:rFonts w:ascii="Arial" w:hAnsi="Arial" w:cs="Arial"/>
        </w:rPr>
        <w:t xml:space="preserve">, </w:t>
      </w:r>
      <w:r w:rsidR="00A02334">
        <w:rPr>
          <w:rFonts w:ascii="Arial" w:hAnsi="Arial" w:cs="Arial"/>
        </w:rPr>
        <w:t xml:space="preserve">we will undertake thematic analysis of the initial scoping interviews, with the goal of identifying </w:t>
      </w:r>
      <w:r w:rsidR="00CE3714">
        <w:rPr>
          <w:rFonts w:ascii="Arial" w:hAnsi="Arial" w:cs="Arial"/>
        </w:rPr>
        <w:t>remaining knowledge gaps for further interviews</w:t>
      </w:r>
      <w:r w:rsidR="00132229">
        <w:rPr>
          <w:rFonts w:ascii="Arial" w:hAnsi="Arial" w:cs="Arial"/>
        </w:rPr>
        <w:t xml:space="preserve"> (up to 15 in total). </w:t>
      </w:r>
      <w:r w:rsidR="00DF4F72">
        <w:rPr>
          <w:rFonts w:ascii="Arial" w:hAnsi="Arial" w:cs="Arial"/>
        </w:rPr>
        <w:t>Further t</w:t>
      </w:r>
      <w:r w:rsidR="00132229">
        <w:rPr>
          <w:rFonts w:ascii="Arial" w:hAnsi="Arial" w:cs="Arial"/>
        </w:rPr>
        <w:t xml:space="preserve">hematic analysis will form the basis of a policy briefing report, highlighting the </w:t>
      </w:r>
      <w:r w:rsidR="008840C5" w:rsidRPr="00D82E3D">
        <w:rPr>
          <w:rFonts w:ascii="Arial" w:eastAsia="Arial" w:hAnsi="Arial" w:cs="Arial"/>
          <w:color w:val="000000" w:themeColor="text1"/>
          <w:lang w:val="en-US"/>
        </w:rPr>
        <w:t>institutional, financial, or social/cultural opportunities supporting and barriers inhibiting uptake</w:t>
      </w:r>
      <w:r w:rsidR="008840C5">
        <w:rPr>
          <w:rFonts w:ascii="Arial" w:eastAsia="Arial" w:hAnsi="Arial" w:cs="Arial"/>
          <w:color w:val="000000" w:themeColor="text1"/>
          <w:lang w:val="en-US"/>
        </w:rPr>
        <w:t xml:space="preserve"> of the range of </w:t>
      </w:r>
      <w:r w:rsidR="00DD68FD">
        <w:rPr>
          <w:rFonts w:ascii="Arial" w:eastAsia="Arial" w:hAnsi="Arial" w:cs="Arial"/>
          <w:color w:val="000000" w:themeColor="text1"/>
          <w:lang w:val="en-US"/>
        </w:rPr>
        <w:t>long-term land management approaches</w:t>
      </w:r>
      <w:r w:rsidR="008840C5" w:rsidRPr="00D82E3D">
        <w:rPr>
          <w:rFonts w:ascii="Arial" w:eastAsia="Arial" w:hAnsi="Arial" w:cs="Arial"/>
          <w:color w:val="000000" w:themeColor="text1"/>
          <w:lang w:val="en-US"/>
        </w:rPr>
        <w:t xml:space="preserve"> for conservation or biodiversity purposes</w:t>
      </w:r>
      <w:r w:rsidR="00DD68FD">
        <w:rPr>
          <w:rFonts w:ascii="Arial" w:eastAsia="Arial" w:hAnsi="Arial" w:cs="Arial"/>
          <w:color w:val="000000" w:themeColor="text1"/>
          <w:lang w:val="en-US"/>
        </w:rPr>
        <w:t>. The policy briefing report will be published in Autumn 2024.</w:t>
      </w:r>
    </w:p>
    <w:p w14:paraId="77F34E10" w14:textId="73701E0F" w:rsidR="00077454" w:rsidRDefault="00077454" w:rsidP="00077454">
      <w:pPr>
        <w:pStyle w:val="Heading1"/>
        <w:jc w:val="left"/>
        <w:rPr>
          <w:rFonts w:ascii="Arial" w:hAnsi="Arial" w:cs="Arial"/>
          <w:lang w:val="en-GB"/>
        </w:rPr>
      </w:pPr>
      <w:bookmarkStart w:id="7" w:name="_Toc163665406"/>
      <w:r>
        <w:rPr>
          <w:rFonts w:ascii="Arial" w:hAnsi="Arial" w:cs="Arial"/>
          <w:lang w:val="en-GB"/>
        </w:rPr>
        <w:lastRenderedPageBreak/>
        <w:t>Executive summary</w:t>
      </w:r>
      <w:bookmarkEnd w:id="7"/>
    </w:p>
    <w:p w14:paraId="1BCF4C11" w14:textId="72367141" w:rsidR="00BB0C6C" w:rsidRDefault="00F15520" w:rsidP="00D60713">
      <w:pPr>
        <w:rPr>
          <w:rFonts w:ascii="Arial" w:hAnsi="Arial" w:cs="Arial"/>
          <w:sz w:val="24"/>
          <w:szCs w:val="24"/>
        </w:rPr>
      </w:pPr>
      <w:r>
        <w:rPr>
          <w:rFonts w:ascii="Arial" w:hAnsi="Arial" w:cs="Arial"/>
          <w:sz w:val="24"/>
          <w:szCs w:val="24"/>
        </w:rPr>
        <w:t>T</w:t>
      </w:r>
      <w:r w:rsidR="00BB0C6C">
        <w:rPr>
          <w:rFonts w:ascii="Arial" w:hAnsi="Arial" w:cs="Arial"/>
          <w:sz w:val="24"/>
          <w:szCs w:val="24"/>
        </w:rPr>
        <w:t xml:space="preserve">his report </w:t>
      </w:r>
      <w:proofErr w:type="spellStart"/>
      <w:r w:rsidR="00962D02">
        <w:rPr>
          <w:rFonts w:ascii="Arial" w:hAnsi="Arial" w:cs="Arial"/>
          <w:sz w:val="24"/>
          <w:szCs w:val="24"/>
        </w:rPr>
        <w:t>summarises</w:t>
      </w:r>
      <w:proofErr w:type="spellEnd"/>
      <w:r w:rsidR="00F60878">
        <w:rPr>
          <w:rFonts w:ascii="Arial" w:hAnsi="Arial" w:cs="Arial"/>
          <w:sz w:val="24"/>
          <w:szCs w:val="24"/>
        </w:rPr>
        <w:t xml:space="preserve"> emerging findings from ongoing research </w:t>
      </w:r>
      <w:r w:rsidR="005744EF">
        <w:rPr>
          <w:rFonts w:ascii="Arial" w:hAnsi="Arial" w:cs="Arial"/>
          <w:sz w:val="24"/>
          <w:szCs w:val="24"/>
        </w:rPr>
        <w:t>in</w:t>
      </w:r>
      <w:r w:rsidR="00ED2E16">
        <w:rPr>
          <w:rFonts w:ascii="Arial" w:hAnsi="Arial" w:cs="Arial"/>
          <w:sz w:val="24"/>
          <w:szCs w:val="24"/>
        </w:rPr>
        <w:t xml:space="preserve">to long-term land management agreements relating to biodiversity, </w:t>
      </w:r>
      <w:r w:rsidR="007A77C9">
        <w:rPr>
          <w:rFonts w:ascii="Arial" w:hAnsi="Arial" w:cs="Arial"/>
          <w:sz w:val="24"/>
          <w:szCs w:val="24"/>
        </w:rPr>
        <w:t xml:space="preserve">in the Scotland’s Land Reform Futures project contributing to the Scottish Government’s Strategic Research Programme (2022-27). </w:t>
      </w:r>
      <w:r w:rsidR="00751DBF">
        <w:rPr>
          <w:rFonts w:ascii="Arial" w:hAnsi="Arial" w:cs="Arial"/>
          <w:sz w:val="24"/>
          <w:szCs w:val="24"/>
        </w:rPr>
        <w:t xml:space="preserve">The project </w:t>
      </w:r>
      <w:r w:rsidR="00F20DB2">
        <w:rPr>
          <w:rFonts w:ascii="Arial" w:hAnsi="Arial" w:cs="Arial"/>
          <w:sz w:val="24"/>
          <w:szCs w:val="24"/>
        </w:rPr>
        <w:t>aims</w:t>
      </w:r>
      <w:r w:rsidR="00751DBF">
        <w:rPr>
          <w:rFonts w:ascii="Arial" w:hAnsi="Arial" w:cs="Arial"/>
          <w:sz w:val="24"/>
          <w:szCs w:val="24"/>
        </w:rPr>
        <w:t xml:space="preserve"> to produce new knowledge regarding </w:t>
      </w:r>
      <w:r w:rsidR="00476DE2">
        <w:rPr>
          <w:rFonts w:ascii="Arial" w:hAnsi="Arial" w:cs="Arial"/>
          <w:sz w:val="24"/>
          <w:szCs w:val="24"/>
        </w:rPr>
        <w:t>land reform</w:t>
      </w:r>
      <w:r w:rsidR="00591C10">
        <w:rPr>
          <w:rFonts w:ascii="Arial" w:hAnsi="Arial" w:cs="Arial"/>
          <w:sz w:val="24"/>
          <w:szCs w:val="24"/>
        </w:rPr>
        <w:t xml:space="preserve">, community land ownership and engagement in land-management decision making. It seeks to understand how </w:t>
      </w:r>
      <w:r w:rsidR="00143DCD">
        <w:rPr>
          <w:rFonts w:ascii="Arial" w:hAnsi="Arial" w:cs="Arial"/>
          <w:sz w:val="24"/>
          <w:szCs w:val="24"/>
        </w:rPr>
        <w:t>novel cases of land ownership or governance may be contributing to Scottish Government policy goals</w:t>
      </w:r>
      <w:r w:rsidR="0022605A">
        <w:rPr>
          <w:rFonts w:ascii="Arial" w:hAnsi="Arial" w:cs="Arial"/>
          <w:sz w:val="24"/>
          <w:szCs w:val="24"/>
        </w:rPr>
        <w:t xml:space="preserve">, such as net-zero carbon, community engagement </w:t>
      </w:r>
      <w:r w:rsidR="00DF0A91">
        <w:rPr>
          <w:rFonts w:ascii="Arial" w:hAnsi="Arial" w:cs="Arial"/>
          <w:sz w:val="24"/>
          <w:szCs w:val="24"/>
        </w:rPr>
        <w:t xml:space="preserve">and biodiversity enhancement goals such as </w:t>
      </w:r>
      <w:r w:rsidR="00F40530">
        <w:rPr>
          <w:rFonts w:ascii="Arial" w:hAnsi="Arial" w:cs="Arial"/>
          <w:sz w:val="24"/>
          <w:szCs w:val="24"/>
        </w:rPr>
        <w:t>‘30 x 30</w:t>
      </w:r>
      <w:proofErr w:type="gramStart"/>
      <w:r w:rsidR="00F40530">
        <w:rPr>
          <w:rFonts w:ascii="Arial" w:hAnsi="Arial" w:cs="Arial"/>
          <w:sz w:val="24"/>
          <w:szCs w:val="24"/>
        </w:rPr>
        <w:t xml:space="preserve">’ </w:t>
      </w:r>
      <w:r w:rsidR="00DF0A91">
        <w:rPr>
          <w:rFonts w:ascii="Arial" w:hAnsi="Arial" w:cs="Arial"/>
          <w:sz w:val="24"/>
          <w:szCs w:val="24"/>
        </w:rPr>
        <w:t>.</w:t>
      </w:r>
      <w:proofErr w:type="gramEnd"/>
      <w:r w:rsidR="00DF0A91">
        <w:rPr>
          <w:rFonts w:ascii="Arial" w:hAnsi="Arial" w:cs="Arial"/>
          <w:sz w:val="24"/>
          <w:szCs w:val="24"/>
        </w:rPr>
        <w:t xml:space="preserve"> </w:t>
      </w:r>
    </w:p>
    <w:p w14:paraId="5166C5E6" w14:textId="30E198B9" w:rsidR="00DF0A91" w:rsidRDefault="00737253" w:rsidP="00D60713">
      <w:pPr>
        <w:rPr>
          <w:rFonts w:ascii="Arial" w:hAnsi="Arial" w:cs="Arial"/>
          <w:sz w:val="24"/>
          <w:szCs w:val="24"/>
        </w:rPr>
      </w:pPr>
      <w:r>
        <w:rPr>
          <w:rFonts w:ascii="Arial" w:hAnsi="Arial" w:cs="Arial"/>
          <w:sz w:val="24"/>
          <w:szCs w:val="24"/>
        </w:rPr>
        <w:t xml:space="preserve">This milestone report </w:t>
      </w:r>
      <w:r w:rsidR="00792187">
        <w:rPr>
          <w:rFonts w:ascii="Arial" w:hAnsi="Arial" w:cs="Arial"/>
          <w:sz w:val="24"/>
          <w:szCs w:val="24"/>
        </w:rPr>
        <w:t>describes</w:t>
      </w:r>
      <w:r w:rsidR="007B4C99">
        <w:rPr>
          <w:rFonts w:ascii="Arial" w:hAnsi="Arial" w:cs="Arial"/>
          <w:sz w:val="24"/>
          <w:szCs w:val="24"/>
        </w:rPr>
        <w:t xml:space="preserve"> research that aims to </w:t>
      </w:r>
      <w:r w:rsidR="008D6100">
        <w:rPr>
          <w:rFonts w:ascii="Arial" w:hAnsi="Arial" w:cs="Arial"/>
          <w:sz w:val="24"/>
          <w:szCs w:val="24"/>
        </w:rPr>
        <w:t>bring new light to land management</w:t>
      </w:r>
      <w:r w:rsidR="00D725B8">
        <w:rPr>
          <w:rFonts w:ascii="Arial" w:hAnsi="Arial" w:cs="Arial"/>
          <w:sz w:val="24"/>
          <w:szCs w:val="24"/>
        </w:rPr>
        <w:t xml:space="preserve"> practices</w:t>
      </w:r>
      <w:r w:rsidR="008D6100">
        <w:rPr>
          <w:rFonts w:ascii="Arial" w:hAnsi="Arial" w:cs="Arial"/>
          <w:sz w:val="24"/>
          <w:szCs w:val="24"/>
        </w:rPr>
        <w:t xml:space="preserve">, in particular long-term land management agreements, </w:t>
      </w:r>
      <w:r w:rsidR="00C32D02">
        <w:rPr>
          <w:rFonts w:ascii="Arial" w:hAnsi="Arial" w:cs="Arial"/>
          <w:sz w:val="24"/>
          <w:szCs w:val="24"/>
        </w:rPr>
        <w:t xml:space="preserve">that are used to enhance biodiversity and potentially contribute to the </w:t>
      </w:r>
      <w:r w:rsidR="00F40530">
        <w:rPr>
          <w:rFonts w:ascii="Arial" w:hAnsi="Arial" w:cs="Arial"/>
          <w:sz w:val="24"/>
          <w:szCs w:val="24"/>
        </w:rPr>
        <w:t xml:space="preserve">‘30 x 30’ </w:t>
      </w:r>
      <w:r w:rsidR="00C85D41">
        <w:rPr>
          <w:rFonts w:ascii="Arial" w:hAnsi="Arial" w:cs="Arial"/>
          <w:sz w:val="24"/>
          <w:szCs w:val="24"/>
        </w:rPr>
        <w:t>target</w:t>
      </w:r>
      <w:r w:rsidR="008B1D49">
        <w:rPr>
          <w:rFonts w:ascii="Arial" w:hAnsi="Arial" w:cs="Arial"/>
          <w:sz w:val="24"/>
          <w:szCs w:val="24"/>
        </w:rPr>
        <w:t xml:space="preserve">. Building on </w:t>
      </w:r>
      <w:r w:rsidR="00C85D41">
        <w:rPr>
          <w:rFonts w:ascii="Arial" w:hAnsi="Arial" w:cs="Arial"/>
          <w:sz w:val="24"/>
          <w:szCs w:val="24"/>
        </w:rPr>
        <w:t>research carried out</w:t>
      </w:r>
      <w:r w:rsidR="008B1D49">
        <w:rPr>
          <w:rFonts w:ascii="Arial" w:hAnsi="Arial" w:cs="Arial"/>
          <w:sz w:val="24"/>
          <w:szCs w:val="24"/>
        </w:rPr>
        <w:t xml:space="preserve"> in New Zealand last year, </w:t>
      </w:r>
      <w:r w:rsidR="00426A4A">
        <w:rPr>
          <w:rFonts w:ascii="Arial" w:hAnsi="Arial" w:cs="Arial"/>
          <w:sz w:val="24"/>
          <w:szCs w:val="24"/>
        </w:rPr>
        <w:t xml:space="preserve">where it was found that ‘Conservation Covenants’ are being used as a means of </w:t>
      </w:r>
      <w:r w:rsidR="000B390E">
        <w:rPr>
          <w:rFonts w:ascii="Arial" w:hAnsi="Arial" w:cs="Arial"/>
          <w:sz w:val="24"/>
          <w:szCs w:val="24"/>
        </w:rPr>
        <w:t>nature protection</w:t>
      </w:r>
      <w:r w:rsidR="00CA5BA1">
        <w:rPr>
          <w:rFonts w:ascii="Arial" w:hAnsi="Arial" w:cs="Arial"/>
          <w:sz w:val="24"/>
          <w:szCs w:val="24"/>
        </w:rPr>
        <w:t xml:space="preserve">, this </w:t>
      </w:r>
      <w:r w:rsidR="00254FD3">
        <w:rPr>
          <w:rFonts w:ascii="Arial" w:hAnsi="Arial" w:cs="Arial"/>
          <w:sz w:val="24"/>
          <w:szCs w:val="24"/>
        </w:rPr>
        <w:t xml:space="preserve">research began with an interest in the Scottish equivalent, ‘conservation </w:t>
      </w:r>
      <w:proofErr w:type="gramStart"/>
      <w:r w:rsidR="00254FD3">
        <w:rPr>
          <w:rFonts w:ascii="Arial" w:hAnsi="Arial" w:cs="Arial"/>
          <w:sz w:val="24"/>
          <w:szCs w:val="24"/>
        </w:rPr>
        <w:t>burdens’</w:t>
      </w:r>
      <w:proofErr w:type="gramEnd"/>
      <w:r w:rsidR="00254FD3">
        <w:rPr>
          <w:rFonts w:ascii="Arial" w:hAnsi="Arial" w:cs="Arial"/>
          <w:sz w:val="24"/>
          <w:szCs w:val="24"/>
        </w:rPr>
        <w:t xml:space="preserve">. Following feedback from </w:t>
      </w:r>
      <w:r w:rsidR="00A0259D">
        <w:rPr>
          <w:rFonts w:ascii="Arial" w:hAnsi="Arial" w:cs="Arial"/>
          <w:sz w:val="24"/>
          <w:szCs w:val="24"/>
        </w:rPr>
        <w:t>the project’s Stakeholder Advisory Group,</w:t>
      </w:r>
      <w:r w:rsidR="00D60713">
        <w:rPr>
          <w:rFonts w:ascii="Arial" w:hAnsi="Arial" w:cs="Arial"/>
          <w:sz w:val="24"/>
          <w:szCs w:val="24"/>
        </w:rPr>
        <w:t xml:space="preserve"> </w:t>
      </w:r>
      <w:r w:rsidR="00741F96">
        <w:rPr>
          <w:rFonts w:ascii="Arial" w:hAnsi="Arial" w:cs="Arial"/>
          <w:sz w:val="24"/>
          <w:szCs w:val="24"/>
        </w:rPr>
        <w:t xml:space="preserve">suggesting </w:t>
      </w:r>
      <w:r w:rsidR="00D60713">
        <w:rPr>
          <w:rFonts w:ascii="Arial" w:hAnsi="Arial" w:cs="Arial"/>
          <w:sz w:val="24"/>
          <w:szCs w:val="24"/>
        </w:rPr>
        <w:t>that conservation burdens are currently an infrequently used tool in Scotland,</w:t>
      </w:r>
      <w:r w:rsidR="00A0259D">
        <w:rPr>
          <w:rFonts w:ascii="Arial" w:hAnsi="Arial" w:cs="Arial"/>
          <w:sz w:val="24"/>
          <w:szCs w:val="24"/>
        </w:rPr>
        <w:t xml:space="preserve"> </w:t>
      </w:r>
      <w:r w:rsidR="00394844">
        <w:rPr>
          <w:rFonts w:ascii="Arial" w:hAnsi="Arial" w:cs="Arial"/>
          <w:sz w:val="24"/>
          <w:szCs w:val="24"/>
        </w:rPr>
        <w:t>this focus was expanded to look at the breadth of management agreements that exist in Scotland</w:t>
      </w:r>
      <w:r w:rsidR="00D60713">
        <w:rPr>
          <w:rFonts w:ascii="Arial" w:hAnsi="Arial" w:cs="Arial"/>
          <w:sz w:val="24"/>
          <w:szCs w:val="24"/>
        </w:rPr>
        <w:t xml:space="preserve">. </w:t>
      </w:r>
      <w:r w:rsidR="00B113FC">
        <w:rPr>
          <w:rFonts w:ascii="Arial" w:hAnsi="Arial" w:cs="Arial"/>
          <w:sz w:val="24"/>
          <w:szCs w:val="24"/>
        </w:rPr>
        <w:t xml:space="preserve">The </w:t>
      </w:r>
      <w:r w:rsidR="005625B2">
        <w:rPr>
          <w:rFonts w:ascii="Arial" w:hAnsi="Arial" w:cs="Arial"/>
          <w:sz w:val="24"/>
          <w:szCs w:val="24"/>
        </w:rPr>
        <w:t xml:space="preserve">aim is to explore </w:t>
      </w:r>
      <w:r w:rsidR="00AF3EE5">
        <w:rPr>
          <w:rFonts w:ascii="Arial" w:hAnsi="Arial" w:cs="Arial"/>
          <w:sz w:val="24"/>
          <w:szCs w:val="24"/>
        </w:rPr>
        <w:t>existing management agreements in Scotland</w:t>
      </w:r>
      <w:r w:rsidR="00B113FC">
        <w:rPr>
          <w:rFonts w:ascii="Arial" w:hAnsi="Arial" w:cs="Arial"/>
          <w:sz w:val="24"/>
          <w:szCs w:val="24"/>
        </w:rPr>
        <w:t xml:space="preserve">, </w:t>
      </w:r>
      <w:r w:rsidR="00AF3EE5">
        <w:rPr>
          <w:rFonts w:ascii="Arial" w:hAnsi="Arial" w:cs="Arial"/>
          <w:sz w:val="24"/>
          <w:szCs w:val="24"/>
        </w:rPr>
        <w:t xml:space="preserve">understand </w:t>
      </w:r>
      <w:r w:rsidR="007B6C8A">
        <w:rPr>
          <w:rFonts w:ascii="Arial" w:hAnsi="Arial" w:cs="Arial"/>
          <w:sz w:val="24"/>
          <w:szCs w:val="24"/>
        </w:rPr>
        <w:t>the mechanisms through which they operate</w:t>
      </w:r>
      <w:r w:rsidR="00B113FC">
        <w:rPr>
          <w:rFonts w:ascii="Arial" w:hAnsi="Arial" w:cs="Arial"/>
          <w:sz w:val="24"/>
          <w:szCs w:val="24"/>
        </w:rPr>
        <w:t xml:space="preserve">, </w:t>
      </w:r>
      <w:r w:rsidR="005A0C21">
        <w:rPr>
          <w:rFonts w:ascii="Arial" w:hAnsi="Arial" w:cs="Arial"/>
          <w:sz w:val="24"/>
          <w:szCs w:val="24"/>
        </w:rPr>
        <w:t>an</w:t>
      </w:r>
      <w:r w:rsidR="00CB0271">
        <w:rPr>
          <w:rFonts w:ascii="Arial" w:hAnsi="Arial" w:cs="Arial"/>
          <w:sz w:val="24"/>
          <w:szCs w:val="24"/>
        </w:rPr>
        <w:t>d</w:t>
      </w:r>
      <w:r w:rsidR="005A0C21">
        <w:rPr>
          <w:rFonts w:ascii="Arial" w:hAnsi="Arial" w:cs="Arial"/>
          <w:sz w:val="24"/>
          <w:szCs w:val="24"/>
        </w:rPr>
        <w:t xml:space="preserve"> </w:t>
      </w:r>
      <w:r w:rsidR="00090F3B">
        <w:rPr>
          <w:rFonts w:ascii="Arial" w:hAnsi="Arial" w:cs="Arial"/>
          <w:sz w:val="24"/>
          <w:szCs w:val="24"/>
        </w:rPr>
        <w:t>assess</w:t>
      </w:r>
      <w:r w:rsidR="005A0C21">
        <w:rPr>
          <w:rFonts w:ascii="Arial" w:hAnsi="Arial" w:cs="Arial"/>
          <w:sz w:val="24"/>
          <w:szCs w:val="24"/>
        </w:rPr>
        <w:t xml:space="preserve"> the opportunities and barriers for different </w:t>
      </w:r>
      <w:r w:rsidR="00B35F07">
        <w:rPr>
          <w:rFonts w:ascii="Arial" w:hAnsi="Arial" w:cs="Arial"/>
          <w:sz w:val="24"/>
          <w:szCs w:val="24"/>
        </w:rPr>
        <w:t xml:space="preserve">land tenure and landowner types to engaging with these </w:t>
      </w:r>
      <w:r w:rsidR="00090F3B">
        <w:rPr>
          <w:rFonts w:ascii="Arial" w:hAnsi="Arial" w:cs="Arial"/>
          <w:sz w:val="24"/>
          <w:szCs w:val="24"/>
        </w:rPr>
        <w:t>tools</w:t>
      </w:r>
      <w:r w:rsidR="00B35F07">
        <w:rPr>
          <w:rFonts w:ascii="Arial" w:hAnsi="Arial" w:cs="Arial"/>
          <w:sz w:val="24"/>
          <w:szCs w:val="24"/>
        </w:rPr>
        <w:t xml:space="preserve">. </w:t>
      </w:r>
    </w:p>
    <w:p w14:paraId="48B6D5B8" w14:textId="399DFDB8" w:rsidR="00090F3B" w:rsidRDefault="00F937B9" w:rsidP="00D60713">
      <w:pPr>
        <w:rPr>
          <w:rFonts w:ascii="Arial" w:hAnsi="Arial" w:cs="Arial"/>
          <w:sz w:val="24"/>
          <w:szCs w:val="24"/>
        </w:rPr>
      </w:pPr>
      <w:r>
        <w:rPr>
          <w:rFonts w:ascii="Arial" w:hAnsi="Arial" w:cs="Arial"/>
          <w:sz w:val="24"/>
          <w:szCs w:val="24"/>
        </w:rPr>
        <w:t>W</w:t>
      </w:r>
      <w:r w:rsidR="00090F3B" w:rsidRPr="32191114">
        <w:rPr>
          <w:rFonts w:ascii="Arial" w:hAnsi="Arial" w:cs="Arial"/>
          <w:sz w:val="24"/>
          <w:szCs w:val="24"/>
        </w:rPr>
        <w:t>e have completed a desk-based literature review, providing context to our ongoing work, and carried out 1</w:t>
      </w:r>
      <w:r w:rsidR="005C621B">
        <w:rPr>
          <w:rFonts w:ascii="Arial" w:hAnsi="Arial" w:cs="Arial"/>
          <w:sz w:val="24"/>
          <w:szCs w:val="24"/>
        </w:rPr>
        <w:t>1</w:t>
      </w:r>
      <w:r w:rsidR="00090F3B" w:rsidRPr="32191114">
        <w:rPr>
          <w:rFonts w:ascii="Arial" w:hAnsi="Arial" w:cs="Arial"/>
          <w:sz w:val="24"/>
          <w:szCs w:val="24"/>
        </w:rPr>
        <w:t xml:space="preserve"> interviews. </w:t>
      </w:r>
      <w:r w:rsidR="00431C7D" w:rsidRPr="32191114">
        <w:rPr>
          <w:rFonts w:ascii="Arial" w:hAnsi="Arial" w:cs="Arial"/>
          <w:sz w:val="24"/>
          <w:szCs w:val="24"/>
        </w:rPr>
        <w:t xml:space="preserve">Interviews have been with a range of actors including </w:t>
      </w:r>
      <w:r w:rsidR="00D922EE" w:rsidRPr="32191114">
        <w:rPr>
          <w:rFonts w:ascii="Arial" w:hAnsi="Arial" w:cs="Arial"/>
          <w:sz w:val="24"/>
          <w:szCs w:val="24"/>
        </w:rPr>
        <w:t xml:space="preserve">a policymaker, </w:t>
      </w:r>
      <w:r w:rsidR="00FE34A4" w:rsidRPr="00FE34A4">
        <w:rPr>
          <w:rFonts w:ascii="Arial" w:hAnsi="Arial" w:cs="Arial"/>
          <w:sz w:val="24"/>
          <w:szCs w:val="24"/>
        </w:rPr>
        <w:t xml:space="preserve">environmental non-governmental </w:t>
      </w:r>
      <w:proofErr w:type="spellStart"/>
      <w:r w:rsidR="00FE34A4" w:rsidRPr="00FE34A4">
        <w:rPr>
          <w:rFonts w:ascii="Arial" w:hAnsi="Arial" w:cs="Arial"/>
          <w:sz w:val="24"/>
          <w:szCs w:val="24"/>
        </w:rPr>
        <w:t>organisation</w:t>
      </w:r>
      <w:proofErr w:type="spellEnd"/>
      <w:r w:rsidR="00C728B7">
        <w:rPr>
          <w:rFonts w:ascii="Arial" w:hAnsi="Arial" w:cs="Arial"/>
          <w:sz w:val="24"/>
          <w:szCs w:val="24"/>
        </w:rPr>
        <w:t xml:space="preserve"> (</w:t>
      </w:r>
      <w:proofErr w:type="spellStart"/>
      <w:r w:rsidR="00D922EE" w:rsidRPr="32191114">
        <w:rPr>
          <w:rFonts w:ascii="Arial" w:hAnsi="Arial" w:cs="Arial"/>
          <w:sz w:val="24"/>
          <w:szCs w:val="24"/>
        </w:rPr>
        <w:t>eNGO</w:t>
      </w:r>
      <w:proofErr w:type="spellEnd"/>
      <w:r w:rsidR="00C728B7">
        <w:rPr>
          <w:rFonts w:ascii="Arial" w:hAnsi="Arial" w:cs="Arial"/>
          <w:sz w:val="24"/>
          <w:szCs w:val="24"/>
        </w:rPr>
        <w:t>)</w:t>
      </w:r>
      <w:r w:rsidR="00D922EE" w:rsidRPr="32191114">
        <w:rPr>
          <w:rFonts w:ascii="Arial" w:hAnsi="Arial" w:cs="Arial"/>
          <w:sz w:val="24"/>
          <w:szCs w:val="24"/>
        </w:rPr>
        <w:t xml:space="preserve"> representatives, </w:t>
      </w:r>
      <w:r w:rsidR="002E41F3" w:rsidRPr="32191114">
        <w:rPr>
          <w:rFonts w:ascii="Arial" w:hAnsi="Arial" w:cs="Arial"/>
          <w:sz w:val="24"/>
          <w:szCs w:val="24"/>
        </w:rPr>
        <w:t xml:space="preserve">a stakeholder organization </w:t>
      </w:r>
      <w:proofErr w:type="gramStart"/>
      <w:r w:rsidR="002E41F3" w:rsidRPr="32191114">
        <w:rPr>
          <w:rFonts w:ascii="Arial" w:hAnsi="Arial" w:cs="Arial"/>
          <w:sz w:val="24"/>
          <w:szCs w:val="24"/>
        </w:rPr>
        <w:t>representative</w:t>
      </w:r>
      <w:proofErr w:type="gramEnd"/>
      <w:r w:rsidR="002E41F3" w:rsidRPr="32191114">
        <w:rPr>
          <w:rFonts w:ascii="Arial" w:hAnsi="Arial" w:cs="Arial"/>
          <w:sz w:val="24"/>
          <w:szCs w:val="24"/>
        </w:rPr>
        <w:t xml:space="preserve"> and representatives of different landowner types such as communi</w:t>
      </w:r>
      <w:r w:rsidR="00672ABF" w:rsidRPr="32191114">
        <w:rPr>
          <w:rFonts w:ascii="Arial" w:hAnsi="Arial" w:cs="Arial"/>
          <w:sz w:val="24"/>
          <w:szCs w:val="24"/>
        </w:rPr>
        <w:t>ty</w:t>
      </w:r>
      <w:r w:rsidR="002E41F3" w:rsidRPr="32191114">
        <w:rPr>
          <w:rFonts w:ascii="Arial" w:hAnsi="Arial" w:cs="Arial"/>
          <w:sz w:val="24"/>
          <w:szCs w:val="24"/>
        </w:rPr>
        <w:t xml:space="preserve">, private and public </w:t>
      </w:r>
      <w:r w:rsidR="00672ABF" w:rsidRPr="32191114">
        <w:rPr>
          <w:rFonts w:ascii="Arial" w:hAnsi="Arial" w:cs="Arial"/>
          <w:sz w:val="24"/>
          <w:szCs w:val="24"/>
        </w:rPr>
        <w:t xml:space="preserve">owners. </w:t>
      </w:r>
      <w:r w:rsidR="006E1E56" w:rsidRPr="32191114">
        <w:rPr>
          <w:rFonts w:ascii="Arial" w:hAnsi="Arial" w:cs="Arial"/>
          <w:sz w:val="24"/>
          <w:szCs w:val="24"/>
        </w:rPr>
        <w:t>Full analysis of interview transcrip</w:t>
      </w:r>
      <w:r w:rsidR="00A04C1D">
        <w:rPr>
          <w:rFonts w:ascii="Arial" w:hAnsi="Arial" w:cs="Arial"/>
          <w:sz w:val="24"/>
          <w:szCs w:val="24"/>
        </w:rPr>
        <w:t>ts will provide the basis of</w:t>
      </w:r>
      <w:r w:rsidR="000868AB" w:rsidRPr="32191114">
        <w:rPr>
          <w:rFonts w:ascii="Arial" w:hAnsi="Arial" w:cs="Arial"/>
          <w:sz w:val="24"/>
          <w:szCs w:val="24"/>
        </w:rPr>
        <w:t xml:space="preserve"> a policy briefing report,</w:t>
      </w:r>
      <w:r w:rsidR="00877C58">
        <w:rPr>
          <w:rFonts w:ascii="Arial" w:hAnsi="Arial" w:cs="Arial"/>
          <w:sz w:val="24"/>
          <w:szCs w:val="24"/>
        </w:rPr>
        <w:t xml:space="preserve"> </w:t>
      </w:r>
      <w:r>
        <w:rPr>
          <w:rFonts w:ascii="Arial" w:hAnsi="Arial" w:cs="Arial"/>
          <w:sz w:val="24"/>
          <w:szCs w:val="24"/>
        </w:rPr>
        <w:t>and a</w:t>
      </w:r>
      <w:r w:rsidR="000868AB" w:rsidRPr="32191114">
        <w:rPr>
          <w:rFonts w:ascii="Arial" w:hAnsi="Arial" w:cs="Arial"/>
          <w:sz w:val="24"/>
          <w:szCs w:val="24"/>
        </w:rPr>
        <w:t xml:space="preserve"> land management agreement typology </w:t>
      </w:r>
      <w:r w:rsidR="00877C58">
        <w:rPr>
          <w:rFonts w:ascii="Arial" w:hAnsi="Arial" w:cs="Arial"/>
          <w:sz w:val="24"/>
          <w:szCs w:val="24"/>
        </w:rPr>
        <w:t>will be presented. This will detail th</w:t>
      </w:r>
      <w:r w:rsidR="003C41BE">
        <w:rPr>
          <w:rFonts w:ascii="Arial" w:hAnsi="Arial" w:cs="Arial"/>
          <w:sz w:val="24"/>
          <w:szCs w:val="24"/>
        </w:rPr>
        <w:t xml:space="preserve">e practicalities of the range of agreements and approaches </w:t>
      </w:r>
      <w:r w:rsidR="007349C4">
        <w:rPr>
          <w:rFonts w:ascii="Arial" w:hAnsi="Arial" w:cs="Arial"/>
          <w:sz w:val="24"/>
          <w:szCs w:val="24"/>
        </w:rPr>
        <w:t xml:space="preserve">relating to biodiversity enhancement in Scotland. </w:t>
      </w:r>
      <w:r w:rsidR="00FA5162">
        <w:rPr>
          <w:rFonts w:ascii="Arial" w:eastAsia="Arial" w:hAnsi="Arial" w:cs="Arial"/>
          <w:color w:val="000000" w:themeColor="text1"/>
          <w:sz w:val="24"/>
          <w:szCs w:val="24"/>
        </w:rPr>
        <w:t>I</w:t>
      </w:r>
      <w:r w:rsidR="0021135D" w:rsidRPr="0021135D">
        <w:rPr>
          <w:rFonts w:ascii="Arial" w:eastAsia="Arial" w:hAnsi="Arial" w:cs="Arial"/>
          <w:color w:val="000000" w:themeColor="text1"/>
          <w:sz w:val="24"/>
          <w:szCs w:val="24"/>
        </w:rPr>
        <w:t>nstitutional, financial, or social/cultural opportunities</w:t>
      </w:r>
      <w:r w:rsidR="00FA5162">
        <w:rPr>
          <w:rFonts w:ascii="Arial" w:eastAsia="Arial" w:hAnsi="Arial" w:cs="Arial"/>
          <w:color w:val="000000" w:themeColor="text1"/>
          <w:sz w:val="24"/>
          <w:szCs w:val="24"/>
        </w:rPr>
        <w:t xml:space="preserve"> and </w:t>
      </w:r>
      <w:r w:rsidR="00886F5B">
        <w:rPr>
          <w:rFonts w:ascii="Arial" w:eastAsia="Arial" w:hAnsi="Arial" w:cs="Arial"/>
          <w:color w:val="000000" w:themeColor="text1"/>
          <w:sz w:val="24"/>
          <w:szCs w:val="24"/>
        </w:rPr>
        <w:t>barriers</w:t>
      </w:r>
      <w:r w:rsidR="00FA5162">
        <w:rPr>
          <w:rFonts w:ascii="Arial" w:eastAsia="Arial" w:hAnsi="Arial" w:cs="Arial"/>
          <w:color w:val="000000" w:themeColor="text1"/>
          <w:sz w:val="24"/>
          <w:szCs w:val="24"/>
        </w:rPr>
        <w:t xml:space="preserve"> will be </w:t>
      </w:r>
      <w:proofErr w:type="gramStart"/>
      <w:r w:rsidR="00FA5162">
        <w:rPr>
          <w:rFonts w:ascii="Arial" w:eastAsia="Arial" w:hAnsi="Arial" w:cs="Arial"/>
          <w:color w:val="000000" w:themeColor="text1"/>
          <w:sz w:val="24"/>
          <w:szCs w:val="24"/>
        </w:rPr>
        <w:t>identified</w:t>
      </w:r>
      <w:proofErr w:type="gramEnd"/>
      <w:r w:rsidR="00FA5162">
        <w:rPr>
          <w:rFonts w:ascii="Arial" w:eastAsia="Arial" w:hAnsi="Arial" w:cs="Arial"/>
          <w:color w:val="000000" w:themeColor="text1"/>
          <w:sz w:val="24"/>
          <w:szCs w:val="24"/>
        </w:rPr>
        <w:t xml:space="preserve"> </w:t>
      </w:r>
      <w:r w:rsidR="00886F5B">
        <w:rPr>
          <w:rFonts w:ascii="Arial" w:eastAsia="Arial" w:hAnsi="Arial" w:cs="Arial"/>
          <w:color w:val="000000" w:themeColor="text1"/>
          <w:sz w:val="24"/>
          <w:szCs w:val="24"/>
        </w:rPr>
        <w:t>and</w:t>
      </w:r>
      <w:r w:rsidR="00FA5162">
        <w:rPr>
          <w:rFonts w:ascii="Arial" w:eastAsia="Arial" w:hAnsi="Arial" w:cs="Arial"/>
          <w:color w:val="000000" w:themeColor="text1"/>
          <w:sz w:val="24"/>
          <w:szCs w:val="24"/>
        </w:rPr>
        <w:t xml:space="preserve"> </w:t>
      </w:r>
      <w:r w:rsidR="000868AB" w:rsidRPr="32191114">
        <w:rPr>
          <w:rFonts w:ascii="Arial" w:hAnsi="Arial" w:cs="Arial"/>
          <w:sz w:val="24"/>
          <w:szCs w:val="24"/>
        </w:rPr>
        <w:t>a set of policy recommendations based on these findings</w:t>
      </w:r>
      <w:r w:rsidR="00886F5B">
        <w:rPr>
          <w:rFonts w:ascii="Arial" w:hAnsi="Arial" w:cs="Arial"/>
          <w:sz w:val="24"/>
          <w:szCs w:val="24"/>
        </w:rPr>
        <w:t xml:space="preserve"> will be made</w:t>
      </w:r>
      <w:r w:rsidR="000868AB" w:rsidRPr="32191114">
        <w:rPr>
          <w:rFonts w:ascii="Arial" w:hAnsi="Arial" w:cs="Arial"/>
          <w:sz w:val="24"/>
          <w:szCs w:val="24"/>
        </w:rPr>
        <w:t xml:space="preserve">. Emerging is a typology that includes management agreements ranging from </w:t>
      </w:r>
      <w:r w:rsidR="008C0DF1" w:rsidRPr="32191114">
        <w:rPr>
          <w:rFonts w:ascii="Arial" w:hAnsi="Arial" w:cs="Arial"/>
          <w:sz w:val="24"/>
          <w:szCs w:val="24"/>
        </w:rPr>
        <w:t>Agri-envrionmental Schemes (AECS)</w:t>
      </w:r>
      <w:r w:rsidR="00565CA4" w:rsidRPr="32191114">
        <w:rPr>
          <w:rFonts w:ascii="Arial" w:hAnsi="Arial" w:cs="Arial"/>
          <w:sz w:val="24"/>
          <w:szCs w:val="24"/>
        </w:rPr>
        <w:t xml:space="preserve"> and management agreements with </w:t>
      </w:r>
      <w:proofErr w:type="spellStart"/>
      <w:r w:rsidR="00565CA4" w:rsidRPr="32191114">
        <w:rPr>
          <w:rFonts w:ascii="Arial" w:hAnsi="Arial" w:cs="Arial"/>
          <w:sz w:val="24"/>
          <w:szCs w:val="24"/>
        </w:rPr>
        <w:t>NatureScot</w:t>
      </w:r>
      <w:proofErr w:type="spellEnd"/>
      <w:r w:rsidR="00565CA4" w:rsidRPr="32191114">
        <w:rPr>
          <w:rFonts w:ascii="Arial" w:hAnsi="Arial" w:cs="Arial"/>
          <w:sz w:val="24"/>
          <w:szCs w:val="24"/>
        </w:rPr>
        <w:t xml:space="preserve"> or </w:t>
      </w:r>
      <w:r w:rsidR="003C32EB">
        <w:rPr>
          <w:rFonts w:ascii="Arial" w:hAnsi="Arial" w:cs="Arial"/>
          <w:sz w:val="24"/>
          <w:szCs w:val="24"/>
        </w:rPr>
        <w:t>E</w:t>
      </w:r>
      <w:r w:rsidR="00FE34A4" w:rsidRPr="00FE34A4">
        <w:rPr>
          <w:rFonts w:ascii="Arial" w:hAnsi="Arial" w:cs="Arial"/>
          <w:sz w:val="24"/>
          <w:szCs w:val="24"/>
        </w:rPr>
        <w:t xml:space="preserve">nvironmental </w:t>
      </w:r>
      <w:r w:rsidR="003C32EB">
        <w:rPr>
          <w:rFonts w:ascii="Arial" w:hAnsi="Arial" w:cs="Arial"/>
          <w:sz w:val="24"/>
          <w:szCs w:val="24"/>
        </w:rPr>
        <w:t>N</w:t>
      </w:r>
      <w:r w:rsidR="00FE34A4" w:rsidRPr="00FE34A4">
        <w:rPr>
          <w:rFonts w:ascii="Arial" w:hAnsi="Arial" w:cs="Arial"/>
          <w:sz w:val="24"/>
          <w:szCs w:val="24"/>
        </w:rPr>
        <w:t>on-</w:t>
      </w:r>
      <w:r w:rsidR="003C32EB">
        <w:rPr>
          <w:rFonts w:ascii="Arial" w:hAnsi="Arial" w:cs="Arial"/>
          <w:sz w:val="24"/>
          <w:szCs w:val="24"/>
        </w:rPr>
        <w:t>G</w:t>
      </w:r>
      <w:r w:rsidR="00FE34A4" w:rsidRPr="00FE34A4">
        <w:rPr>
          <w:rFonts w:ascii="Arial" w:hAnsi="Arial" w:cs="Arial"/>
          <w:sz w:val="24"/>
          <w:szCs w:val="24"/>
        </w:rPr>
        <w:t xml:space="preserve">overnmental </w:t>
      </w:r>
      <w:proofErr w:type="spellStart"/>
      <w:r w:rsidR="003C32EB">
        <w:rPr>
          <w:rFonts w:ascii="Arial" w:hAnsi="Arial" w:cs="Arial"/>
          <w:sz w:val="24"/>
          <w:szCs w:val="24"/>
        </w:rPr>
        <w:t>O</w:t>
      </w:r>
      <w:r w:rsidR="00FE34A4" w:rsidRPr="00FE34A4">
        <w:rPr>
          <w:rFonts w:ascii="Arial" w:hAnsi="Arial" w:cs="Arial"/>
          <w:sz w:val="24"/>
          <w:szCs w:val="24"/>
        </w:rPr>
        <w:t>rganisation</w:t>
      </w:r>
      <w:proofErr w:type="spellEnd"/>
      <w:r w:rsidR="00565CA4" w:rsidRPr="32191114">
        <w:rPr>
          <w:rFonts w:ascii="Arial" w:hAnsi="Arial" w:cs="Arial"/>
          <w:sz w:val="24"/>
          <w:szCs w:val="24"/>
        </w:rPr>
        <w:t xml:space="preserve"> to </w:t>
      </w:r>
      <w:r w:rsidR="006274D9" w:rsidRPr="32191114">
        <w:rPr>
          <w:rFonts w:ascii="Arial" w:hAnsi="Arial" w:cs="Arial"/>
          <w:sz w:val="24"/>
          <w:szCs w:val="24"/>
        </w:rPr>
        <w:t xml:space="preserve">leases, memorandums of understanding and conservation burdens. Opportunities </w:t>
      </w:r>
      <w:r w:rsidR="008B1E51" w:rsidRPr="32191114">
        <w:rPr>
          <w:rFonts w:ascii="Arial" w:hAnsi="Arial" w:cs="Arial"/>
          <w:sz w:val="24"/>
          <w:szCs w:val="24"/>
        </w:rPr>
        <w:t>arise from value driven, nature conscious land management, the flexibility offered by some agreements</w:t>
      </w:r>
      <w:r w:rsidR="00AD7595" w:rsidRPr="32191114">
        <w:rPr>
          <w:rFonts w:ascii="Arial" w:hAnsi="Arial" w:cs="Arial"/>
          <w:sz w:val="24"/>
          <w:szCs w:val="24"/>
        </w:rPr>
        <w:t>,</w:t>
      </w:r>
      <w:r w:rsidR="008B1E51" w:rsidRPr="32191114">
        <w:rPr>
          <w:rFonts w:ascii="Arial" w:hAnsi="Arial" w:cs="Arial"/>
          <w:sz w:val="24"/>
          <w:szCs w:val="24"/>
        </w:rPr>
        <w:t xml:space="preserve"> and financial and accolade-based incentives. </w:t>
      </w:r>
      <w:r w:rsidR="00970CCE" w:rsidRPr="32191114">
        <w:rPr>
          <w:rFonts w:ascii="Arial" w:hAnsi="Arial" w:cs="Arial"/>
          <w:sz w:val="24"/>
          <w:szCs w:val="24"/>
        </w:rPr>
        <w:t xml:space="preserve">Barriers exist around </w:t>
      </w:r>
      <w:r w:rsidR="007A0DA5" w:rsidRPr="32191114">
        <w:rPr>
          <w:rFonts w:ascii="Arial" w:hAnsi="Arial" w:cs="Arial"/>
          <w:sz w:val="24"/>
          <w:szCs w:val="24"/>
        </w:rPr>
        <w:t>skepticism</w:t>
      </w:r>
      <w:r w:rsidR="00705A2D" w:rsidRPr="32191114">
        <w:rPr>
          <w:rFonts w:ascii="Arial" w:hAnsi="Arial" w:cs="Arial"/>
          <w:sz w:val="24"/>
          <w:szCs w:val="24"/>
        </w:rPr>
        <w:t xml:space="preserve"> of the carbon market, a lack of time and knowledge </w:t>
      </w:r>
      <w:r w:rsidR="007A0DA5" w:rsidRPr="32191114">
        <w:rPr>
          <w:rFonts w:ascii="Arial" w:hAnsi="Arial" w:cs="Arial"/>
          <w:sz w:val="24"/>
          <w:szCs w:val="24"/>
        </w:rPr>
        <w:t>within some</w:t>
      </w:r>
      <w:r w:rsidR="00705A2D" w:rsidRPr="32191114">
        <w:rPr>
          <w:rFonts w:ascii="Arial" w:hAnsi="Arial" w:cs="Arial"/>
          <w:sz w:val="24"/>
          <w:szCs w:val="24"/>
        </w:rPr>
        <w:t xml:space="preserve"> </w:t>
      </w:r>
      <w:proofErr w:type="spellStart"/>
      <w:r w:rsidR="00705A2D" w:rsidRPr="32191114">
        <w:rPr>
          <w:rFonts w:ascii="Arial" w:hAnsi="Arial" w:cs="Arial"/>
          <w:sz w:val="24"/>
          <w:szCs w:val="24"/>
        </w:rPr>
        <w:t>organisations</w:t>
      </w:r>
      <w:proofErr w:type="spellEnd"/>
      <w:r w:rsidR="007A0DA5" w:rsidRPr="32191114">
        <w:rPr>
          <w:rFonts w:ascii="Arial" w:hAnsi="Arial" w:cs="Arial"/>
          <w:sz w:val="24"/>
          <w:szCs w:val="24"/>
        </w:rPr>
        <w:t xml:space="preserve"> to engage with the lengthy process of reaching an agreement and difficulties presented </w:t>
      </w:r>
      <w:r w:rsidR="002D721B" w:rsidRPr="32191114">
        <w:rPr>
          <w:rFonts w:ascii="Arial" w:hAnsi="Arial" w:cs="Arial"/>
          <w:sz w:val="24"/>
          <w:szCs w:val="24"/>
        </w:rPr>
        <w:t xml:space="preserve">by specific land tenure types. </w:t>
      </w:r>
    </w:p>
    <w:p w14:paraId="06247AC4" w14:textId="263F4E00" w:rsidR="000232A8" w:rsidRPr="00E837D3" w:rsidRDefault="000232A8" w:rsidP="00E837D3">
      <w:pPr>
        <w:jc w:val="left"/>
        <w:rPr>
          <w:rFonts w:ascii="Arial" w:hAnsi="Arial" w:cs="Arial"/>
          <w:sz w:val="24"/>
          <w:szCs w:val="24"/>
        </w:rPr>
        <w:sectPr w:rsidR="000232A8" w:rsidRPr="00E837D3" w:rsidSect="002D6316">
          <w:headerReference w:type="default" r:id="rId25"/>
          <w:footerReference w:type="default" r:id="rId26"/>
          <w:pgSz w:w="11920" w:h="16840"/>
          <w:pgMar w:top="1440" w:right="1440" w:bottom="1440" w:left="1440" w:header="720" w:footer="720" w:gutter="0"/>
          <w:pgNumType w:fmt="lowerRoman" w:start="1"/>
          <w:cols w:space="720"/>
          <w:titlePg/>
          <w:docGrid w:linePitch="299"/>
        </w:sectPr>
      </w:pPr>
    </w:p>
    <w:p w14:paraId="4DFB2251" w14:textId="3B23B8BA" w:rsidR="00DF3105" w:rsidRDefault="00F56583" w:rsidP="00EE2FF9">
      <w:pPr>
        <w:pStyle w:val="Heading1"/>
        <w:numPr>
          <w:ilvl w:val="0"/>
          <w:numId w:val="4"/>
        </w:numPr>
        <w:jc w:val="left"/>
        <w:rPr>
          <w:rFonts w:ascii="Arial" w:hAnsi="Arial" w:cs="Arial"/>
          <w:lang w:val="en-GB"/>
        </w:rPr>
      </w:pPr>
      <w:bookmarkStart w:id="8" w:name="_Toc163665407"/>
      <w:r>
        <w:rPr>
          <w:rFonts w:ascii="Arial" w:hAnsi="Arial" w:cs="Arial"/>
          <w:lang w:val="en-GB"/>
        </w:rPr>
        <w:lastRenderedPageBreak/>
        <w:t>Introduction</w:t>
      </w:r>
      <w:bookmarkEnd w:id="8"/>
    </w:p>
    <w:p w14:paraId="67C137A1" w14:textId="445550BE" w:rsidR="001E312E" w:rsidRPr="00DB1FEF" w:rsidRDefault="007056C9" w:rsidP="00EE2FF9">
      <w:pPr>
        <w:pStyle w:val="ListParagraph"/>
        <w:numPr>
          <w:ilvl w:val="1"/>
          <w:numId w:val="5"/>
        </w:numPr>
        <w:rPr>
          <w:rStyle w:val="eop"/>
          <w:rFonts w:ascii="Arial" w:hAnsi="Arial" w:cs="Arial"/>
          <w:b/>
          <w:bCs/>
          <w:sz w:val="26"/>
          <w:szCs w:val="26"/>
          <w:shd w:val="clear" w:color="auto" w:fill="FFFFFF"/>
        </w:rPr>
      </w:pPr>
      <w:r w:rsidRPr="00DB1FEF">
        <w:rPr>
          <w:rStyle w:val="normaltextrun"/>
          <w:rFonts w:ascii="Arial" w:hAnsi="Arial" w:cs="Arial"/>
          <w:b/>
          <w:bCs/>
          <w:sz w:val="26"/>
          <w:szCs w:val="26"/>
          <w:shd w:val="clear" w:color="auto" w:fill="FFFFFF"/>
        </w:rPr>
        <w:t>Background</w:t>
      </w:r>
      <w:r w:rsidRPr="00DB1FEF">
        <w:rPr>
          <w:rStyle w:val="eop"/>
          <w:rFonts w:ascii="Arial" w:hAnsi="Arial" w:cs="Arial"/>
          <w:b/>
          <w:bCs/>
          <w:sz w:val="26"/>
          <w:szCs w:val="26"/>
          <w:shd w:val="clear" w:color="auto" w:fill="FFFFFF"/>
        </w:rPr>
        <w:t> </w:t>
      </w:r>
    </w:p>
    <w:p w14:paraId="494AEF1C" w14:textId="7FD73189" w:rsidR="00DB1FEF" w:rsidRPr="001E3C66" w:rsidRDefault="00185C6A" w:rsidP="00C53D25">
      <w:pPr>
        <w:rPr>
          <w:rFonts w:ascii="Arial" w:hAnsi="Arial" w:cs="Arial"/>
          <w:sz w:val="24"/>
          <w:szCs w:val="24"/>
        </w:rPr>
      </w:pPr>
      <w:r>
        <w:rPr>
          <w:rFonts w:ascii="Arial" w:hAnsi="Arial" w:cs="Arial"/>
          <w:sz w:val="24"/>
          <w:szCs w:val="24"/>
        </w:rPr>
        <w:t xml:space="preserve">The latest </w:t>
      </w:r>
      <w:hyperlink r:id="rId27" w:history="1">
        <w:r w:rsidRPr="00F937B9">
          <w:rPr>
            <w:rStyle w:val="Hyperlink"/>
            <w:rFonts w:ascii="Arial" w:hAnsi="Arial" w:cs="Arial"/>
            <w:sz w:val="24"/>
            <w:szCs w:val="24"/>
          </w:rPr>
          <w:t>State of Nature Report for Scotland</w:t>
        </w:r>
      </w:hyperlink>
      <w:r>
        <w:rPr>
          <w:rFonts w:ascii="Arial" w:hAnsi="Arial" w:cs="Arial"/>
          <w:sz w:val="24"/>
          <w:szCs w:val="24"/>
        </w:rPr>
        <w:t xml:space="preserve"> painted a stark p</w:t>
      </w:r>
      <w:r w:rsidR="0058703C">
        <w:rPr>
          <w:rFonts w:ascii="Arial" w:hAnsi="Arial" w:cs="Arial"/>
          <w:sz w:val="24"/>
          <w:szCs w:val="24"/>
        </w:rPr>
        <w:t xml:space="preserve">icture </w:t>
      </w:r>
      <w:r w:rsidR="006C1C00">
        <w:rPr>
          <w:rFonts w:ascii="Arial" w:hAnsi="Arial" w:cs="Arial"/>
          <w:sz w:val="24"/>
          <w:szCs w:val="24"/>
        </w:rPr>
        <w:t xml:space="preserve">regarding the </w:t>
      </w:r>
      <w:r w:rsidR="00C24633">
        <w:rPr>
          <w:rFonts w:ascii="Arial" w:hAnsi="Arial" w:cs="Arial"/>
          <w:sz w:val="24"/>
          <w:szCs w:val="24"/>
        </w:rPr>
        <w:t xml:space="preserve">continuing </w:t>
      </w:r>
      <w:r w:rsidR="006C1C00">
        <w:rPr>
          <w:rFonts w:ascii="Arial" w:hAnsi="Arial" w:cs="Arial"/>
          <w:sz w:val="24"/>
          <w:szCs w:val="24"/>
        </w:rPr>
        <w:t>nature crisis in Scotland</w:t>
      </w:r>
      <w:r w:rsidR="0058703C">
        <w:rPr>
          <w:rFonts w:ascii="Arial" w:hAnsi="Arial" w:cs="Arial"/>
          <w:sz w:val="24"/>
          <w:szCs w:val="24"/>
        </w:rPr>
        <w:t>, in particular highlighting an average of 15% decline in species’ distribution</w:t>
      </w:r>
      <w:r w:rsidR="00EA354C">
        <w:rPr>
          <w:rFonts w:ascii="Arial" w:hAnsi="Arial" w:cs="Arial"/>
          <w:sz w:val="24"/>
          <w:szCs w:val="24"/>
        </w:rPr>
        <w:t xml:space="preserve"> since 1994</w:t>
      </w:r>
      <w:r w:rsidR="0058703C">
        <w:rPr>
          <w:rFonts w:ascii="Arial" w:hAnsi="Arial" w:cs="Arial"/>
          <w:sz w:val="24"/>
          <w:szCs w:val="24"/>
        </w:rPr>
        <w:t xml:space="preserve">, </w:t>
      </w:r>
      <w:r w:rsidR="0077669F">
        <w:rPr>
          <w:rFonts w:ascii="Arial" w:hAnsi="Arial" w:cs="Arial"/>
          <w:sz w:val="24"/>
          <w:szCs w:val="24"/>
        </w:rPr>
        <w:t xml:space="preserve">and that 11% of species are </w:t>
      </w:r>
      <w:r w:rsidR="00EA354C">
        <w:rPr>
          <w:rFonts w:ascii="Arial" w:hAnsi="Arial" w:cs="Arial"/>
          <w:sz w:val="24"/>
          <w:szCs w:val="24"/>
        </w:rPr>
        <w:t xml:space="preserve">classified as </w:t>
      </w:r>
      <w:r w:rsidR="0077669F">
        <w:rPr>
          <w:rFonts w:ascii="Arial" w:hAnsi="Arial" w:cs="Arial"/>
          <w:sz w:val="24"/>
          <w:szCs w:val="24"/>
        </w:rPr>
        <w:t>threatened</w:t>
      </w:r>
      <w:r w:rsidR="00C73F33">
        <w:rPr>
          <w:rFonts w:ascii="Arial" w:hAnsi="Arial" w:cs="Arial"/>
          <w:sz w:val="24"/>
          <w:szCs w:val="24"/>
        </w:rPr>
        <w:t xml:space="preserve"> </w:t>
      </w:r>
      <w:r w:rsidR="001C60BE" w:rsidRPr="00FF3269">
        <w:rPr>
          <w:rFonts w:ascii="Arial" w:hAnsi="Arial" w:cs="Arial"/>
          <w:noProof/>
          <w:sz w:val="24"/>
          <w:szCs w:val="24"/>
          <w:lang w:val="en-GB"/>
        </w:rPr>
        <w:t>(State of Nature Partnership, 2023)</w:t>
      </w:r>
      <w:r w:rsidR="00EB51CD">
        <w:rPr>
          <w:rFonts w:ascii="Arial" w:hAnsi="Arial" w:cs="Arial"/>
          <w:sz w:val="24"/>
          <w:szCs w:val="24"/>
        </w:rPr>
        <w:t>.</w:t>
      </w:r>
      <w:r w:rsidR="00340019">
        <w:rPr>
          <w:rFonts w:ascii="Arial" w:hAnsi="Arial" w:cs="Arial"/>
          <w:sz w:val="24"/>
          <w:szCs w:val="24"/>
        </w:rPr>
        <w:t xml:space="preserve"> This key report also state</w:t>
      </w:r>
      <w:r w:rsidR="002A6081">
        <w:rPr>
          <w:rFonts w:ascii="Arial" w:hAnsi="Arial" w:cs="Arial"/>
          <w:sz w:val="24"/>
          <w:szCs w:val="24"/>
        </w:rPr>
        <w:t>d</w:t>
      </w:r>
      <w:r w:rsidR="00340019">
        <w:rPr>
          <w:rFonts w:ascii="Arial" w:hAnsi="Arial" w:cs="Arial"/>
          <w:sz w:val="24"/>
          <w:szCs w:val="24"/>
        </w:rPr>
        <w:t xml:space="preserve"> that </w:t>
      </w:r>
      <w:r w:rsidR="00B350FD">
        <w:rPr>
          <w:rFonts w:ascii="Arial" w:hAnsi="Arial" w:cs="Arial"/>
          <w:sz w:val="24"/>
          <w:szCs w:val="24"/>
        </w:rPr>
        <w:t>“</w:t>
      </w:r>
      <w:r w:rsidR="00B350FD" w:rsidRPr="00B350FD">
        <w:rPr>
          <w:rFonts w:ascii="Arial" w:hAnsi="Arial" w:cs="Arial"/>
          <w:i/>
          <w:iCs/>
          <w:sz w:val="24"/>
          <w:szCs w:val="24"/>
        </w:rPr>
        <w:t>the scale and pace of nature restoration remains inadequate to halt and reverse nature losses</w:t>
      </w:r>
      <w:r w:rsidR="00B350FD">
        <w:rPr>
          <w:rFonts w:ascii="Arial" w:hAnsi="Arial" w:cs="Arial"/>
          <w:sz w:val="24"/>
          <w:szCs w:val="24"/>
        </w:rPr>
        <w:t>”</w:t>
      </w:r>
      <w:r w:rsidR="00DE048B">
        <w:rPr>
          <w:rFonts w:ascii="Arial" w:hAnsi="Arial" w:cs="Arial"/>
          <w:sz w:val="24"/>
          <w:szCs w:val="24"/>
        </w:rPr>
        <w:t xml:space="preserve"> </w:t>
      </w:r>
      <w:r w:rsidR="001C60BE" w:rsidRPr="00FF3269">
        <w:rPr>
          <w:rFonts w:ascii="Arial" w:hAnsi="Arial" w:cs="Arial"/>
          <w:noProof/>
          <w:sz w:val="24"/>
          <w:szCs w:val="24"/>
          <w:lang w:val="en-GB"/>
        </w:rPr>
        <w:t>(State of Nature Partnership, 2023, p. 15)</w:t>
      </w:r>
      <w:r w:rsidR="00B350FD">
        <w:rPr>
          <w:rFonts w:ascii="Arial" w:hAnsi="Arial" w:cs="Arial"/>
          <w:sz w:val="24"/>
          <w:szCs w:val="24"/>
        </w:rPr>
        <w:t>.</w:t>
      </w:r>
      <w:r w:rsidR="00B3542E">
        <w:rPr>
          <w:rFonts w:ascii="Arial" w:hAnsi="Arial" w:cs="Arial"/>
          <w:sz w:val="24"/>
          <w:szCs w:val="24"/>
        </w:rPr>
        <w:t xml:space="preserve"> </w:t>
      </w:r>
      <w:r w:rsidR="00EB0D5F" w:rsidRPr="001E3C66">
        <w:rPr>
          <w:rFonts w:ascii="Arial" w:hAnsi="Arial" w:cs="Arial"/>
          <w:sz w:val="24"/>
          <w:szCs w:val="24"/>
        </w:rPr>
        <w:t xml:space="preserve">The Scottish Government’s </w:t>
      </w:r>
      <w:hyperlink r:id="rId28" w:tgtFrame="_blank" w:history="1">
        <w:r w:rsidR="00EB0D5F" w:rsidRPr="001E3C66">
          <w:rPr>
            <w:rStyle w:val="Hyperlink"/>
            <w:rFonts w:ascii="Arial" w:hAnsi="Arial" w:cs="Arial"/>
            <w:sz w:val="24"/>
            <w:szCs w:val="24"/>
          </w:rPr>
          <w:t>Biodiversity strategy to 2045: tackling the nature emergency</w:t>
        </w:r>
      </w:hyperlink>
      <w:r w:rsidR="00EB0D5F" w:rsidRPr="001E3C66">
        <w:rPr>
          <w:rFonts w:ascii="Arial" w:hAnsi="Arial" w:cs="Arial"/>
          <w:sz w:val="24"/>
          <w:szCs w:val="24"/>
        </w:rPr>
        <w:t xml:space="preserve"> sets a goal for Scotland to be </w:t>
      </w:r>
      <w:r w:rsidR="00156724" w:rsidRPr="001E3C66">
        <w:rPr>
          <w:rFonts w:ascii="Arial" w:hAnsi="Arial" w:cs="Arial"/>
          <w:sz w:val="24"/>
          <w:szCs w:val="24"/>
        </w:rPr>
        <w:t>‘n</w:t>
      </w:r>
      <w:r w:rsidR="00EB0D5F" w:rsidRPr="001E3C66">
        <w:rPr>
          <w:rFonts w:ascii="Arial" w:hAnsi="Arial" w:cs="Arial"/>
          <w:sz w:val="24"/>
          <w:szCs w:val="24"/>
        </w:rPr>
        <w:t xml:space="preserve">ature </w:t>
      </w:r>
      <w:r w:rsidR="00156724" w:rsidRPr="001E3C66">
        <w:rPr>
          <w:rFonts w:ascii="Arial" w:hAnsi="Arial" w:cs="Arial"/>
          <w:sz w:val="24"/>
          <w:szCs w:val="24"/>
        </w:rPr>
        <w:t>p</w:t>
      </w:r>
      <w:r w:rsidR="00EB0D5F" w:rsidRPr="001E3C66">
        <w:rPr>
          <w:rFonts w:ascii="Arial" w:hAnsi="Arial" w:cs="Arial"/>
          <w:sz w:val="24"/>
          <w:szCs w:val="24"/>
        </w:rPr>
        <w:t>ositive</w:t>
      </w:r>
      <w:r w:rsidR="00156724" w:rsidRPr="001E3C66">
        <w:rPr>
          <w:rFonts w:ascii="Arial" w:hAnsi="Arial" w:cs="Arial"/>
          <w:sz w:val="24"/>
          <w:szCs w:val="24"/>
        </w:rPr>
        <w:t>’</w:t>
      </w:r>
      <w:r w:rsidR="00EB0D5F" w:rsidRPr="001E3C66">
        <w:rPr>
          <w:rFonts w:ascii="Arial" w:hAnsi="Arial" w:cs="Arial"/>
          <w:sz w:val="24"/>
          <w:szCs w:val="24"/>
        </w:rPr>
        <w:t xml:space="preserve"> by 2030 and to have restored and regenerated biodiversity across the country by 2045 </w:t>
      </w:r>
      <w:sdt>
        <w:sdtPr>
          <w:rPr>
            <w:rFonts w:ascii="Arial" w:hAnsi="Arial" w:cs="Arial"/>
            <w:sz w:val="24"/>
            <w:szCs w:val="24"/>
          </w:rPr>
          <w:id w:val="1909345371"/>
          <w:citation/>
        </w:sdtPr>
        <w:sdtContent>
          <w:r w:rsidR="0027565E">
            <w:rPr>
              <w:rFonts w:ascii="Arial" w:hAnsi="Arial" w:cs="Arial"/>
              <w:sz w:val="24"/>
              <w:szCs w:val="24"/>
            </w:rPr>
            <w:fldChar w:fldCharType="begin"/>
          </w:r>
          <w:r w:rsidR="0027565E">
            <w:rPr>
              <w:rFonts w:ascii="Arial" w:hAnsi="Arial" w:cs="Arial"/>
              <w:sz w:val="24"/>
              <w:szCs w:val="24"/>
              <w:lang w:val="en-GB"/>
            </w:rPr>
            <w:instrText xml:space="preserve"> CITATION Sco22 \l 2057 </w:instrText>
          </w:r>
          <w:r w:rsidR="0027565E">
            <w:rPr>
              <w:rFonts w:ascii="Arial" w:hAnsi="Arial" w:cs="Arial"/>
              <w:sz w:val="24"/>
              <w:szCs w:val="24"/>
            </w:rPr>
            <w:fldChar w:fldCharType="separate"/>
          </w:r>
          <w:r w:rsidR="00823D6B" w:rsidRPr="00823D6B">
            <w:rPr>
              <w:rFonts w:ascii="Arial" w:hAnsi="Arial" w:cs="Arial"/>
              <w:noProof/>
              <w:sz w:val="24"/>
              <w:szCs w:val="24"/>
              <w:lang w:val="en-GB"/>
            </w:rPr>
            <w:t>(Scottish Government, 2022)</w:t>
          </w:r>
          <w:r w:rsidR="0027565E">
            <w:rPr>
              <w:rFonts w:ascii="Arial" w:hAnsi="Arial" w:cs="Arial"/>
              <w:sz w:val="24"/>
              <w:szCs w:val="24"/>
            </w:rPr>
            <w:fldChar w:fldCharType="end"/>
          </w:r>
        </w:sdtContent>
      </w:sdt>
      <w:r w:rsidR="00EB0D5F" w:rsidRPr="001E3C66">
        <w:rPr>
          <w:rFonts w:ascii="Arial" w:hAnsi="Arial" w:cs="Arial"/>
          <w:sz w:val="24"/>
          <w:szCs w:val="24"/>
        </w:rPr>
        <w:t>.</w:t>
      </w:r>
      <w:r w:rsidR="00156724" w:rsidRPr="001E3C66">
        <w:rPr>
          <w:rFonts w:ascii="Arial" w:hAnsi="Arial" w:cs="Arial"/>
          <w:sz w:val="24"/>
          <w:szCs w:val="24"/>
        </w:rPr>
        <w:t xml:space="preserve"> Furthermore, the Scottish Government is committed to </w:t>
      </w:r>
      <w:r w:rsidR="005F3FFA" w:rsidRPr="001E3C66">
        <w:rPr>
          <w:rFonts w:ascii="Arial" w:hAnsi="Arial" w:cs="Arial"/>
          <w:sz w:val="24"/>
          <w:szCs w:val="24"/>
        </w:rPr>
        <w:t xml:space="preserve">Target 3 of </w:t>
      </w:r>
      <w:r w:rsidR="00156724" w:rsidRPr="001E3C66">
        <w:rPr>
          <w:rFonts w:ascii="Arial" w:hAnsi="Arial" w:cs="Arial"/>
          <w:sz w:val="24"/>
          <w:szCs w:val="24"/>
        </w:rPr>
        <w:t xml:space="preserve">the </w:t>
      </w:r>
      <w:hyperlink r:id="rId29" w:history="1">
        <w:r w:rsidR="002F48A5" w:rsidRPr="001E3C66">
          <w:rPr>
            <w:rStyle w:val="Hyperlink"/>
            <w:rFonts w:ascii="Arial" w:hAnsi="Arial" w:cs="Arial"/>
            <w:sz w:val="24"/>
            <w:szCs w:val="24"/>
          </w:rPr>
          <w:t>UN Con</w:t>
        </w:r>
        <w:r w:rsidR="0088013E" w:rsidRPr="001E3C66">
          <w:rPr>
            <w:rStyle w:val="Hyperlink"/>
            <w:rFonts w:ascii="Arial" w:hAnsi="Arial" w:cs="Arial"/>
            <w:sz w:val="24"/>
            <w:szCs w:val="24"/>
          </w:rPr>
          <w:t>v</w:t>
        </w:r>
        <w:r w:rsidR="002F48A5" w:rsidRPr="001E3C66">
          <w:rPr>
            <w:rStyle w:val="Hyperlink"/>
            <w:rFonts w:ascii="Arial" w:hAnsi="Arial" w:cs="Arial"/>
            <w:sz w:val="24"/>
            <w:szCs w:val="24"/>
          </w:rPr>
          <w:t>ention on Biological</w:t>
        </w:r>
        <w:r w:rsidR="0088013E" w:rsidRPr="001E3C66">
          <w:rPr>
            <w:rStyle w:val="Hyperlink"/>
            <w:rFonts w:ascii="Arial" w:hAnsi="Arial" w:cs="Arial"/>
            <w:sz w:val="24"/>
            <w:szCs w:val="24"/>
          </w:rPr>
          <w:t xml:space="preserve"> Diversity’s (CBD) Kunming-Montreal Global Biodiversity Framework</w:t>
        </w:r>
      </w:hyperlink>
      <w:r w:rsidR="005F3FFA" w:rsidRPr="001E3C66">
        <w:rPr>
          <w:rFonts w:ascii="Arial" w:hAnsi="Arial" w:cs="Arial"/>
          <w:sz w:val="24"/>
          <w:szCs w:val="24"/>
        </w:rPr>
        <w:t xml:space="preserve">, </w:t>
      </w:r>
      <w:proofErr w:type="spellStart"/>
      <w:r w:rsidR="00994DCF" w:rsidRPr="001E3C66">
        <w:rPr>
          <w:rFonts w:ascii="Arial" w:hAnsi="Arial" w:cs="Arial"/>
          <w:sz w:val="24"/>
          <w:szCs w:val="24"/>
        </w:rPr>
        <w:t>summarised</w:t>
      </w:r>
      <w:proofErr w:type="spellEnd"/>
      <w:r w:rsidR="00994DCF" w:rsidRPr="001E3C66">
        <w:rPr>
          <w:rFonts w:ascii="Arial" w:hAnsi="Arial" w:cs="Arial"/>
          <w:sz w:val="24"/>
          <w:szCs w:val="24"/>
        </w:rPr>
        <w:t xml:space="preserve"> as the </w:t>
      </w:r>
      <w:r w:rsidR="004B0AD4">
        <w:rPr>
          <w:rFonts w:ascii="Arial" w:hAnsi="Arial" w:cs="Arial"/>
          <w:sz w:val="24"/>
          <w:szCs w:val="24"/>
        </w:rPr>
        <w:t>‘</w:t>
      </w:r>
      <w:r w:rsidR="00994DCF" w:rsidRPr="001E3C66">
        <w:rPr>
          <w:rFonts w:ascii="Arial" w:hAnsi="Arial" w:cs="Arial"/>
          <w:sz w:val="24"/>
          <w:szCs w:val="24"/>
        </w:rPr>
        <w:t xml:space="preserve">30 x 30 target’. In </w:t>
      </w:r>
      <w:r w:rsidR="009D1984" w:rsidRPr="001E3C66">
        <w:rPr>
          <w:rFonts w:ascii="Arial" w:hAnsi="Arial" w:cs="Arial"/>
          <w:sz w:val="24"/>
          <w:szCs w:val="24"/>
        </w:rPr>
        <w:t xml:space="preserve">more detail, this target requires </w:t>
      </w:r>
      <w:r w:rsidR="007F1E39" w:rsidRPr="001E3C66">
        <w:rPr>
          <w:rFonts w:ascii="Arial" w:hAnsi="Arial" w:cs="Arial"/>
          <w:sz w:val="24"/>
          <w:szCs w:val="24"/>
        </w:rPr>
        <w:t>countries to ensure that “</w:t>
      </w:r>
      <w:r w:rsidR="007F1E39" w:rsidRPr="004B0AD4">
        <w:rPr>
          <w:rFonts w:ascii="Arial" w:hAnsi="Arial" w:cs="Arial"/>
          <w:i/>
          <w:iCs/>
          <w:sz w:val="24"/>
          <w:szCs w:val="24"/>
        </w:rPr>
        <w:t>at least 30% of land and sea is effectively conserved and managed for nature by the year 2030</w:t>
      </w:r>
      <w:r w:rsidR="007F1E39" w:rsidRPr="001E3C66">
        <w:rPr>
          <w:rFonts w:ascii="Arial" w:hAnsi="Arial" w:cs="Arial"/>
          <w:sz w:val="24"/>
          <w:szCs w:val="24"/>
        </w:rPr>
        <w:t xml:space="preserve">” </w:t>
      </w:r>
      <w:r w:rsidR="00814A25" w:rsidRPr="00FF3269">
        <w:rPr>
          <w:rFonts w:ascii="Arial" w:hAnsi="Arial" w:cs="Arial"/>
          <w:noProof/>
          <w:sz w:val="24"/>
          <w:szCs w:val="24"/>
          <w:lang w:val="en-GB"/>
        </w:rPr>
        <w:t>(NatureScot, 2023</w:t>
      </w:r>
      <w:r w:rsidR="00814A25">
        <w:rPr>
          <w:rFonts w:ascii="Arial" w:hAnsi="Arial" w:cs="Arial"/>
          <w:noProof/>
          <w:sz w:val="24"/>
          <w:szCs w:val="24"/>
          <w:lang w:val="en-GB"/>
        </w:rPr>
        <w:t>a</w:t>
      </w:r>
      <w:r w:rsidR="00814A25" w:rsidRPr="00FF3269">
        <w:rPr>
          <w:rFonts w:ascii="Arial" w:hAnsi="Arial" w:cs="Arial"/>
          <w:noProof/>
          <w:sz w:val="24"/>
          <w:szCs w:val="24"/>
          <w:lang w:val="en-GB"/>
        </w:rPr>
        <w:t>)</w:t>
      </w:r>
      <w:r w:rsidR="007F1E39" w:rsidRPr="001E3C66">
        <w:rPr>
          <w:rFonts w:ascii="Arial" w:hAnsi="Arial" w:cs="Arial"/>
          <w:sz w:val="24"/>
          <w:szCs w:val="24"/>
        </w:rPr>
        <w:t xml:space="preserve"> </w:t>
      </w:r>
      <w:r w:rsidR="001E7DD5" w:rsidRPr="001E3C66">
        <w:rPr>
          <w:rFonts w:ascii="Arial" w:hAnsi="Arial" w:cs="Arial"/>
          <w:sz w:val="24"/>
          <w:szCs w:val="24"/>
        </w:rPr>
        <w:t xml:space="preserve">In Scotland, </w:t>
      </w:r>
      <w:r w:rsidR="00905BBB" w:rsidRPr="001E3C66">
        <w:rPr>
          <w:rFonts w:ascii="Arial" w:hAnsi="Arial" w:cs="Arial"/>
          <w:sz w:val="24"/>
          <w:szCs w:val="24"/>
        </w:rPr>
        <w:t xml:space="preserve">the sites that fall within the </w:t>
      </w:r>
      <w:r w:rsidR="00F40530">
        <w:rPr>
          <w:rFonts w:ascii="Arial" w:hAnsi="Arial" w:cs="Arial"/>
          <w:sz w:val="24"/>
          <w:szCs w:val="24"/>
        </w:rPr>
        <w:t>‘30 x 30</w:t>
      </w:r>
      <w:proofErr w:type="gramStart"/>
      <w:r w:rsidR="00F40530">
        <w:rPr>
          <w:rFonts w:ascii="Arial" w:hAnsi="Arial" w:cs="Arial"/>
          <w:sz w:val="24"/>
          <w:szCs w:val="24"/>
        </w:rPr>
        <w:t xml:space="preserve">’ </w:t>
      </w:r>
      <w:r w:rsidR="00905BBB" w:rsidRPr="001E3C66">
        <w:rPr>
          <w:rFonts w:ascii="Arial" w:hAnsi="Arial" w:cs="Arial"/>
          <w:sz w:val="24"/>
          <w:szCs w:val="24"/>
        </w:rPr>
        <w:t xml:space="preserve"> target</w:t>
      </w:r>
      <w:proofErr w:type="gramEnd"/>
      <w:r w:rsidR="00905BBB" w:rsidRPr="001E3C66">
        <w:rPr>
          <w:rFonts w:ascii="Arial" w:hAnsi="Arial" w:cs="Arial"/>
          <w:sz w:val="24"/>
          <w:szCs w:val="24"/>
        </w:rPr>
        <w:t xml:space="preserve"> i</w:t>
      </w:r>
      <w:r w:rsidR="00907BEE" w:rsidRPr="001E3C66">
        <w:rPr>
          <w:rFonts w:ascii="Arial" w:hAnsi="Arial" w:cs="Arial"/>
          <w:sz w:val="24"/>
          <w:szCs w:val="24"/>
        </w:rPr>
        <w:t>nclude Protected Areas</w:t>
      </w:r>
      <w:r w:rsidR="00375B83" w:rsidRPr="001E3C66">
        <w:rPr>
          <w:rStyle w:val="FootnoteReference"/>
          <w:rFonts w:ascii="Arial" w:hAnsi="Arial" w:cs="Arial"/>
          <w:sz w:val="24"/>
          <w:szCs w:val="24"/>
        </w:rPr>
        <w:footnoteReference w:id="2"/>
      </w:r>
      <w:r w:rsidR="00907BEE" w:rsidRPr="001E3C66">
        <w:rPr>
          <w:rFonts w:ascii="Arial" w:hAnsi="Arial" w:cs="Arial"/>
          <w:sz w:val="24"/>
          <w:szCs w:val="24"/>
        </w:rPr>
        <w:t xml:space="preserve"> and Other Effective Area-based Conservation Measures (OECMs).</w:t>
      </w:r>
      <w:r w:rsidR="00716E4C" w:rsidRPr="001E3C66">
        <w:rPr>
          <w:rFonts w:ascii="Arial" w:hAnsi="Arial" w:cs="Arial"/>
          <w:sz w:val="24"/>
          <w:szCs w:val="24"/>
        </w:rPr>
        <w:t xml:space="preserve"> OECMs are defined as: </w:t>
      </w:r>
    </w:p>
    <w:p w14:paraId="003CA651" w14:textId="7F750461" w:rsidR="00716E4C" w:rsidRPr="001E3C66" w:rsidRDefault="00716E4C" w:rsidP="00C53D25">
      <w:pPr>
        <w:rPr>
          <w:rFonts w:ascii="Arial" w:hAnsi="Arial" w:cs="Arial"/>
          <w:sz w:val="24"/>
          <w:szCs w:val="24"/>
        </w:rPr>
      </w:pPr>
      <w:r w:rsidRPr="001E3C66">
        <w:rPr>
          <w:rFonts w:ascii="Arial" w:hAnsi="Arial" w:cs="Arial"/>
          <w:sz w:val="24"/>
          <w:szCs w:val="24"/>
        </w:rPr>
        <w:t>“</w:t>
      </w:r>
      <w:r w:rsidR="009D1B34" w:rsidRPr="001E3C66">
        <w:rPr>
          <w:rFonts w:ascii="Arial" w:hAnsi="Arial" w:cs="Arial"/>
          <w:i/>
          <w:iCs/>
          <w:sz w:val="24"/>
          <w:szCs w:val="24"/>
        </w:rPr>
        <w:t xml:space="preserve">A geographically defined area other than a Protected Area, which is governed and managed in ways that achieve positive and sustained long-term outcomes for the </w:t>
      </w:r>
      <w:proofErr w:type="gramStart"/>
      <w:r w:rsidR="009D1B34" w:rsidRPr="001E3C66">
        <w:rPr>
          <w:rFonts w:ascii="Arial" w:hAnsi="Arial" w:cs="Arial"/>
          <w:i/>
          <w:iCs/>
          <w:sz w:val="24"/>
          <w:szCs w:val="24"/>
        </w:rPr>
        <w:t>in situ</w:t>
      </w:r>
      <w:proofErr w:type="gramEnd"/>
      <w:r w:rsidR="009D1B34" w:rsidRPr="001E3C66">
        <w:rPr>
          <w:rFonts w:ascii="Arial" w:hAnsi="Arial" w:cs="Arial"/>
          <w:i/>
          <w:iCs/>
          <w:sz w:val="24"/>
          <w:szCs w:val="24"/>
        </w:rPr>
        <w:t xml:space="preserve"> conservation of biodiversity, with associated ecosystem functions and services and where applicable, cultural, spiritual, socio–economic, and other locally relevant values</w:t>
      </w:r>
      <w:r w:rsidR="009D1B34" w:rsidRPr="001E3C66">
        <w:rPr>
          <w:rFonts w:ascii="Arial" w:hAnsi="Arial" w:cs="Arial"/>
          <w:sz w:val="24"/>
          <w:szCs w:val="24"/>
        </w:rPr>
        <w:t xml:space="preserve">” </w:t>
      </w:r>
      <w:r w:rsidR="001C60BE" w:rsidRPr="001C60BE">
        <w:rPr>
          <w:rFonts w:ascii="Arial" w:hAnsi="Arial" w:cs="Arial"/>
          <w:noProof/>
          <w:sz w:val="24"/>
          <w:szCs w:val="24"/>
          <w:lang w:val="en-GB"/>
        </w:rPr>
        <w:t>(NatureScot, 2023</w:t>
      </w:r>
      <w:r w:rsidR="001C60BE">
        <w:rPr>
          <w:rFonts w:ascii="Arial" w:hAnsi="Arial" w:cs="Arial"/>
          <w:noProof/>
          <w:sz w:val="24"/>
          <w:szCs w:val="24"/>
          <w:lang w:val="en-GB"/>
        </w:rPr>
        <w:t>a</w:t>
      </w:r>
      <w:r w:rsidR="001C60BE" w:rsidRPr="001C60BE">
        <w:rPr>
          <w:rFonts w:ascii="Arial" w:hAnsi="Arial" w:cs="Arial"/>
          <w:noProof/>
          <w:sz w:val="24"/>
          <w:szCs w:val="24"/>
          <w:lang w:val="en-GB"/>
        </w:rPr>
        <w:t>)</w:t>
      </w:r>
      <w:r w:rsidR="009D1B34" w:rsidRPr="001E3C66">
        <w:rPr>
          <w:rFonts w:ascii="Arial" w:hAnsi="Arial" w:cs="Arial"/>
          <w:sz w:val="24"/>
          <w:szCs w:val="24"/>
        </w:rPr>
        <w:t>.</w:t>
      </w:r>
    </w:p>
    <w:p w14:paraId="1BA61976" w14:textId="563EDB39" w:rsidR="00A819D0" w:rsidRDefault="00935515" w:rsidP="00C53D25">
      <w:pPr>
        <w:rPr>
          <w:rFonts w:ascii="Arial" w:hAnsi="Arial" w:cs="Arial"/>
          <w:sz w:val="24"/>
          <w:szCs w:val="24"/>
          <w:lang w:val="en-GB"/>
        </w:rPr>
      </w:pPr>
      <w:r w:rsidRPr="001E3C66">
        <w:rPr>
          <w:rFonts w:ascii="Arial" w:hAnsi="Arial" w:cs="Arial"/>
          <w:sz w:val="24"/>
          <w:szCs w:val="24"/>
          <w:lang w:val="en-GB"/>
        </w:rPr>
        <w:t xml:space="preserve">In particular, in accordance with </w:t>
      </w:r>
      <w:hyperlink r:id="rId30" w:history="1">
        <w:r w:rsidRPr="001E3C66">
          <w:rPr>
            <w:rStyle w:val="Hyperlink"/>
            <w:rFonts w:ascii="Arial" w:hAnsi="Arial" w:cs="Arial"/>
            <w:sz w:val="24"/>
            <w:szCs w:val="24"/>
            <w:lang w:val="en-GB"/>
          </w:rPr>
          <w:t>IUCN guidelines</w:t>
        </w:r>
      </w:hyperlink>
      <w:r w:rsidRPr="001E3C66">
        <w:rPr>
          <w:rFonts w:ascii="Arial" w:hAnsi="Arial" w:cs="Arial"/>
          <w:sz w:val="24"/>
          <w:szCs w:val="24"/>
          <w:lang w:val="en-GB"/>
        </w:rPr>
        <w:t xml:space="preserve"> for OECMs, the area </w:t>
      </w:r>
      <w:r w:rsidR="00065964" w:rsidRPr="001E3C66">
        <w:rPr>
          <w:rFonts w:ascii="Arial" w:hAnsi="Arial" w:cs="Arial"/>
          <w:sz w:val="24"/>
          <w:szCs w:val="24"/>
          <w:lang w:val="en-GB"/>
        </w:rPr>
        <w:t>included must be managed to achieve positive and long-term biodiversity conservation outcome</w:t>
      </w:r>
      <w:r w:rsidR="004C4A57" w:rsidRPr="001E3C66">
        <w:rPr>
          <w:rFonts w:ascii="Arial" w:hAnsi="Arial" w:cs="Arial"/>
          <w:sz w:val="24"/>
          <w:szCs w:val="24"/>
          <w:lang w:val="en-GB"/>
        </w:rPr>
        <w:t xml:space="preserve">s (although not necessarily primarily for biodiversity), and there must be a long-term guarantee of this type of land management approach. </w:t>
      </w:r>
      <w:proofErr w:type="spellStart"/>
      <w:r w:rsidR="004C4A57" w:rsidRPr="001E3C66">
        <w:rPr>
          <w:rFonts w:ascii="Arial" w:hAnsi="Arial" w:cs="Arial"/>
          <w:sz w:val="24"/>
          <w:szCs w:val="24"/>
          <w:lang w:val="en-GB"/>
        </w:rPr>
        <w:t>NatureScot</w:t>
      </w:r>
      <w:proofErr w:type="spellEnd"/>
      <w:r w:rsidR="004C4A57" w:rsidRPr="001E3C66">
        <w:rPr>
          <w:rFonts w:ascii="Arial" w:hAnsi="Arial" w:cs="Arial"/>
          <w:sz w:val="24"/>
          <w:szCs w:val="24"/>
          <w:lang w:val="en-GB"/>
        </w:rPr>
        <w:t xml:space="preserve"> </w:t>
      </w:r>
      <w:r w:rsidR="001C60BE" w:rsidRPr="00FF3269">
        <w:rPr>
          <w:rFonts w:ascii="Arial" w:hAnsi="Arial" w:cs="Arial"/>
          <w:noProof/>
          <w:sz w:val="24"/>
          <w:szCs w:val="24"/>
          <w:lang w:val="en-GB"/>
        </w:rPr>
        <w:t>(2023</w:t>
      </w:r>
      <w:r w:rsidR="001C60BE">
        <w:rPr>
          <w:rFonts w:ascii="Arial" w:hAnsi="Arial" w:cs="Arial"/>
          <w:noProof/>
          <w:sz w:val="24"/>
          <w:szCs w:val="24"/>
          <w:lang w:val="en-GB"/>
        </w:rPr>
        <w:t>a</w:t>
      </w:r>
      <w:r w:rsidR="001C60BE" w:rsidRPr="00FF3269">
        <w:rPr>
          <w:rFonts w:ascii="Arial" w:hAnsi="Arial" w:cs="Arial"/>
          <w:noProof/>
          <w:sz w:val="24"/>
          <w:szCs w:val="24"/>
          <w:lang w:val="en-GB"/>
        </w:rPr>
        <w:t>)</w:t>
      </w:r>
      <w:r w:rsidR="0025554C">
        <w:rPr>
          <w:rFonts w:ascii="Arial" w:hAnsi="Arial" w:cs="Arial"/>
          <w:sz w:val="24"/>
          <w:szCs w:val="24"/>
          <w:lang w:val="en-GB"/>
        </w:rPr>
        <w:t xml:space="preserve"> </w:t>
      </w:r>
      <w:r w:rsidR="009D7F99" w:rsidRPr="001E3C66">
        <w:rPr>
          <w:rFonts w:ascii="Arial" w:hAnsi="Arial" w:cs="Arial"/>
          <w:sz w:val="24"/>
          <w:szCs w:val="24"/>
          <w:lang w:val="en-GB"/>
        </w:rPr>
        <w:t xml:space="preserve">explains that for Scotland this means </w:t>
      </w:r>
      <w:r w:rsidR="00205F5D" w:rsidRPr="001E3C66">
        <w:rPr>
          <w:rFonts w:ascii="Arial" w:hAnsi="Arial" w:cs="Arial"/>
          <w:sz w:val="24"/>
          <w:szCs w:val="24"/>
          <w:lang w:val="en-GB"/>
        </w:rPr>
        <w:t>that</w:t>
      </w:r>
      <w:r w:rsidR="00F64AE0" w:rsidRPr="001E3C66">
        <w:rPr>
          <w:rFonts w:ascii="Arial" w:hAnsi="Arial" w:cs="Arial"/>
          <w:sz w:val="24"/>
          <w:szCs w:val="24"/>
          <w:lang w:val="en-GB"/>
        </w:rPr>
        <w:t xml:space="preserve"> areas are categorised as OECMs where land management for biodiversity is undertaken</w:t>
      </w:r>
      <w:r w:rsidR="009D7F99" w:rsidRPr="001E3C66">
        <w:rPr>
          <w:rFonts w:ascii="Arial" w:hAnsi="Arial" w:cs="Arial"/>
          <w:sz w:val="24"/>
          <w:szCs w:val="24"/>
          <w:lang w:val="en-GB"/>
        </w:rPr>
        <w:t xml:space="preserve"> for no less than 30 years, and</w:t>
      </w:r>
      <w:r w:rsidR="00A819D0" w:rsidRPr="001E3C66">
        <w:rPr>
          <w:rFonts w:ascii="Arial" w:hAnsi="Arial" w:cs="Arial"/>
          <w:sz w:val="24"/>
          <w:szCs w:val="24"/>
          <w:lang w:val="en-GB"/>
        </w:rPr>
        <w:t xml:space="preserve"> that</w:t>
      </w:r>
      <w:r w:rsidR="009D7F99" w:rsidRPr="001E3C66">
        <w:rPr>
          <w:rFonts w:ascii="Arial" w:hAnsi="Arial" w:cs="Arial"/>
          <w:sz w:val="24"/>
          <w:szCs w:val="24"/>
          <w:lang w:val="en-GB"/>
        </w:rPr>
        <w:t xml:space="preserve"> agreements for significantly longer periods, or in perpetuity, </w:t>
      </w:r>
      <w:r w:rsidR="00D24D8C" w:rsidRPr="001E3C66">
        <w:rPr>
          <w:rFonts w:ascii="Arial" w:hAnsi="Arial" w:cs="Arial"/>
          <w:sz w:val="24"/>
          <w:szCs w:val="24"/>
          <w:lang w:val="en-GB"/>
        </w:rPr>
        <w:t xml:space="preserve">are encouraged. </w:t>
      </w:r>
      <w:r w:rsidR="00FC768E" w:rsidRPr="001E3C66">
        <w:rPr>
          <w:rFonts w:ascii="Arial" w:hAnsi="Arial" w:cs="Arial"/>
          <w:sz w:val="24"/>
          <w:szCs w:val="24"/>
          <w:lang w:val="en-GB"/>
        </w:rPr>
        <w:t>OECMs represent a mechanism for bringing new areas under long-term conservation</w:t>
      </w:r>
      <w:r w:rsidR="00671259" w:rsidRPr="001E3C66">
        <w:rPr>
          <w:rFonts w:ascii="Arial" w:hAnsi="Arial" w:cs="Arial"/>
          <w:sz w:val="24"/>
          <w:szCs w:val="24"/>
          <w:lang w:val="en-GB"/>
        </w:rPr>
        <w:t>, through a ‘bottom-up approach’ of legal or contractual agreements with a range of landowner and land manager types</w:t>
      </w:r>
      <w:r w:rsidR="001C60BE">
        <w:rPr>
          <w:rFonts w:ascii="Arial" w:hAnsi="Arial" w:cs="Arial"/>
          <w:noProof/>
          <w:sz w:val="24"/>
          <w:szCs w:val="24"/>
          <w:lang w:val="en-GB"/>
        </w:rPr>
        <w:t xml:space="preserve"> </w:t>
      </w:r>
      <w:r w:rsidR="001C60BE" w:rsidRPr="00FF3269">
        <w:rPr>
          <w:rFonts w:ascii="Arial" w:hAnsi="Arial" w:cs="Arial"/>
          <w:noProof/>
          <w:sz w:val="24"/>
          <w:szCs w:val="24"/>
          <w:lang w:val="en-GB"/>
        </w:rPr>
        <w:t>(NatureScot, 2023</w:t>
      </w:r>
      <w:r w:rsidR="001C60BE">
        <w:rPr>
          <w:rFonts w:ascii="Arial" w:hAnsi="Arial" w:cs="Arial"/>
          <w:noProof/>
          <w:sz w:val="24"/>
          <w:szCs w:val="24"/>
          <w:lang w:val="en-GB"/>
        </w:rPr>
        <w:t>a</w:t>
      </w:r>
      <w:r w:rsidR="001C60BE" w:rsidRPr="00FF3269">
        <w:rPr>
          <w:rFonts w:ascii="Arial" w:hAnsi="Arial" w:cs="Arial"/>
          <w:noProof/>
          <w:sz w:val="24"/>
          <w:szCs w:val="24"/>
          <w:lang w:val="en-GB"/>
        </w:rPr>
        <w:t>)</w:t>
      </w:r>
      <w:r w:rsidR="001010CA" w:rsidRPr="001E3C66">
        <w:rPr>
          <w:rFonts w:ascii="Arial" w:hAnsi="Arial" w:cs="Arial"/>
          <w:sz w:val="24"/>
          <w:szCs w:val="24"/>
          <w:lang w:val="en-GB"/>
        </w:rPr>
        <w:t xml:space="preserve">. </w:t>
      </w:r>
    </w:p>
    <w:p w14:paraId="71AB7907" w14:textId="78C9A800" w:rsidR="00374576" w:rsidRPr="001E3C66" w:rsidRDefault="00374576" w:rsidP="00C53D25">
      <w:pPr>
        <w:rPr>
          <w:rFonts w:ascii="Arial" w:hAnsi="Arial" w:cs="Arial"/>
          <w:sz w:val="24"/>
          <w:szCs w:val="24"/>
          <w:lang w:val="en-GB"/>
        </w:rPr>
      </w:pPr>
      <w:r>
        <w:rPr>
          <w:rFonts w:ascii="Arial" w:hAnsi="Arial" w:cs="Arial"/>
          <w:sz w:val="24"/>
          <w:szCs w:val="24"/>
          <w:lang w:val="en-GB"/>
        </w:rPr>
        <w:t xml:space="preserve">These Scottish Government policy objectives are also being </w:t>
      </w:r>
      <w:r w:rsidR="00552D50">
        <w:rPr>
          <w:rFonts w:ascii="Arial" w:hAnsi="Arial" w:cs="Arial"/>
          <w:sz w:val="24"/>
          <w:szCs w:val="24"/>
          <w:lang w:val="en-GB"/>
        </w:rPr>
        <w:t xml:space="preserve">undertaken with a context of significant land use change relating to climate change (i.e. both the physical </w:t>
      </w:r>
      <w:r w:rsidR="00536B9E">
        <w:rPr>
          <w:rFonts w:ascii="Arial" w:hAnsi="Arial" w:cs="Arial"/>
          <w:sz w:val="24"/>
          <w:szCs w:val="24"/>
          <w:lang w:val="en-GB"/>
        </w:rPr>
        <w:t>impacts</w:t>
      </w:r>
      <w:r w:rsidR="00552D50">
        <w:rPr>
          <w:rFonts w:ascii="Arial" w:hAnsi="Arial" w:cs="Arial"/>
          <w:sz w:val="24"/>
          <w:szCs w:val="24"/>
          <w:lang w:val="en-GB"/>
        </w:rPr>
        <w:t xml:space="preserve"> and policy drivers</w:t>
      </w:r>
      <w:r w:rsidR="00C0109B">
        <w:rPr>
          <w:rFonts w:ascii="Arial" w:hAnsi="Arial" w:cs="Arial"/>
          <w:sz w:val="24"/>
          <w:szCs w:val="24"/>
          <w:lang w:val="en-GB"/>
        </w:rPr>
        <w:t xml:space="preserve"> to mitigate and adapt to climate change</w:t>
      </w:r>
      <w:r w:rsidR="00552D50">
        <w:rPr>
          <w:rFonts w:ascii="Arial" w:hAnsi="Arial" w:cs="Arial"/>
          <w:sz w:val="24"/>
          <w:szCs w:val="24"/>
          <w:lang w:val="en-GB"/>
        </w:rPr>
        <w:t xml:space="preserve">), </w:t>
      </w:r>
      <w:r w:rsidR="00C0109B">
        <w:rPr>
          <w:rFonts w:ascii="Arial" w:hAnsi="Arial" w:cs="Arial"/>
          <w:sz w:val="24"/>
          <w:szCs w:val="24"/>
          <w:lang w:val="en-GB"/>
        </w:rPr>
        <w:t xml:space="preserve">as well as a new and </w:t>
      </w:r>
      <w:proofErr w:type="gramStart"/>
      <w:r w:rsidR="00C0109B">
        <w:rPr>
          <w:rFonts w:ascii="Arial" w:hAnsi="Arial" w:cs="Arial"/>
          <w:sz w:val="24"/>
          <w:szCs w:val="24"/>
          <w:lang w:val="en-GB"/>
        </w:rPr>
        <w:t>rapidly-developing</w:t>
      </w:r>
      <w:proofErr w:type="gramEnd"/>
      <w:r w:rsidR="00C0109B">
        <w:rPr>
          <w:rFonts w:ascii="Arial" w:hAnsi="Arial" w:cs="Arial"/>
          <w:sz w:val="24"/>
          <w:szCs w:val="24"/>
          <w:lang w:val="en-GB"/>
        </w:rPr>
        <w:t xml:space="preserve"> natural capital market</w:t>
      </w:r>
      <w:r w:rsidR="0017517A">
        <w:rPr>
          <w:rFonts w:ascii="Arial" w:hAnsi="Arial" w:cs="Arial"/>
          <w:sz w:val="24"/>
          <w:szCs w:val="24"/>
          <w:lang w:val="en-GB"/>
        </w:rPr>
        <w:t xml:space="preserve"> </w:t>
      </w:r>
      <w:r w:rsidR="00FF3269" w:rsidRPr="00F01E17">
        <w:rPr>
          <w:rFonts w:ascii="Arial" w:hAnsi="Arial" w:cs="Arial"/>
          <w:noProof/>
          <w:sz w:val="24"/>
          <w:szCs w:val="24"/>
          <w:lang w:val="en-GB"/>
        </w:rPr>
        <w:t xml:space="preserve">(Mckee, et al., 2023; Sharma, </w:t>
      </w:r>
      <w:r w:rsidR="00FF3269">
        <w:rPr>
          <w:rFonts w:ascii="Arial" w:hAnsi="Arial" w:cs="Arial"/>
          <w:noProof/>
          <w:sz w:val="24"/>
          <w:szCs w:val="24"/>
          <w:lang w:val="en-GB"/>
        </w:rPr>
        <w:t>et al.</w:t>
      </w:r>
      <w:r w:rsidR="00FF3269" w:rsidRPr="00F01E17">
        <w:rPr>
          <w:rFonts w:ascii="Arial" w:hAnsi="Arial" w:cs="Arial"/>
          <w:noProof/>
          <w:sz w:val="24"/>
          <w:szCs w:val="24"/>
          <w:lang w:val="en-GB"/>
        </w:rPr>
        <w:t>, 2023)</w:t>
      </w:r>
      <w:r w:rsidR="00266904">
        <w:rPr>
          <w:rFonts w:ascii="Arial" w:hAnsi="Arial" w:cs="Arial"/>
          <w:sz w:val="24"/>
          <w:szCs w:val="24"/>
          <w:lang w:val="en-GB"/>
        </w:rPr>
        <w:t>.</w:t>
      </w:r>
      <w:r w:rsidR="00D50794">
        <w:rPr>
          <w:rFonts w:ascii="Arial" w:hAnsi="Arial" w:cs="Arial"/>
          <w:sz w:val="24"/>
          <w:szCs w:val="24"/>
          <w:lang w:val="en-GB"/>
        </w:rPr>
        <w:t xml:space="preserve"> </w:t>
      </w:r>
      <w:r w:rsidR="001D580D">
        <w:rPr>
          <w:rFonts w:ascii="Arial" w:hAnsi="Arial" w:cs="Arial"/>
          <w:sz w:val="24"/>
          <w:szCs w:val="24"/>
          <w:lang w:val="en-GB"/>
        </w:rPr>
        <w:t xml:space="preserve">New types of landowners are entering the Scottish land market </w:t>
      </w:r>
      <w:r w:rsidR="00C032A6">
        <w:rPr>
          <w:rFonts w:ascii="Arial" w:hAnsi="Arial" w:cs="Arial"/>
          <w:sz w:val="24"/>
          <w:szCs w:val="24"/>
          <w:lang w:val="en-GB"/>
        </w:rPr>
        <w:t xml:space="preserve">to gain from the </w:t>
      </w:r>
      <w:r w:rsidR="00C032A6">
        <w:rPr>
          <w:rFonts w:ascii="Arial" w:hAnsi="Arial" w:cs="Arial"/>
          <w:sz w:val="24"/>
          <w:szCs w:val="24"/>
          <w:lang w:val="en-GB"/>
        </w:rPr>
        <w:lastRenderedPageBreak/>
        <w:t>opportunities associated with natural capital</w:t>
      </w:r>
      <w:r w:rsidR="00B34C04">
        <w:rPr>
          <w:rFonts w:ascii="Arial" w:hAnsi="Arial" w:cs="Arial"/>
          <w:sz w:val="24"/>
          <w:szCs w:val="24"/>
          <w:lang w:val="en-GB"/>
        </w:rPr>
        <w:t xml:space="preserve"> </w:t>
      </w:r>
      <w:r w:rsidR="00C032A6">
        <w:rPr>
          <w:rFonts w:ascii="Arial" w:hAnsi="Arial" w:cs="Arial"/>
          <w:sz w:val="24"/>
          <w:szCs w:val="24"/>
          <w:lang w:val="en-GB"/>
        </w:rPr>
        <w:t>and in some cases, to invest privately in contributing to nature restoration</w:t>
      </w:r>
      <w:r w:rsidR="00DE0106">
        <w:rPr>
          <w:rFonts w:ascii="Arial" w:hAnsi="Arial" w:cs="Arial"/>
          <w:sz w:val="24"/>
          <w:szCs w:val="24"/>
          <w:lang w:val="en-GB"/>
        </w:rPr>
        <w:t xml:space="preserve"> (e.g. philanthropic individuals and companies undertaking ‘rewilding’)</w:t>
      </w:r>
      <w:r w:rsidR="00B34C04">
        <w:rPr>
          <w:rFonts w:ascii="Arial" w:hAnsi="Arial" w:cs="Arial"/>
          <w:sz w:val="24"/>
          <w:szCs w:val="24"/>
          <w:lang w:val="en-GB"/>
        </w:rPr>
        <w:t xml:space="preserve"> </w:t>
      </w:r>
      <w:r w:rsidR="00D17925">
        <w:rPr>
          <w:rFonts w:ascii="Arial" w:hAnsi="Arial" w:cs="Arial"/>
          <w:sz w:val="24"/>
          <w:szCs w:val="24"/>
          <w:lang w:val="en-GB"/>
        </w:rPr>
        <w:t>(</w:t>
      </w:r>
      <w:proofErr w:type="gramStart"/>
      <w:r w:rsidR="00D17925">
        <w:rPr>
          <w:rFonts w:ascii="Arial" w:hAnsi="Arial" w:cs="Arial"/>
          <w:sz w:val="24"/>
          <w:szCs w:val="24"/>
          <w:lang w:val="en-GB"/>
        </w:rPr>
        <w:t>see:</w:t>
      </w:r>
      <w:proofErr w:type="gramEnd"/>
      <w:r w:rsidR="00D17925">
        <w:rPr>
          <w:rFonts w:ascii="Arial" w:hAnsi="Arial" w:cs="Arial"/>
          <w:sz w:val="24"/>
          <w:szCs w:val="24"/>
          <w:lang w:val="en-GB"/>
        </w:rPr>
        <w:t xml:space="preserve"> </w:t>
      </w:r>
      <w:r w:rsidR="00A81079" w:rsidRPr="006E3073">
        <w:rPr>
          <w:rFonts w:ascii="Arial" w:hAnsi="Arial" w:cs="Arial"/>
          <w:noProof/>
          <w:sz w:val="24"/>
          <w:szCs w:val="24"/>
          <w:lang w:val="en-GB"/>
        </w:rPr>
        <w:t>Merrell</w:t>
      </w:r>
      <w:r w:rsidR="00FF3269">
        <w:rPr>
          <w:rFonts w:ascii="Arial" w:hAnsi="Arial" w:cs="Arial"/>
          <w:noProof/>
          <w:sz w:val="24"/>
          <w:szCs w:val="24"/>
          <w:lang w:val="en-GB"/>
        </w:rPr>
        <w:t>,</w:t>
      </w:r>
      <w:r w:rsidR="00A81079">
        <w:rPr>
          <w:rFonts w:ascii="Arial" w:hAnsi="Arial" w:cs="Arial"/>
          <w:noProof/>
          <w:sz w:val="24"/>
          <w:szCs w:val="24"/>
          <w:lang w:val="en-GB"/>
        </w:rPr>
        <w:t xml:space="preserve"> et al.</w:t>
      </w:r>
      <w:r w:rsidR="00A81079" w:rsidRPr="006E3073">
        <w:rPr>
          <w:rFonts w:ascii="Arial" w:hAnsi="Arial" w:cs="Arial"/>
          <w:noProof/>
          <w:sz w:val="24"/>
          <w:szCs w:val="24"/>
          <w:lang w:val="en-GB"/>
        </w:rPr>
        <w:t>, 2023)</w:t>
      </w:r>
      <w:r w:rsidR="00DE0106">
        <w:rPr>
          <w:rFonts w:ascii="Arial" w:hAnsi="Arial" w:cs="Arial"/>
          <w:sz w:val="24"/>
          <w:szCs w:val="24"/>
          <w:lang w:val="en-GB"/>
        </w:rPr>
        <w:t>.</w:t>
      </w:r>
      <w:r w:rsidR="00C032A6">
        <w:rPr>
          <w:rFonts w:ascii="Arial" w:hAnsi="Arial" w:cs="Arial"/>
          <w:sz w:val="24"/>
          <w:szCs w:val="24"/>
          <w:lang w:val="en-GB"/>
        </w:rPr>
        <w:t xml:space="preserve"> </w:t>
      </w:r>
      <w:r w:rsidR="00D50794">
        <w:rPr>
          <w:rFonts w:ascii="Arial" w:hAnsi="Arial" w:cs="Arial"/>
          <w:sz w:val="24"/>
          <w:szCs w:val="24"/>
          <w:lang w:val="en-GB"/>
        </w:rPr>
        <w:t xml:space="preserve">The Scottish Government are seeking to attract private finance </w:t>
      </w:r>
      <w:r w:rsidR="00725103">
        <w:rPr>
          <w:rFonts w:ascii="Arial" w:hAnsi="Arial" w:cs="Arial"/>
          <w:sz w:val="24"/>
          <w:szCs w:val="24"/>
          <w:lang w:val="en-GB"/>
        </w:rPr>
        <w:t>to help to overcome</w:t>
      </w:r>
      <w:r w:rsidR="00D50794">
        <w:rPr>
          <w:rFonts w:ascii="Arial" w:hAnsi="Arial" w:cs="Arial"/>
          <w:sz w:val="24"/>
          <w:szCs w:val="24"/>
          <w:lang w:val="en-GB"/>
        </w:rPr>
        <w:t xml:space="preserve"> reported ‘nature finance gap’</w:t>
      </w:r>
      <w:r w:rsidR="000C7A4B">
        <w:rPr>
          <w:rFonts w:ascii="Arial" w:hAnsi="Arial" w:cs="Arial"/>
          <w:sz w:val="24"/>
          <w:szCs w:val="24"/>
          <w:lang w:val="en-GB"/>
        </w:rPr>
        <w:t xml:space="preserve"> and support landscape-scale restoration </w:t>
      </w:r>
      <w:r w:rsidR="001C60BE" w:rsidRPr="001C60BE">
        <w:rPr>
          <w:rFonts w:ascii="Arial" w:hAnsi="Arial" w:cs="Arial"/>
          <w:noProof/>
          <w:sz w:val="24"/>
          <w:szCs w:val="24"/>
          <w:lang w:val="en-GB"/>
        </w:rPr>
        <w:t>(NatureScot, 2023</w:t>
      </w:r>
      <w:r w:rsidR="001C60BE">
        <w:rPr>
          <w:rFonts w:ascii="Arial" w:hAnsi="Arial" w:cs="Arial"/>
          <w:noProof/>
          <w:sz w:val="24"/>
          <w:szCs w:val="24"/>
          <w:lang w:val="en-GB"/>
        </w:rPr>
        <w:t>b</w:t>
      </w:r>
      <w:r w:rsidR="001C60BE" w:rsidRPr="001C60BE">
        <w:rPr>
          <w:rFonts w:ascii="Arial" w:hAnsi="Arial" w:cs="Arial"/>
          <w:noProof/>
          <w:sz w:val="24"/>
          <w:szCs w:val="24"/>
          <w:lang w:val="en-GB"/>
        </w:rPr>
        <w:t>)</w:t>
      </w:r>
      <w:r w:rsidR="001C60BE">
        <w:rPr>
          <w:rFonts w:ascii="Arial" w:hAnsi="Arial" w:cs="Arial"/>
          <w:sz w:val="24"/>
          <w:szCs w:val="24"/>
          <w:lang w:val="en-GB"/>
        </w:rPr>
        <w:t>.</w:t>
      </w:r>
      <w:r w:rsidR="00D50794">
        <w:rPr>
          <w:rFonts w:ascii="Arial" w:hAnsi="Arial" w:cs="Arial"/>
          <w:sz w:val="24"/>
          <w:szCs w:val="24"/>
          <w:lang w:val="en-GB"/>
        </w:rPr>
        <w:t xml:space="preserve"> </w:t>
      </w:r>
      <w:r w:rsidR="00523645">
        <w:rPr>
          <w:rFonts w:ascii="Arial" w:hAnsi="Arial" w:cs="Arial"/>
          <w:sz w:val="24"/>
          <w:szCs w:val="24"/>
          <w:lang w:val="en-GB"/>
        </w:rPr>
        <w:t xml:space="preserve">There is a need therefore to provide mechanisms that guarantee that land will be managed in the long-term to support nature and enhance biodiversity, </w:t>
      </w:r>
      <w:r w:rsidR="00FC4010">
        <w:rPr>
          <w:rFonts w:ascii="Arial" w:hAnsi="Arial" w:cs="Arial"/>
          <w:sz w:val="24"/>
          <w:szCs w:val="24"/>
          <w:lang w:val="en-GB"/>
        </w:rPr>
        <w:t>and that gains in nature will be recognised</w:t>
      </w:r>
      <w:r w:rsidR="00814A25">
        <w:rPr>
          <w:rFonts w:ascii="Arial" w:hAnsi="Arial" w:cs="Arial"/>
          <w:sz w:val="24"/>
          <w:szCs w:val="24"/>
          <w:lang w:val="en-GB"/>
        </w:rPr>
        <w:t xml:space="preserve"> </w:t>
      </w:r>
      <w:r w:rsidR="00814A25" w:rsidRPr="00814A25">
        <w:rPr>
          <w:rFonts w:ascii="Arial" w:hAnsi="Arial" w:cs="Arial"/>
          <w:noProof/>
          <w:sz w:val="24"/>
          <w:szCs w:val="24"/>
          <w:lang w:val="en-GB"/>
        </w:rPr>
        <w:t>(Reid, 2024)</w:t>
      </w:r>
      <w:r w:rsidR="00FC4010">
        <w:rPr>
          <w:rFonts w:ascii="Arial" w:hAnsi="Arial" w:cs="Arial"/>
          <w:sz w:val="24"/>
          <w:szCs w:val="24"/>
          <w:lang w:val="en-GB"/>
        </w:rPr>
        <w:t xml:space="preserve">. </w:t>
      </w:r>
      <w:r w:rsidR="005071A8">
        <w:rPr>
          <w:rFonts w:ascii="Arial" w:hAnsi="Arial" w:cs="Arial"/>
          <w:sz w:val="24"/>
          <w:szCs w:val="24"/>
          <w:lang w:val="en-GB"/>
        </w:rPr>
        <w:t xml:space="preserve">This scoping study is also undertaken within a changing policy landscape, not least due to the </w:t>
      </w:r>
      <w:r w:rsidR="000643AE">
        <w:rPr>
          <w:rFonts w:ascii="Arial" w:hAnsi="Arial" w:cs="Arial"/>
          <w:sz w:val="24"/>
          <w:szCs w:val="24"/>
          <w:lang w:val="en-GB"/>
        </w:rPr>
        <w:t xml:space="preserve">Agricultural Reform Programme and current passage of the Agriculture and Rural Communities (Scotland) Bill through the Scottish Parliament, in addition to the forthcoming Natural Environment Bill and the </w:t>
      </w:r>
      <w:hyperlink r:id="rId31" w:history="1">
        <w:r w:rsidR="000643AE" w:rsidRPr="00FE34A4">
          <w:rPr>
            <w:rStyle w:val="Hyperlink"/>
            <w:rFonts w:ascii="Arial" w:hAnsi="Arial" w:cs="Arial"/>
            <w:sz w:val="24"/>
            <w:szCs w:val="24"/>
            <w:lang w:val="en-GB"/>
          </w:rPr>
          <w:t xml:space="preserve">Land Reform </w:t>
        </w:r>
        <w:r w:rsidR="00FE34A4">
          <w:rPr>
            <w:rStyle w:val="Hyperlink"/>
            <w:rFonts w:ascii="Arial" w:hAnsi="Arial" w:cs="Arial"/>
            <w:sz w:val="24"/>
            <w:szCs w:val="24"/>
            <w:lang w:val="en-GB"/>
          </w:rPr>
          <w:t xml:space="preserve">(Scotland) </w:t>
        </w:r>
        <w:r w:rsidR="000643AE" w:rsidRPr="00FE34A4">
          <w:rPr>
            <w:rStyle w:val="Hyperlink"/>
            <w:rFonts w:ascii="Arial" w:hAnsi="Arial" w:cs="Arial"/>
            <w:sz w:val="24"/>
            <w:szCs w:val="24"/>
            <w:lang w:val="en-GB"/>
          </w:rPr>
          <w:t>Bill</w:t>
        </w:r>
      </w:hyperlink>
      <w:r w:rsidR="000643AE">
        <w:rPr>
          <w:rFonts w:ascii="Arial" w:hAnsi="Arial" w:cs="Arial"/>
          <w:sz w:val="24"/>
          <w:szCs w:val="24"/>
          <w:lang w:val="en-GB"/>
        </w:rPr>
        <w:t xml:space="preserve">, </w:t>
      </w:r>
      <w:r w:rsidR="008C7238">
        <w:rPr>
          <w:rFonts w:ascii="Arial" w:hAnsi="Arial" w:cs="Arial"/>
          <w:sz w:val="24"/>
          <w:szCs w:val="24"/>
          <w:lang w:val="en-GB"/>
        </w:rPr>
        <w:t>all of which will</w:t>
      </w:r>
      <w:r w:rsidR="006F344A">
        <w:rPr>
          <w:rFonts w:ascii="Arial" w:hAnsi="Arial" w:cs="Arial"/>
          <w:sz w:val="24"/>
          <w:szCs w:val="24"/>
          <w:lang w:val="en-GB"/>
        </w:rPr>
        <w:t xml:space="preserve"> likely</w:t>
      </w:r>
      <w:r w:rsidR="000643AE">
        <w:rPr>
          <w:rFonts w:ascii="Arial" w:hAnsi="Arial" w:cs="Arial"/>
          <w:sz w:val="24"/>
          <w:szCs w:val="24"/>
          <w:lang w:val="en-GB"/>
        </w:rPr>
        <w:t xml:space="preserve"> influence </w:t>
      </w:r>
      <w:r w:rsidR="00EA42EE">
        <w:rPr>
          <w:rFonts w:ascii="Arial" w:hAnsi="Arial" w:cs="Arial"/>
          <w:sz w:val="24"/>
          <w:szCs w:val="24"/>
          <w:lang w:val="en-GB"/>
        </w:rPr>
        <w:t xml:space="preserve">how land </w:t>
      </w:r>
      <w:r w:rsidR="006F344A">
        <w:rPr>
          <w:rFonts w:ascii="Arial" w:hAnsi="Arial" w:cs="Arial"/>
          <w:sz w:val="24"/>
          <w:szCs w:val="24"/>
          <w:lang w:val="en-GB"/>
        </w:rPr>
        <w:t xml:space="preserve">ownership and </w:t>
      </w:r>
      <w:r w:rsidR="00EA42EE">
        <w:rPr>
          <w:rFonts w:ascii="Arial" w:hAnsi="Arial" w:cs="Arial"/>
          <w:sz w:val="24"/>
          <w:szCs w:val="24"/>
          <w:lang w:val="en-GB"/>
        </w:rPr>
        <w:t>management is incentivised</w:t>
      </w:r>
      <w:r w:rsidR="002442E1">
        <w:rPr>
          <w:rFonts w:ascii="Arial" w:hAnsi="Arial" w:cs="Arial"/>
          <w:sz w:val="24"/>
          <w:szCs w:val="24"/>
          <w:lang w:val="en-GB"/>
        </w:rPr>
        <w:t xml:space="preserve"> and regulated</w:t>
      </w:r>
      <w:r w:rsidR="00EA42EE">
        <w:rPr>
          <w:rFonts w:ascii="Arial" w:hAnsi="Arial" w:cs="Arial"/>
          <w:sz w:val="24"/>
          <w:szCs w:val="24"/>
          <w:lang w:val="en-GB"/>
        </w:rPr>
        <w:t xml:space="preserve"> to undertake mechanisms that support biodiversity outcomes.</w:t>
      </w:r>
    </w:p>
    <w:p w14:paraId="381E1271" w14:textId="7CD573E2" w:rsidR="009D1B34" w:rsidRPr="001E3C66" w:rsidRDefault="00A819D0" w:rsidP="00C53D25">
      <w:pPr>
        <w:rPr>
          <w:rFonts w:ascii="Arial" w:hAnsi="Arial" w:cs="Arial"/>
          <w:sz w:val="24"/>
          <w:szCs w:val="24"/>
          <w:lang w:val="en-GB"/>
        </w:rPr>
      </w:pPr>
      <w:r w:rsidRPr="001E3C66">
        <w:rPr>
          <w:rFonts w:ascii="Arial" w:hAnsi="Arial" w:cs="Arial"/>
          <w:sz w:val="24"/>
          <w:szCs w:val="24"/>
          <w:lang w:val="en-GB"/>
        </w:rPr>
        <w:t xml:space="preserve">This scoping study seeks to understand the </w:t>
      </w:r>
      <w:r w:rsidR="00421377" w:rsidRPr="001E3C66">
        <w:rPr>
          <w:rFonts w:ascii="Arial" w:eastAsia="Arial" w:hAnsi="Arial" w:cs="Arial"/>
          <w:color w:val="000000" w:themeColor="text1"/>
          <w:sz w:val="24"/>
          <w:szCs w:val="24"/>
        </w:rPr>
        <w:t>experiences, opportunities and challenges facing the owners</w:t>
      </w:r>
      <w:r w:rsidR="00333D14">
        <w:rPr>
          <w:rFonts w:ascii="Arial" w:eastAsia="Arial" w:hAnsi="Arial" w:cs="Arial"/>
          <w:color w:val="000000" w:themeColor="text1"/>
          <w:sz w:val="24"/>
          <w:szCs w:val="24"/>
        </w:rPr>
        <w:t xml:space="preserve"> and managers</w:t>
      </w:r>
      <w:r w:rsidR="00421377" w:rsidRPr="001E3C66">
        <w:rPr>
          <w:rFonts w:ascii="Arial" w:eastAsia="Arial" w:hAnsi="Arial" w:cs="Arial"/>
          <w:color w:val="000000" w:themeColor="text1"/>
          <w:sz w:val="24"/>
          <w:szCs w:val="24"/>
        </w:rPr>
        <w:t xml:space="preserve"> of land in undertaking long-term land management for biodiversity enhancement. It </w:t>
      </w:r>
      <w:r w:rsidR="00932420">
        <w:rPr>
          <w:rFonts w:ascii="Arial" w:eastAsia="Arial" w:hAnsi="Arial" w:cs="Arial"/>
          <w:color w:val="000000" w:themeColor="text1"/>
          <w:sz w:val="24"/>
          <w:szCs w:val="24"/>
        </w:rPr>
        <w:t>aims</w:t>
      </w:r>
      <w:r w:rsidR="00421377" w:rsidRPr="001E3C66">
        <w:rPr>
          <w:rFonts w:ascii="Arial" w:eastAsia="Arial" w:hAnsi="Arial" w:cs="Arial"/>
          <w:color w:val="000000" w:themeColor="text1"/>
          <w:sz w:val="24"/>
          <w:szCs w:val="24"/>
        </w:rPr>
        <w:t xml:space="preserve"> to explore the range of different mechanisms used for long-term land management, and the institutional, financial, </w:t>
      </w:r>
      <w:proofErr w:type="gramStart"/>
      <w:r w:rsidR="00421377" w:rsidRPr="001E3C66">
        <w:rPr>
          <w:rFonts w:ascii="Arial" w:eastAsia="Arial" w:hAnsi="Arial" w:cs="Arial"/>
          <w:color w:val="000000" w:themeColor="text1"/>
          <w:sz w:val="24"/>
          <w:szCs w:val="24"/>
        </w:rPr>
        <w:t>social</w:t>
      </w:r>
      <w:proofErr w:type="gramEnd"/>
      <w:r w:rsidR="002614FB">
        <w:rPr>
          <w:rFonts w:ascii="Arial" w:eastAsia="Arial" w:hAnsi="Arial" w:cs="Arial"/>
          <w:color w:val="000000" w:themeColor="text1"/>
          <w:sz w:val="24"/>
          <w:szCs w:val="24"/>
        </w:rPr>
        <w:t xml:space="preserve"> or </w:t>
      </w:r>
      <w:r w:rsidR="00421377" w:rsidRPr="001E3C66">
        <w:rPr>
          <w:rFonts w:ascii="Arial" w:eastAsia="Arial" w:hAnsi="Arial" w:cs="Arial"/>
          <w:color w:val="000000" w:themeColor="text1"/>
          <w:sz w:val="24"/>
          <w:szCs w:val="24"/>
        </w:rPr>
        <w:t>cultural opportunities supporting</w:t>
      </w:r>
      <w:r w:rsidR="002614FB">
        <w:rPr>
          <w:rFonts w:ascii="Arial" w:eastAsia="Arial" w:hAnsi="Arial" w:cs="Arial"/>
          <w:color w:val="000000" w:themeColor="text1"/>
          <w:sz w:val="24"/>
          <w:szCs w:val="24"/>
        </w:rPr>
        <w:t>,</w:t>
      </w:r>
      <w:r w:rsidR="00421377" w:rsidRPr="001E3C66">
        <w:rPr>
          <w:rFonts w:ascii="Arial" w:eastAsia="Arial" w:hAnsi="Arial" w:cs="Arial"/>
          <w:color w:val="000000" w:themeColor="text1"/>
          <w:sz w:val="24"/>
          <w:szCs w:val="24"/>
        </w:rPr>
        <w:t xml:space="preserve"> and barriers inhibiting</w:t>
      </w:r>
      <w:r w:rsidR="002614FB">
        <w:rPr>
          <w:rFonts w:ascii="Arial" w:eastAsia="Arial" w:hAnsi="Arial" w:cs="Arial"/>
          <w:color w:val="000000" w:themeColor="text1"/>
          <w:sz w:val="24"/>
          <w:szCs w:val="24"/>
        </w:rPr>
        <w:t>,</w:t>
      </w:r>
      <w:r w:rsidR="00421377" w:rsidRPr="001E3C66">
        <w:rPr>
          <w:rFonts w:ascii="Arial" w:eastAsia="Arial" w:hAnsi="Arial" w:cs="Arial"/>
          <w:color w:val="000000" w:themeColor="text1"/>
          <w:sz w:val="24"/>
          <w:szCs w:val="24"/>
        </w:rPr>
        <w:t xml:space="preserve"> their uptake as a voluntary approach to long-term land management for conservation or biodiversity purposes.</w:t>
      </w:r>
    </w:p>
    <w:p w14:paraId="4AE750A1" w14:textId="3F0461AD" w:rsidR="00A67A5E" w:rsidRPr="006E4F55" w:rsidRDefault="00B320A1" w:rsidP="00EE2FF9">
      <w:pPr>
        <w:pStyle w:val="ListParagraph"/>
        <w:numPr>
          <w:ilvl w:val="1"/>
          <w:numId w:val="5"/>
        </w:numPr>
        <w:rPr>
          <w:rStyle w:val="normaltextrun"/>
          <w:rFonts w:ascii="Arial" w:hAnsi="Arial" w:cs="Arial"/>
          <w:b/>
          <w:bCs/>
          <w:sz w:val="26"/>
          <w:szCs w:val="26"/>
          <w:shd w:val="clear" w:color="auto" w:fill="FFFFFF"/>
        </w:rPr>
      </w:pPr>
      <w:r w:rsidRPr="006E4F55">
        <w:rPr>
          <w:rStyle w:val="normaltextrun"/>
          <w:rFonts w:ascii="Arial" w:hAnsi="Arial" w:cs="Arial"/>
          <w:b/>
          <w:bCs/>
          <w:sz w:val="26"/>
          <w:szCs w:val="26"/>
          <w:shd w:val="clear" w:color="auto" w:fill="FFFFFF"/>
        </w:rPr>
        <w:t xml:space="preserve">Approach </w:t>
      </w:r>
      <w:proofErr w:type="gramStart"/>
      <w:r w:rsidRPr="006E4F55">
        <w:rPr>
          <w:rStyle w:val="normaltextrun"/>
          <w:rFonts w:ascii="Arial" w:hAnsi="Arial" w:cs="Arial"/>
          <w:b/>
          <w:bCs/>
          <w:sz w:val="26"/>
          <w:szCs w:val="26"/>
          <w:shd w:val="clear" w:color="auto" w:fill="FFFFFF"/>
        </w:rPr>
        <w:t>taken</w:t>
      </w:r>
      <w:proofErr w:type="gramEnd"/>
    </w:p>
    <w:p w14:paraId="4D429438" w14:textId="77777777" w:rsidR="00FC14FD" w:rsidRDefault="006E4F55" w:rsidP="00C53D25">
      <w:pPr>
        <w:pStyle w:val="NoParagraphStyle"/>
        <w:spacing w:line="276" w:lineRule="auto"/>
        <w:jc w:val="both"/>
        <w:rPr>
          <w:rFonts w:ascii="Arial" w:hAnsi="Arial" w:cs="Arial"/>
        </w:rPr>
      </w:pPr>
      <w:r w:rsidRPr="0049618D">
        <w:rPr>
          <w:rFonts w:ascii="Arial" w:hAnsi="Arial" w:cs="Arial"/>
        </w:rPr>
        <w:t>We undertook a literature review of relevant academic and grey literature</w:t>
      </w:r>
      <w:r w:rsidR="00F656A5">
        <w:rPr>
          <w:rFonts w:ascii="Arial" w:hAnsi="Arial" w:cs="Arial"/>
        </w:rPr>
        <w:t xml:space="preserve"> (including policy documents)</w:t>
      </w:r>
      <w:r w:rsidRPr="0049618D">
        <w:rPr>
          <w:rFonts w:ascii="Arial" w:hAnsi="Arial" w:cs="Arial"/>
        </w:rPr>
        <w:t>, focussed on Scotland and the Global North</w:t>
      </w:r>
      <w:r w:rsidR="00A045B1">
        <w:rPr>
          <w:rFonts w:ascii="Arial" w:hAnsi="Arial" w:cs="Arial"/>
        </w:rPr>
        <w:t>, identified through keyword searches related to</w:t>
      </w:r>
      <w:r w:rsidRPr="0049618D">
        <w:rPr>
          <w:rFonts w:ascii="Arial" w:hAnsi="Arial" w:cs="Arial"/>
        </w:rPr>
        <w:t xml:space="preserve"> the research </w:t>
      </w:r>
      <w:r w:rsidR="00F656A5">
        <w:rPr>
          <w:rFonts w:ascii="Arial" w:hAnsi="Arial" w:cs="Arial"/>
        </w:rPr>
        <w:t>objectives</w:t>
      </w:r>
      <w:r w:rsidRPr="0049618D">
        <w:rPr>
          <w:rFonts w:ascii="Arial" w:hAnsi="Arial" w:cs="Arial"/>
        </w:rPr>
        <w:t xml:space="preserve">. </w:t>
      </w:r>
    </w:p>
    <w:p w14:paraId="53EBA95E" w14:textId="77777777" w:rsidR="00FC14FD" w:rsidRDefault="00FC14FD" w:rsidP="00C53D25">
      <w:pPr>
        <w:pStyle w:val="NoParagraphStyle"/>
        <w:spacing w:line="276" w:lineRule="auto"/>
        <w:jc w:val="both"/>
        <w:rPr>
          <w:rFonts w:ascii="Arial" w:hAnsi="Arial" w:cs="Arial"/>
        </w:rPr>
      </w:pPr>
    </w:p>
    <w:p w14:paraId="6CE2E151" w14:textId="4F44A6CA" w:rsidR="00FC14FD" w:rsidRDefault="00FC14FD" w:rsidP="00C53D25">
      <w:pPr>
        <w:pStyle w:val="NoParagraphStyle"/>
        <w:spacing w:line="276" w:lineRule="auto"/>
        <w:jc w:val="both"/>
        <w:rPr>
          <w:rFonts w:ascii="Arial" w:hAnsi="Arial" w:cs="Arial"/>
        </w:rPr>
      </w:pPr>
      <w:r>
        <w:rPr>
          <w:rFonts w:ascii="Arial" w:hAnsi="Arial" w:cs="Arial"/>
        </w:rPr>
        <w:t>A proposal for the scoping study was shared with members of the Scotland’s Land Reform Futures Stakeholder Advisory Group (December 2023), who provided valuable feedback regardi</w:t>
      </w:r>
      <w:r w:rsidR="00930621">
        <w:rPr>
          <w:rFonts w:ascii="Arial" w:hAnsi="Arial" w:cs="Arial"/>
        </w:rPr>
        <w:t>ng the need to broaden the range of long-term land management agreements that can and do support biodiversity enhancement.</w:t>
      </w:r>
    </w:p>
    <w:p w14:paraId="0ADDDC11" w14:textId="77777777" w:rsidR="00FC14FD" w:rsidRDefault="00FC14FD" w:rsidP="00C53D25">
      <w:pPr>
        <w:pStyle w:val="NoParagraphStyle"/>
        <w:spacing w:line="276" w:lineRule="auto"/>
        <w:jc w:val="both"/>
        <w:rPr>
          <w:rFonts w:ascii="Arial" w:hAnsi="Arial" w:cs="Arial"/>
        </w:rPr>
      </w:pPr>
    </w:p>
    <w:p w14:paraId="5BA40944" w14:textId="5B9E8FBC" w:rsidR="006E4F55" w:rsidRDefault="006E4F55" w:rsidP="00C53D25">
      <w:pPr>
        <w:pStyle w:val="NoParagraphStyle"/>
        <w:spacing w:line="276" w:lineRule="auto"/>
        <w:jc w:val="both"/>
        <w:rPr>
          <w:rFonts w:ascii="Arial" w:hAnsi="Arial" w:cs="Arial"/>
        </w:rPr>
      </w:pPr>
      <w:r w:rsidRPr="0049618D">
        <w:rPr>
          <w:rFonts w:ascii="Arial" w:hAnsi="Arial" w:cs="Arial"/>
        </w:rPr>
        <w:t>We undertook scoping interviews with Scottish Government policymakers, key individuals in government agencies, representatives of stakeholder organisations, and of different landowner types (e.g. private, public, and community landowners) across Scotland.</w:t>
      </w:r>
      <w:r w:rsidR="008246AD">
        <w:rPr>
          <w:rFonts w:ascii="Arial" w:hAnsi="Arial" w:cs="Arial"/>
        </w:rPr>
        <w:t xml:space="preserve"> </w:t>
      </w:r>
      <w:r w:rsidRPr="0049618D">
        <w:rPr>
          <w:rFonts w:ascii="Arial" w:hAnsi="Arial" w:cs="Arial"/>
        </w:rPr>
        <w:t xml:space="preserve">Interviewees were identified through their role and expertise, and where researchers had identified the existence of long-term land management approaches for biodiversity purposes on landholdings managed by the interviewees. </w:t>
      </w:r>
      <w:r w:rsidR="00CC34AB">
        <w:rPr>
          <w:rFonts w:ascii="Arial" w:hAnsi="Arial" w:cs="Arial"/>
        </w:rPr>
        <w:t xml:space="preserve">Interviews were conducted online and lasted around one hour. Interviewees </w:t>
      </w:r>
      <w:r w:rsidR="008A5DE3">
        <w:rPr>
          <w:rFonts w:ascii="Arial" w:hAnsi="Arial" w:cs="Arial"/>
        </w:rPr>
        <w:t xml:space="preserve">were invited to participate anonymously; </w:t>
      </w:r>
      <w:r w:rsidR="000F49B6">
        <w:rPr>
          <w:rFonts w:ascii="Arial" w:hAnsi="Arial" w:cs="Arial"/>
        </w:rPr>
        <w:t>the interview guide and participant information sheet are provi</w:t>
      </w:r>
      <w:r w:rsidR="008575C8">
        <w:rPr>
          <w:rFonts w:ascii="Arial" w:hAnsi="Arial" w:cs="Arial"/>
        </w:rPr>
        <w:t>ded in A</w:t>
      </w:r>
      <w:r w:rsidR="001D7246">
        <w:rPr>
          <w:rFonts w:ascii="Arial" w:hAnsi="Arial" w:cs="Arial"/>
        </w:rPr>
        <w:t>nnex</w:t>
      </w:r>
      <w:r w:rsidR="008575C8">
        <w:rPr>
          <w:rFonts w:ascii="Arial" w:hAnsi="Arial" w:cs="Arial"/>
        </w:rPr>
        <w:t xml:space="preserve"> </w:t>
      </w:r>
      <w:r w:rsidR="001D7246">
        <w:rPr>
          <w:rFonts w:ascii="Arial" w:hAnsi="Arial" w:cs="Arial"/>
        </w:rPr>
        <w:t>1</w:t>
      </w:r>
      <w:r w:rsidR="00726175">
        <w:rPr>
          <w:rFonts w:ascii="Arial" w:hAnsi="Arial" w:cs="Arial"/>
        </w:rPr>
        <w:t xml:space="preserve"> and 3</w:t>
      </w:r>
      <w:r w:rsidR="001D7246">
        <w:rPr>
          <w:rFonts w:ascii="Arial" w:hAnsi="Arial" w:cs="Arial"/>
        </w:rPr>
        <w:t xml:space="preserve">. </w:t>
      </w:r>
      <w:r w:rsidR="00C36B6B">
        <w:rPr>
          <w:rFonts w:ascii="Arial" w:hAnsi="Arial" w:cs="Arial"/>
        </w:rPr>
        <w:t>T</w:t>
      </w:r>
      <w:r w:rsidR="001D7246">
        <w:rPr>
          <w:rFonts w:ascii="Arial" w:hAnsi="Arial" w:cs="Arial"/>
        </w:rPr>
        <w:t>he list below</w:t>
      </w:r>
      <w:r w:rsidR="00C36B6B">
        <w:rPr>
          <w:rFonts w:ascii="Arial" w:hAnsi="Arial" w:cs="Arial"/>
        </w:rPr>
        <w:t xml:space="preserve"> provides an overview of the types of interviewees.</w:t>
      </w:r>
      <w:r w:rsidR="00C36B6B" w:rsidRPr="0049618D">
        <w:rPr>
          <w:rFonts w:ascii="Arial" w:hAnsi="Arial" w:cs="Arial"/>
        </w:rPr>
        <w:t xml:space="preserve"> </w:t>
      </w:r>
      <w:r w:rsidRPr="0049618D">
        <w:rPr>
          <w:rFonts w:ascii="Arial" w:hAnsi="Arial" w:cs="Arial"/>
        </w:rPr>
        <w:t xml:space="preserve">A snowball sampling approach supported the recruitment of a purposive sample. </w:t>
      </w:r>
      <w:r w:rsidR="00350D76">
        <w:rPr>
          <w:rFonts w:ascii="Arial" w:hAnsi="Arial" w:cs="Arial"/>
        </w:rPr>
        <w:t xml:space="preserve">The interviews were digitally recorded and transcribed, to allow for thematic </w:t>
      </w:r>
      <w:r w:rsidR="00040D57">
        <w:rPr>
          <w:rFonts w:ascii="Arial" w:hAnsi="Arial" w:cs="Arial"/>
        </w:rPr>
        <w:t xml:space="preserve">coding. </w:t>
      </w:r>
      <w:r>
        <w:rPr>
          <w:rFonts w:ascii="Arial" w:hAnsi="Arial" w:cs="Arial"/>
        </w:rPr>
        <w:t>At the time of writing, 11 interviews have been completed</w:t>
      </w:r>
      <w:r w:rsidR="0011140B">
        <w:rPr>
          <w:rFonts w:ascii="Arial" w:hAnsi="Arial" w:cs="Arial"/>
        </w:rPr>
        <w:t xml:space="preserve"> and are undergoing </w:t>
      </w:r>
      <w:r w:rsidR="0011140B">
        <w:rPr>
          <w:rFonts w:ascii="Arial" w:hAnsi="Arial" w:cs="Arial"/>
        </w:rPr>
        <w:lastRenderedPageBreak/>
        <w:t>analysis using N</w:t>
      </w:r>
      <w:r w:rsidR="00C705BF">
        <w:rPr>
          <w:rFonts w:ascii="Arial" w:hAnsi="Arial" w:cs="Arial"/>
        </w:rPr>
        <w:t>V</w:t>
      </w:r>
      <w:r w:rsidR="0011140B">
        <w:rPr>
          <w:rFonts w:ascii="Arial" w:hAnsi="Arial" w:cs="Arial"/>
        </w:rPr>
        <w:t>ivo qualitative analysis software.</w:t>
      </w:r>
    </w:p>
    <w:p w14:paraId="3F714EBE" w14:textId="77777777" w:rsidR="00A873C8" w:rsidRDefault="00A873C8" w:rsidP="0011140B">
      <w:pPr>
        <w:pStyle w:val="NoParagraphStyle"/>
        <w:spacing w:line="240" w:lineRule="auto"/>
        <w:jc w:val="both"/>
        <w:rPr>
          <w:rFonts w:ascii="Arial" w:hAnsi="Arial" w:cs="Arial"/>
        </w:rPr>
      </w:pPr>
    </w:p>
    <w:p w14:paraId="45F4206B" w14:textId="2DC6C3CE" w:rsidR="00A873C8" w:rsidRDefault="007535B3" w:rsidP="0011140B">
      <w:pPr>
        <w:pStyle w:val="NoParagraphStyle"/>
        <w:spacing w:line="240" w:lineRule="auto"/>
        <w:jc w:val="both"/>
        <w:rPr>
          <w:rFonts w:ascii="Arial" w:hAnsi="Arial" w:cs="Arial"/>
          <w:b/>
          <w:bCs/>
        </w:rPr>
      </w:pPr>
      <w:r>
        <w:rPr>
          <w:rFonts w:ascii="Arial" w:hAnsi="Arial" w:cs="Arial"/>
          <w:b/>
          <w:bCs/>
        </w:rPr>
        <w:t>T</w:t>
      </w:r>
      <w:r w:rsidR="004A05D9">
        <w:rPr>
          <w:rFonts w:ascii="Arial" w:hAnsi="Arial" w:cs="Arial"/>
          <w:b/>
          <w:bCs/>
        </w:rPr>
        <w:t>ype of interviewees</w:t>
      </w:r>
      <w:r w:rsidR="003947E3">
        <w:rPr>
          <w:rFonts w:ascii="Arial" w:hAnsi="Arial" w:cs="Arial"/>
          <w:b/>
          <w:bCs/>
        </w:rPr>
        <w:t xml:space="preserve"> (March 2024)</w:t>
      </w:r>
    </w:p>
    <w:p w14:paraId="22048926" w14:textId="78FBC95C" w:rsidR="00D5123D" w:rsidRPr="002F3B79" w:rsidRDefault="00D5123D" w:rsidP="0011140B">
      <w:pPr>
        <w:pStyle w:val="NoParagraphStyle"/>
        <w:spacing w:line="240" w:lineRule="auto"/>
        <w:jc w:val="both"/>
        <w:rPr>
          <w:rFonts w:ascii="Arial" w:hAnsi="Arial" w:cs="Arial"/>
        </w:rPr>
      </w:pPr>
    </w:p>
    <w:p w14:paraId="4710732F" w14:textId="57D6E1EB" w:rsidR="00D5123D" w:rsidRPr="002F3B79" w:rsidRDefault="00D5123D" w:rsidP="0011140B">
      <w:pPr>
        <w:pStyle w:val="NoParagraphStyle"/>
        <w:spacing w:line="240" w:lineRule="auto"/>
        <w:jc w:val="both"/>
        <w:rPr>
          <w:rFonts w:ascii="Arial" w:hAnsi="Arial" w:cs="Arial"/>
        </w:rPr>
      </w:pPr>
      <w:r w:rsidRPr="002F3B79">
        <w:rPr>
          <w:rFonts w:ascii="Arial" w:hAnsi="Arial" w:cs="Arial"/>
        </w:rPr>
        <w:t>Th</w:t>
      </w:r>
      <w:r w:rsidR="002F3B79" w:rsidRPr="002F3B79">
        <w:rPr>
          <w:rFonts w:ascii="Arial" w:hAnsi="Arial" w:cs="Arial"/>
        </w:rPr>
        <w:t>e following</w:t>
      </w:r>
      <w:r w:rsidRPr="002F3B79">
        <w:rPr>
          <w:rFonts w:ascii="Arial" w:hAnsi="Arial" w:cs="Arial"/>
        </w:rPr>
        <w:t xml:space="preserve"> list </w:t>
      </w:r>
      <w:r w:rsidR="002F3B79" w:rsidRPr="002F3B79">
        <w:rPr>
          <w:rFonts w:ascii="Arial" w:hAnsi="Arial" w:cs="Arial"/>
        </w:rPr>
        <w:t xml:space="preserve">includes the full range of interviewee roles that have taken part in a scoping interview: </w:t>
      </w:r>
    </w:p>
    <w:p w14:paraId="1B29652B" w14:textId="77777777" w:rsidR="002F3B79" w:rsidRDefault="002F3B79" w:rsidP="0011140B">
      <w:pPr>
        <w:pStyle w:val="NoParagraphStyle"/>
        <w:spacing w:line="240" w:lineRule="auto"/>
        <w:jc w:val="both"/>
        <w:rPr>
          <w:rFonts w:ascii="Arial" w:hAnsi="Arial" w:cs="Arial"/>
          <w:b/>
          <w:bCs/>
        </w:rPr>
      </w:pPr>
    </w:p>
    <w:p w14:paraId="220E60A7" w14:textId="1E036849" w:rsidR="005926F6"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Policymaker</w:t>
      </w:r>
    </w:p>
    <w:p w14:paraId="216187F5" w14:textId="11F9BF7A"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Government agency representative</w:t>
      </w:r>
    </w:p>
    <w:p w14:paraId="11498CF2" w14:textId="5967A52A"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Stakeholder agency representative</w:t>
      </w:r>
    </w:p>
    <w:p w14:paraId="5CD302A9" w14:textId="77777777" w:rsid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Land agency representative/ private</w:t>
      </w:r>
      <w:r>
        <w:rPr>
          <w:rFonts w:ascii="Arial" w:hAnsi="Arial" w:cs="Arial"/>
        </w:rPr>
        <w:t xml:space="preserve"> </w:t>
      </w:r>
      <w:proofErr w:type="gramStart"/>
      <w:r>
        <w:rPr>
          <w:rFonts w:ascii="Arial" w:hAnsi="Arial" w:cs="Arial"/>
        </w:rPr>
        <w:t>consultant</w:t>
      </w:r>
      <w:proofErr w:type="gramEnd"/>
    </w:p>
    <w:p w14:paraId="2824DB03" w14:textId="59FC825A"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Representative of private landowner/ private landowner</w:t>
      </w:r>
    </w:p>
    <w:p w14:paraId="71EB78D0" w14:textId="564082CD"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Representative of public landowner</w:t>
      </w:r>
    </w:p>
    <w:p w14:paraId="46F1397A" w14:textId="7CA27C46"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Representative of community landowner</w:t>
      </w:r>
    </w:p>
    <w:p w14:paraId="4D2DB5E1" w14:textId="7CAABC55" w:rsidR="00D5123D" w:rsidRPr="00D5123D" w:rsidRDefault="00D5123D" w:rsidP="00D5123D">
      <w:pPr>
        <w:pStyle w:val="NoParagraphStyle"/>
        <w:numPr>
          <w:ilvl w:val="0"/>
          <w:numId w:val="10"/>
        </w:numPr>
        <w:spacing w:line="240" w:lineRule="auto"/>
        <w:jc w:val="both"/>
        <w:rPr>
          <w:rFonts w:ascii="Arial" w:hAnsi="Arial" w:cs="Arial"/>
        </w:rPr>
      </w:pPr>
      <w:r w:rsidRPr="00D5123D">
        <w:rPr>
          <w:rFonts w:ascii="Arial" w:hAnsi="Arial" w:cs="Arial"/>
        </w:rPr>
        <w:t xml:space="preserve">Representative of </w:t>
      </w:r>
      <w:bookmarkStart w:id="9" w:name="_Hlk163668497"/>
      <w:r w:rsidRPr="00D5123D">
        <w:rPr>
          <w:rFonts w:ascii="Arial" w:hAnsi="Arial" w:cs="Arial"/>
        </w:rPr>
        <w:t xml:space="preserve">environmental non-governmental organisation </w:t>
      </w:r>
      <w:bookmarkEnd w:id="9"/>
      <w:r w:rsidRPr="00D5123D">
        <w:rPr>
          <w:rFonts w:ascii="Arial" w:hAnsi="Arial" w:cs="Arial"/>
        </w:rPr>
        <w:t>landowner (ENGO)</w:t>
      </w:r>
    </w:p>
    <w:p w14:paraId="02419B9A" w14:textId="77777777" w:rsidR="00A873C8" w:rsidRDefault="00A873C8" w:rsidP="0011140B">
      <w:pPr>
        <w:pStyle w:val="NoParagraphStyle"/>
        <w:spacing w:line="240" w:lineRule="auto"/>
        <w:jc w:val="both"/>
        <w:rPr>
          <w:rFonts w:ascii="Arial" w:hAnsi="Arial" w:cs="Arial"/>
        </w:rPr>
      </w:pPr>
    </w:p>
    <w:p w14:paraId="1EE5CC1B" w14:textId="77777777" w:rsidR="0011140B" w:rsidRPr="0011140B" w:rsidRDefault="0011140B" w:rsidP="0011140B">
      <w:pPr>
        <w:pStyle w:val="NoParagraphStyle"/>
        <w:spacing w:line="240" w:lineRule="auto"/>
        <w:jc w:val="both"/>
        <w:rPr>
          <w:rFonts w:ascii="Arial" w:hAnsi="Arial" w:cs="Arial"/>
        </w:rPr>
      </w:pPr>
    </w:p>
    <w:p w14:paraId="5AB273F6" w14:textId="5DAE3535" w:rsidR="00B320A1" w:rsidRPr="000853F1" w:rsidRDefault="00B320A1" w:rsidP="00B320A1">
      <w:pPr>
        <w:rPr>
          <w:lang w:val="en-GB"/>
        </w:rPr>
      </w:pPr>
      <w:r w:rsidRPr="000853F1">
        <w:rPr>
          <w:rStyle w:val="normaltextrun"/>
          <w:rFonts w:ascii="Arial" w:hAnsi="Arial" w:cs="Arial"/>
          <w:b/>
          <w:bCs/>
          <w:sz w:val="26"/>
          <w:szCs w:val="26"/>
          <w:shd w:val="clear" w:color="auto" w:fill="FFFFFF"/>
        </w:rPr>
        <w:t>1.</w:t>
      </w:r>
      <w:r>
        <w:rPr>
          <w:rStyle w:val="normaltextrun"/>
          <w:rFonts w:ascii="Arial" w:hAnsi="Arial" w:cs="Arial"/>
          <w:b/>
          <w:bCs/>
          <w:sz w:val="26"/>
          <w:szCs w:val="26"/>
          <w:shd w:val="clear" w:color="auto" w:fill="FFFFFF"/>
        </w:rPr>
        <w:t>3 Structure of the report</w:t>
      </w:r>
      <w:r w:rsidRPr="000853F1">
        <w:rPr>
          <w:rStyle w:val="eop"/>
          <w:rFonts w:ascii="Arial" w:hAnsi="Arial" w:cs="Arial"/>
          <w:b/>
          <w:bCs/>
          <w:sz w:val="26"/>
          <w:szCs w:val="26"/>
          <w:shd w:val="clear" w:color="auto" w:fill="FFFFFF"/>
        </w:rPr>
        <w:t> </w:t>
      </w:r>
    </w:p>
    <w:p w14:paraId="53EE7AE3" w14:textId="4FC8C495" w:rsidR="002E1228" w:rsidRDefault="002E1228" w:rsidP="00C53D25">
      <w:pPr>
        <w:pStyle w:val="NoParagraphStyle"/>
        <w:spacing w:line="276" w:lineRule="auto"/>
        <w:jc w:val="both"/>
        <w:rPr>
          <w:rFonts w:ascii="Arial" w:hAnsi="Arial" w:cs="Arial"/>
        </w:rPr>
      </w:pPr>
      <w:bookmarkStart w:id="10" w:name="_Toc1723879255"/>
      <w:r w:rsidRPr="7B93E5A5">
        <w:rPr>
          <w:rFonts w:ascii="Arial" w:hAnsi="Arial" w:cs="Arial"/>
        </w:rPr>
        <w:t xml:space="preserve">This report provides an overview of the background to this scoping study, </w:t>
      </w:r>
      <w:r w:rsidR="009345F8" w:rsidRPr="7B93E5A5">
        <w:rPr>
          <w:rFonts w:ascii="Arial" w:hAnsi="Arial" w:cs="Arial"/>
        </w:rPr>
        <w:t>in particular the policy context</w:t>
      </w:r>
      <w:r w:rsidR="00352354" w:rsidRPr="7B93E5A5">
        <w:rPr>
          <w:rFonts w:ascii="Arial" w:hAnsi="Arial" w:cs="Arial"/>
        </w:rPr>
        <w:t xml:space="preserve">, rationale for research, and feedback received from the members of the Stakeholder Advisory Group for the Scotland’s Land Reform Futures project. </w:t>
      </w:r>
      <w:r w:rsidR="00860031" w:rsidRPr="7B93E5A5">
        <w:rPr>
          <w:rFonts w:ascii="Arial" w:hAnsi="Arial" w:cs="Arial"/>
        </w:rPr>
        <w:t xml:space="preserve">The report continues with an outline of emerging findings from the initial interviews completed by March 2024, and </w:t>
      </w:r>
      <w:r w:rsidR="007B5175" w:rsidRPr="7B93E5A5">
        <w:rPr>
          <w:rFonts w:ascii="Arial" w:hAnsi="Arial" w:cs="Arial"/>
        </w:rPr>
        <w:t xml:space="preserve">the key questions arising for the final interview set. Finally, the report details the next steps </w:t>
      </w:r>
      <w:proofErr w:type="gramStart"/>
      <w:r w:rsidR="007B5175" w:rsidRPr="7B93E5A5">
        <w:rPr>
          <w:rFonts w:ascii="Arial" w:hAnsi="Arial" w:cs="Arial"/>
        </w:rPr>
        <w:t>with regard to</w:t>
      </w:r>
      <w:proofErr w:type="gramEnd"/>
      <w:r w:rsidR="007B5175" w:rsidRPr="7B93E5A5">
        <w:rPr>
          <w:rFonts w:ascii="Arial" w:hAnsi="Arial" w:cs="Arial"/>
        </w:rPr>
        <w:t xml:space="preserve"> this project</w:t>
      </w:r>
      <w:r w:rsidR="000A4DBA" w:rsidRPr="7B93E5A5">
        <w:rPr>
          <w:rFonts w:ascii="Arial" w:hAnsi="Arial" w:cs="Arial"/>
        </w:rPr>
        <w:t xml:space="preserve">, in particular, the preparation of a policy briefing report including recommendations arising from the scoping study to support the voluntary uptake of </w:t>
      </w:r>
      <w:r w:rsidR="00C078ED" w:rsidRPr="7B93E5A5">
        <w:rPr>
          <w:rFonts w:ascii="Arial" w:hAnsi="Arial" w:cs="Arial"/>
        </w:rPr>
        <w:t>long-term land management approaches for biodiversity by a range of land manager and landowner types.</w:t>
      </w:r>
    </w:p>
    <w:p w14:paraId="2196C966" w14:textId="77777777" w:rsidR="00EE0126" w:rsidRDefault="00271787" w:rsidP="00EE2FF9">
      <w:pPr>
        <w:pStyle w:val="Heading1"/>
        <w:numPr>
          <w:ilvl w:val="0"/>
          <w:numId w:val="4"/>
        </w:numPr>
        <w:jc w:val="left"/>
        <w:rPr>
          <w:rFonts w:ascii="Arial" w:hAnsi="Arial" w:cs="Arial"/>
          <w:lang w:val="en-GB"/>
        </w:rPr>
      </w:pPr>
      <w:bookmarkStart w:id="11" w:name="_Toc163665408"/>
      <w:r>
        <w:rPr>
          <w:rFonts w:ascii="Arial" w:hAnsi="Arial" w:cs="Arial"/>
          <w:lang w:val="en-GB"/>
        </w:rPr>
        <w:t>Emerging findings</w:t>
      </w:r>
      <w:bookmarkStart w:id="12" w:name="_Toc677256980"/>
      <w:bookmarkEnd w:id="10"/>
      <w:bookmarkEnd w:id="11"/>
    </w:p>
    <w:p w14:paraId="4A88124F" w14:textId="2845DC6E" w:rsidR="00A12A84" w:rsidRDefault="003032CF" w:rsidP="00022A74">
      <w:pPr>
        <w:rPr>
          <w:rFonts w:ascii="Arial" w:hAnsi="Arial" w:cs="Arial"/>
          <w:b/>
          <w:bCs/>
          <w:sz w:val="24"/>
          <w:szCs w:val="24"/>
          <w:lang w:val="en-GB"/>
        </w:rPr>
      </w:pPr>
      <w:r w:rsidRPr="003032CF">
        <w:rPr>
          <w:rFonts w:ascii="Arial" w:hAnsi="Arial" w:cs="Arial"/>
          <w:b/>
          <w:bCs/>
          <w:sz w:val="24"/>
          <w:szCs w:val="24"/>
          <w:lang w:val="en-GB"/>
        </w:rPr>
        <w:t xml:space="preserve">2.1 </w:t>
      </w:r>
      <w:r w:rsidR="00A12A84" w:rsidRPr="003032CF">
        <w:rPr>
          <w:rFonts w:ascii="Arial" w:hAnsi="Arial" w:cs="Arial"/>
          <w:b/>
          <w:bCs/>
          <w:sz w:val="24"/>
          <w:szCs w:val="24"/>
          <w:lang w:val="en-GB"/>
        </w:rPr>
        <w:t xml:space="preserve">Range and type of long-term land management approaches: A developing </w:t>
      </w:r>
      <w:proofErr w:type="gramStart"/>
      <w:r w:rsidR="00A12A84" w:rsidRPr="003032CF">
        <w:rPr>
          <w:rFonts w:ascii="Arial" w:hAnsi="Arial" w:cs="Arial"/>
          <w:b/>
          <w:bCs/>
          <w:sz w:val="24"/>
          <w:szCs w:val="24"/>
          <w:lang w:val="en-GB"/>
        </w:rPr>
        <w:t>typology</w:t>
      </w:r>
      <w:proofErr w:type="gramEnd"/>
    </w:p>
    <w:p w14:paraId="6E2EA547" w14:textId="49EAB519" w:rsidR="00FC46A4" w:rsidRDefault="00AE0ABC" w:rsidP="00022A74">
      <w:pPr>
        <w:rPr>
          <w:rFonts w:ascii="Arial" w:hAnsi="Arial" w:cs="Arial"/>
          <w:sz w:val="24"/>
          <w:szCs w:val="24"/>
          <w:lang w:val="en-GB"/>
        </w:rPr>
      </w:pPr>
      <w:r>
        <w:rPr>
          <w:rFonts w:ascii="Arial" w:hAnsi="Arial" w:cs="Arial"/>
          <w:sz w:val="24"/>
          <w:szCs w:val="24"/>
          <w:lang w:val="en-GB"/>
        </w:rPr>
        <w:t xml:space="preserve">The interviewees were asked to describe the </w:t>
      </w:r>
      <w:r w:rsidR="00055417" w:rsidRPr="00055417">
        <w:rPr>
          <w:rFonts w:ascii="Arial" w:hAnsi="Arial" w:cs="Arial"/>
          <w:sz w:val="24"/>
          <w:szCs w:val="24"/>
          <w:lang w:val="en-GB"/>
        </w:rPr>
        <w:t>range of long-term land management approaches or other agreements</w:t>
      </w:r>
      <w:r w:rsidR="00FC3F01">
        <w:rPr>
          <w:rFonts w:ascii="Arial" w:hAnsi="Arial" w:cs="Arial"/>
          <w:sz w:val="24"/>
          <w:szCs w:val="24"/>
          <w:lang w:val="en-GB"/>
        </w:rPr>
        <w:t xml:space="preserve"> </w:t>
      </w:r>
      <w:r w:rsidR="00FC3F01" w:rsidRPr="00055417">
        <w:rPr>
          <w:rFonts w:ascii="Arial" w:hAnsi="Arial" w:cs="Arial"/>
          <w:sz w:val="24"/>
          <w:szCs w:val="24"/>
          <w:lang w:val="en-GB"/>
        </w:rPr>
        <w:t>(primarily for biodiversity)</w:t>
      </w:r>
      <w:r w:rsidR="00055417" w:rsidRPr="00055417">
        <w:rPr>
          <w:rFonts w:ascii="Arial" w:hAnsi="Arial" w:cs="Arial"/>
          <w:sz w:val="24"/>
          <w:szCs w:val="24"/>
          <w:lang w:val="en-GB"/>
        </w:rPr>
        <w:t xml:space="preserve"> that exist in Scotland</w:t>
      </w:r>
      <w:r w:rsidR="007E020B">
        <w:rPr>
          <w:rFonts w:ascii="Arial" w:hAnsi="Arial" w:cs="Arial"/>
          <w:sz w:val="24"/>
          <w:szCs w:val="24"/>
          <w:lang w:val="en-GB"/>
        </w:rPr>
        <w:t>.</w:t>
      </w:r>
      <w:r w:rsidR="00055417" w:rsidRPr="00055417">
        <w:rPr>
          <w:rFonts w:ascii="Arial" w:hAnsi="Arial" w:cs="Arial"/>
          <w:sz w:val="24"/>
          <w:szCs w:val="24"/>
          <w:lang w:val="en-GB"/>
        </w:rPr>
        <w:t xml:space="preserve"> </w:t>
      </w:r>
      <w:r w:rsidR="00846134">
        <w:rPr>
          <w:rFonts w:ascii="Arial" w:hAnsi="Arial" w:cs="Arial"/>
          <w:sz w:val="24"/>
          <w:szCs w:val="24"/>
          <w:lang w:val="en-GB"/>
        </w:rPr>
        <w:t>Analysis of interview transcripts</w:t>
      </w:r>
      <w:r w:rsidR="007E020B">
        <w:rPr>
          <w:rFonts w:ascii="Arial" w:hAnsi="Arial" w:cs="Arial"/>
          <w:sz w:val="24"/>
          <w:szCs w:val="24"/>
          <w:lang w:val="en-GB"/>
        </w:rPr>
        <w:t xml:space="preserve"> generated a long list of different types, purposes, durations</w:t>
      </w:r>
      <w:r w:rsidR="00FC46A4">
        <w:rPr>
          <w:rFonts w:ascii="Arial" w:hAnsi="Arial" w:cs="Arial"/>
          <w:sz w:val="24"/>
          <w:szCs w:val="24"/>
          <w:lang w:val="en-GB"/>
        </w:rPr>
        <w:t>,</w:t>
      </w:r>
      <w:r w:rsidR="007E020B">
        <w:rPr>
          <w:rFonts w:ascii="Arial" w:hAnsi="Arial" w:cs="Arial"/>
          <w:sz w:val="24"/>
          <w:szCs w:val="24"/>
          <w:lang w:val="en-GB"/>
        </w:rPr>
        <w:t xml:space="preserve"> and outcomes </w:t>
      </w:r>
      <w:r w:rsidR="00FC46A4">
        <w:rPr>
          <w:rFonts w:ascii="Arial" w:hAnsi="Arial" w:cs="Arial"/>
          <w:sz w:val="24"/>
          <w:szCs w:val="24"/>
          <w:lang w:val="en-GB"/>
        </w:rPr>
        <w:t>associated with</w:t>
      </w:r>
      <w:r w:rsidR="007E020B">
        <w:rPr>
          <w:rFonts w:ascii="Arial" w:hAnsi="Arial" w:cs="Arial"/>
          <w:sz w:val="24"/>
          <w:szCs w:val="24"/>
          <w:lang w:val="en-GB"/>
        </w:rPr>
        <w:t xml:space="preserve"> long-term land management approaches. In conjunction with examples derived from the literature, </w:t>
      </w:r>
      <w:r w:rsidR="00DE675F">
        <w:rPr>
          <w:rFonts w:ascii="Arial" w:hAnsi="Arial" w:cs="Arial"/>
          <w:sz w:val="24"/>
          <w:szCs w:val="24"/>
          <w:lang w:val="en-GB"/>
        </w:rPr>
        <w:t xml:space="preserve">this long-list has been summarised and categorised, </w:t>
      </w:r>
      <w:r w:rsidR="00BF2BC1">
        <w:rPr>
          <w:rFonts w:ascii="Arial" w:hAnsi="Arial" w:cs="Arial"/>
          <w:sz w:val="24"/>
          <w:szCs w:val="24"/>
          <w:lang w:val="en-GB"/>
        </w:rPr>
        <w:t xml:space="preserve">providing a developing typology. The developing typology is presented in Table </w:t>
      </w:r>
      <w:r w:rsidR="009A317E">
        <w:rPr>
          <w:rFonts w:ascii="Arial" w:hAnsi="Arial" w:cs="Arial"/>
          <w:sz w:val="24"/>
          <w:szCs w:val="24"/>
          <w:lang w:val="en-GB"/>
        </w:rPr>
        <w:t>1.</w:t>
      </w:r>
    </w:p>
    <w:p w14:paraId="4E403870" w14:textId="77777777" w:rsidR="009A317E" w:rsidRDefault="009A317E" w:rsidP="00022A74">
      <w:pPr>
        <w:rPr>
          <w:rFonts w:ascii="Arial" w:hAnsi="Arial" w:cs="Arial"/>
          <w:sz w:val="24"/>
          <w:szCs w:val="24"/>
          <w:lang w:val="en-GB"/>
        </w:rPr>
      </w:pPr>
    </w:p>
    <w:p w14:paraId="717227D2" w14:textId="77777777" w:rsidR="003C32EB" w:rsidRDefault="003C32EB" w:rsidP="00022A74">
      <w:pPr>
        <w:rPr>
          <w:rFonts w:ascii="Arial" w:hAnsi="Arial" w:cs="Arial"/>
          <w:sz w:val="24"/>
          <w:szCs w:val="24"/>
          <w:lang w:val="en-GB"/>
        </w:rPr>
      </w:pPr>
    </w:p>
    <w:p w14:paraId="3AE6FEC1" w14:textId="77777777" w:rsidR="003C32EB" w:rsidRDefault="003C32EB" w:rsidP="00022A74">
      <w:pPr>
        <w:rPr>
          <w:rFonts w:ascii="Arial" w:hAnsi="Arial" w:cs="Arial"/>
          <w:sz w:val="24"/>
          <w:szCs w:val="24"/>
          <w:lang w:val="en-GB"/>
        </w:rPr>
      </w:pPr>
    </w:p>
    <w:p w14:paraId="20368909" w14:textId="231A9BB7" w:rsidR="00FC3F01" w:rsidRDefault="00FC3F01" w:rsidP="00022A74">
      <w:pPr>
        <w:rPr>
          <w:rFonts w:ascii="Arial" w:hAnsi="Arial" w:cs="Arial"/>
          <w:b/>
          <w:bCs/>
          <w:sz w:val="24"/>
          <w:szCs w:val="24"/>
          <w:lang w:val="en-GB"/>
        </w:rPr>
      </w:pPr>
      <w:r w:rsidRPr="00050EFE">
        <w:rPr>
          <w:rFonts w:ascii="Arial" w:hAnsi="Arial" w:cs="Arial"/>
          <w:b/>
          <w:bCs/>
          <w:sz w:val="24"/>
          <w:szCs w:val="24"/>
          <w:lang w:val="en-GB"/>
        </w:rPr>
        <w:lastRenderedPageBreak/>
        <w:t xml:space="preserve">Table </w:t>
      </w:r>
      <w:r w:rsidR="007D2FDA">
        <w:rPr>
          <w:rFonts w:ascii="Arial" w:hAnsi="Arial" w:cs="Arial"/>
          <w:b/>
          <w:bCs/>
          <w:sz w:val="24"/>
          <w:szCs w:val="24"/>
          <w:lang w:val="en-GB"/>
        </w:rPr>
        <w:t>1</w:t>
      </w:r>
      <w:r w:rsidRPr="00050EFE">
        <w:rPr>
          <w:rFonts w:ascii="Arial" w:hAnsi="Arial" w:cs="Arial"/>
          <w:b/>
          <w:bCs/>
          <w:sz w:val="24"/>
          <w:szCs w:val="24"/>
          <w:lang w:val="en-GB"/>
        </w:rPr>
        <w:t xml:space="preserve"> – A developing typology of long-term land management approaches</w:t>
      </w:r>
      <w:r w:rsidR="003B7CA1">
        <w:rPr>
          <w:rFonts w:ascii="Arial" w:hAnsi="Arial" w:cs="Arial"/>
          <w:b/>
          <w:bCs/>
          <w:sz w:val="24"/>
          <w:szCs w:val="24"/>
          <w:lang w:val="en-GB"/>
        </w:rPr>
        <w:t>/agreements</w:t>
      </w:r>
      <w:r w:rsidRPr="00050EFE">
        <w:rPr>
          <w:rFonts w:ascii="Arial" w:hAnsi="Arial" w:cs="Arial"/>
          <w:b/>
          <w:bCs/>
          <w:sz w:val="24"/>
          <w:szCs w:val="24"/>
          <w:lang w:val="en-GB"/>
        </w:rPr>
        <w:t xml:space="preserve"> for biodiversity in </w:t>
      </w:r>
      <w:proofErr w:type="gramStart"/>
      <w:r w:rsidRPr="00050EFE">
        <w:rPr>
          <w:rFonts w:ascii="Arial" w:hAnsi="Arial" w:cs="Arial"/>
          <w:b/>
          <w:bCs/>
          <w:sz w:val="24"/>
          <w:szCs w:val="24"/>
          <w:lang w:val="en-GB"/>
        </w:rPr>
        <w:t>Scotland</w:t>
      </w:r>
      <w:proofErr w:type="gramEnd"/>
    </w:p>
    <w:tbl>
      <w:tblPr>
        <w:tblStyle w:val="TableGrid"/>
        <w:tblW w:w="9209" w:type="dxa"/>
        <w:tblLook w:val="04A0" w:firstRow="1" w:lastRow="0" w:firstColumn="1" w:lastColumn="0" w:noHBand="0" w:noVBand="1"/>
      </w:tblPr>
      <w:tblGrid>
        <w:gridCol w:w="2830"/>
        <w:gridCol w:w="6379"/>
      </w:tblGrid>
      <w:tr w:rsidR="00233AE3" w14:paraId="7C39AA75" w14:textId="77777777" w:rsidTr="00D00384">
        <w:tc>
          <w:tcPr>
            <w:tcW w:w="2830" w:type="dxa"/>
          </w:tcPr>
          <w:p w14:paraId="6094213B" w14:textId="77777777" w:rsidR="00233AE3" w:rsidRPr="00AB58A8" w:rsidRDefault="00233AE3" w:rsidP="00D00384">
            <w:pPr>
              <w:rPr>
                <w:rFonts w:ascii="Arial" w:hAnsi="Arial" w:cs="Arial"/>
                <w:b/>
                <w:bCs/>
              </w:rPr>
            </w:pPr>
            <w:r w:rsidRPr="00AB58A8">
              <w:rPr>
                <w:rFonts w:ascii="Arial" w:hAnsi="Arial" w:cs="Arial"/>
                <w:b/>
                <w:bCs/>
              </w:rPr>
              <w:t xml:space="preserve">Long-term land management approach type </w:t>
            </w:r>
            <w:r w:rsidRPr="00AB58A8">
              <w:rPr>
                <w:rFonts w:ascii="Arial" w:hAnsi="Arial" w:cs="Arial"/>
              </w:rPr>
              <w:t>(to be completed after transcript analysis)</w:t>
            </w:r>
          </w:p>
        </w:tc>
        <w:tc>
          <w:tcPr>
            <w:tcW w:w="6379" w:type="dxa"/>
          </w:tcPr>
          <w:p w14:paraId="2DCBBDB6" w14:textId="77777777" w:rsidR="00233AE3" w:rsidRDefault="00233AE3" w:rsidP="00D00384">
            <w:r>
              <w:rPr>
                <w:rFonts w:ascii="Arial" w:hAnsi="Arial" w:cs="Arial"/>
                <w:b/>
                <w:bCs/>
              </w:rPr>
              <w:t xml:space="preserve">Examples and </w:t>
            </w:r>
            <w:r w:rsidRPr="00AB58A8">
              <w:rPr>
                <w:rFonts w:ascii="Arial" w:hAnsi="Arial" w:cs="Arial"/>
                <w:b/>
                <w:bCs/>
              </w:rPr>
              <w:t>Key Features</w:t>
            </w:r>
            <w:r>
              <w:t xml:space="preserve"> </w:t>
            </w:r>
            <w:r w:rsidRPr="00AB58A8">
              <w:rPr>
                <w:rFonts w:ascii="Arial" w:hAnsi="Arial" w:cs="Arial"/>
              </w:rPr>
              <w:t>(to be completed after transcript analysis)</w:t>
            </w:r>
          </w:p>
        </w:tc>
      </w:tr>
      <w:tr w:rsidR="00233AE3" w14:paraId="02B29CD9" w14:textId="77777777" w:rsidTr="00D00384">
        <w:tc>
          <w:tcPr>
            <w:tcW w:w="2830" w:type="dxa"/>
          </w:tcPr>
          <w:p w14:paraId="4B4D4550" w14:textId="77777777" w:rsidR="00233AE3" w:rsidRPr="00C43991" w:rsidRDefault="00233AE3" w:rsidP="00D00384">
            <w:pPr>
              <w:rPr>
                <w:rFonts w:ascii="Arial" w:hAnsi="Arial" w:cs="Arial"/>
                <w:sz w:val="24"/>
                <w:szCs w:val="24"/>
              </w:rPr>
            </w:pPr>
            <w:r w:rsidRPr="00C43991">
              <w:rPr>
                <w:rFonts w:ascii="Arial" w:hAnsi="Arial" w:cs="Arial"/>
                <w:sz w:val="24"/>
                <w:szCs w:val="24"/>
              </w:rPr>
              <w:t>Agri-environment schemes</w:t>
            </w:r>
          </w:p>
        </w:tc>
        <w:tc>
          <w:tcPr>
            <w:tcW w:w="6379" w:type="dxa"/>
          </w:tcPr>
          <w:p w14:paraId="6E68DCCF" w14:textId="77777777" w:rsidR="00233AE3" w:rsidRPr="00C43991" w:rsidRDefault="00233AE3" w:rsidP="00233AE3">
            <w:pPr>
              <w:pStyle w:val="ListParagraph"/>
              <w:numPr>
                <w:ilvl w:val="0"/>
                <w:numId w:val="11"/>
              </w:numPr>
              <w:jc w:val="left"/>
              <w:rPr>
                <w:rFonts w:ascii="Arial" w:hAnsi="Arial" w:cs="Arial"/>
                <w:sz w:val="24"/>
                <w:szCs w:val="24"/>
              </w:rPr>
            </w:pPr>
            <w:r w:rsidRPr="00C43991">
              <w:rPr>
                <w:rFonts w:ascii="Arial" w:hAnsi="Arial" w:cs="Arial"/>
                <w:sz w:val="24"/>
                <w:szCs w:val="24"/>
              </w:rPr>
              <w:t xml:space="preserve">Such as Agri-Environment Climate Scheme (AECS) or public sector or agency driven formal </w:t>
            </w:r>
            <w:proofErr w:type="gramStart"/>
            <w:r w:rsidRPr="00C43991">
              <w:rPr>
                <w:rFonts w:ascii="Arial" w:hAnsi="Arial" w:cs="Arial"/>
                <w:sz w:val="24"/>
                <w:szCs w:val="24"/>
              </w:rPr>
              <w:t>schemes</w:t>
            </w:r>
            <w:proofErr w:type="gramEnd"/>
          </w:p>
          <w:p w14:paraId="47EBEDBB" w14:textId="77777777" w:rsidR="00233AE3" w:rsidRPr="00C43991" w:rsidRDefault="00233AE3" w:rsidP="00233AE3">
            <w:pPr>
              <w:pStyle w:val="ListParagraph"/>
              <w:numPr>
                <w:ilvl w:val="0"/>
                <w:numId w:val="11"/>
              </w:numPr>
              <w:jc w:val="left"/>
              <w:rPr>
                <w:rFonts w:ascii="Arial" w:hAnsi="Arial" w:cs="Arial"/>
                <w:sz w:val="24"/>
                <w:szCs w:val="24"/>
              </w:rPr>
            </w:pPr>
            <w:r w:rsidRPr="00C43991">
              <w:rPr>
                <w:rFonts w:ascii="Arial" w:hAnsi="Arial" w:cs="Arial"/>
                <w:sz w:val="24"/>
                <w:szCs w:val="24"/>
              </w:rPr>
              <w:t>Conditional and competitive grant from Scottish Government</w:t>
            </w:r>
          </w:p>
          <w:p w14:paraId="410BF494" w14:textId="77777777" w:rsidR="00233AE3" w:rsidRPr="00C43991" w:rsidRDefault="00233AE3" w:rsidP="00233AE3">
            <w:pPr>
              <w:pStyle w:val="ListParagraph"/>
              <w:numPr>
                <w:ilvl w:val="0"/>
                <w:numId w:val="11"/>
              </w:numPr>
              <w:jc w:val="left"/>
              <w:rPr>
                <w:rFonts w:ascii="Arial" w:hAnsi="Arial" w:cs="Arial"/>
                <w:sz w:val="24"/>
                <w:szCs w:val="24"/>
              </w:rPr>
            </w:pPr>
            <w:r w:rsidRPr="00C43991">
              <w:rPr>
                <w:rFonts w:ascii="Arial" w:hAnsi="Arial" w:cs="Arial"/>
                <w:sz w:val="24"/>
                <w:szCs w:val="24"/>
              </w:rPr>
              <w:t xml:space="preserve">Agreement in place for up to 5 years. </w:t>
            </w:r>
          </w:p>
        </w:tc>
      </w:tr>
      <w:tr w:rsidR="00233AE3" w14:paraId="69CA81D8" w14:textId="77777777" w:rsidTr="00D00384">
        <w:tc>
          <w:tcPr>
            <w:tcW w:w="2830" w:type="dxa"/>
          </w:tcPr>
          <w:p w14:paraId="1937E476" w14:textId="77777777" w:rsidR="00233AE3" w:rsidRPr="00C43991" w:rsidRDefault="00233AE3" w:rsidP="00D00384">
            <w:pPr>
              <w:rPr>
                <w:rFonts w:ascii="Arial" w:hAnsi="Arial" w:cs="Arial"/>
                <w:sz w:val="24"/>
                <w:szCs w:val="24"/>
              </w:rPr>
            </w:pPr>
            <w:r w:rsidRPr="00C43991">
              <w:rPr>
                <w:rFonts w:ascii="Arial" w:hAnsi="Arial" w:cs="Arial"/>
                <w:sz w:val="24"/>
                <w:szCs w:val="24"/>
              </w:rPr>
              <w:t>Supermarket/Supplier Contracts</w:t>
            </w:r>
          </w:p>
        </w:tc>
        <w:tc>
          <w:tcPr>
            <w:tcW w:w="6379" w:type="dxa"/>
          </w:tcPr>
          <w:p w14:paraId="10443C1E"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Legal contract between private businesses in which food producers have an agreement with buyers to deliver certain biodiversity outcomes. </w:t>
            </w:r>
          </w:p>
          <w:p w14:paraId="24C30CB0"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Vary in length, some </w:t>
            </w:r>
            <w:proofErr w:type="gramStart"/>
            <w:r w:rsidRPr="00C43991">
              <w:rPr>
                <w:rFonts w:ascii="Arial" w:hAnsi="Arial" w:cs="Arial"/>
                <w:sz w:val="24"/>
                <w:szCs w:val="24"/>
              </w:rPr>
              <w:t>have to</w:t>
            </w:r>
            <w:proofErr w:type="gramEnd"/>
            <w:r w:rsidRPr="00C43991">
              <w:rPr>
                <w:rFonts w:ascii="Arial" w:hAnsi="Arial" w:cs="Arial"/>
                <w:sz w:val="24"/>
                <w:szCs w:val="24"/>
              </w:rPr>
              <w:t xml:space="preserve"> be renewed annually</w:t>
            </w:r>
          </w:p>
        </w:tc>
      </w:tr>
      <w:tr w:rsidR="00233AE3" w14:paraId="1B20AF99" w14:textId="77777777" w:rsidTr="00D00384">
        <w:tc>
          <w:tcPr>
            <w:tcW w:w="2830" w:type="dxa"/>
          </w:tcPr>
          <w:p w14:paraId="18E4275E" w14:textId="77777777" w:rsidR="00233AE3" w:rsidRPr="00C43991" w:rsidRDefault="00233AE3" w:rsidP="00D00384">
            <w:pPr>
              <w:rPr>
                <w:rFonts w:ascii="Arial" w:hAnsi="Arial" w:cs="Arial"/>
                <w:sz w:val="24"/>
                <w:szCs w:val="24"/>
              </w:rPr>
            </w:pPr>
            <w:r w:rsidRPr="00C43991">
              <w:rPr>
                <w:rFonts w:ascii="Arial" w:hAnsi="Arial" w:cs="Arial"/>
                <w:sz w:val="24"/>
                <w:szCs w:val="24"/>
              </w:rPr>
              <w:t>Accreditation schemes</w:t>
            </w:r>
          </w:p>
        </w:tc>
        <w:tc>
          <w:tcPr>
            <w:tcW w:w="6379" w:type="dxa"/>
          </w:tcPr>
          <w:p w14:paraId="03C70A35"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These schemes provide accolade for certain land management types such as organic farming, wildlife estates and nature friendly </w:t>
            </w:r>
            <w:proofErr w:type="gramStart"/>
            <w:r w:rsidRPr="00C43991">
              <w:rPr>
                <w:rFonts w:ascii="Arial" w:hAnsi="Arial" w:cs="Arial"/>
                <w:sz w:val="24"/>
                <w:szCs w:val="24"/>
              </w:rPr>
              <w:t>farming</w:t>
            </w:r>
            <w:proofErr w:type="gramEnd"/>
            <w:r w:rsidRPr="00C43991">
              <w:rPr>
                <w:rFonts w:ascii="Arial" w:hAnsi="Arial" w:cs="Arial"/>
                <w:sz w:val="24"/>
                <w:szCs w:val="24"/>
              </w:rPr>
              <w:t xml:space="preserve"> </w:t>
            </w:r>
          </w:p>
          <w:p w14:paraId="05DF4A8E"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Awarding bodies are organisations like Soil Association and Wildlife Estates Scotland</w:t>
            </w:r>
          </w:p>
          <w:p w14:paraId="623BDF02"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Accreditation opens doors to certain pots of funding and opportunities for product </w:t>
            </w:r>
            <w:proofErr w:type="gramStart"/>
            <w:r w:rsidRPr="00C43991">
              <w:rPr>
                <w:rFonts w:ascii="Arial" w:hAnsi="Arial" w:cs="Arial"/>
                <w:sz w:val="24"/>
                <w:szCs w:val="24"/>
              </w:rPr>
              <w:t>premium</w:t>
            </w:r>
            <w:proofErr w:type="gramEnd"/>
          </w:p>
          <w:p w14:paraId="2DE73D20"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The badge is based upon landowners meeting the requirements of the accreditation scheme</w:t>
            </w:r>
          </w:p>
        </w:tc>
      </w:tr>
      <w:tr w:rsidR="00233AE3" w14:paraId="19A8CFCC" w14:textId="77777777" w:rsidTr="00D00384">
        <w:tc>
          <w:tcPr>
            <w:tcW w:w="2830" w:type="dxa"/>
          </w:tcPr>
          <w:p w14:paraId="4FFD322F" w14:textId="77777777" w:rsidR="00233AE3" w:rsidRPr="00C43991" w:rsidRDefault="00233AE3" w:rsidP="00D00384">
            <w:pPr>
              <w:rPr>
                <w:rFonts w:ascii="Arial" w:hAnsi="Arial" w:cs="Arial"/>
                <w:sz w:val="24"/>
                <w:szCs w:val="24"/>
              </w:rPr>
            </w:pPr>
            <w:r w:rsidRPr="00C43991">
              <w:rPr>
                <w:rFonts w:ascii="Arial" w:hAnsi="Arial" w:cs="Arial"/>
                <w:sz w:val="24"/>
                <w:szCs w:val="24"/>
              </w:rPr>
              <w:t>Management Agreements</w:t>
            </w:r>
          </w:p>
        </w:tc>
        <w:tc>
          <w:tcPr>
            <w:tcW w:w="6379" w:type="dxa"/>
          </w:tcPr>
          <w:p w14:paraId="3F7B185B"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Include those that are between landowners and </w:t>
            </w:r>
            <w:proofErr w:type="spellStart"/>
            <w:r w:rsidRPr="00C43991">
              <w:rPr>
                <w:rFonts w:ascii="Arial" w:hAnsi="Arial" w:cs="Arial"/>
                <w:sz w:val="24"/>
                <w:szCs w:val="24"/>
              </w:rPr>
              <w:t>NatureScot</w:t>
            </w:r>
            <w:proofErr w:type="spellEnd"/>
            <w:r w:rsidRPr="00C43991">
              <w:rPr>
                <w:rFonts w:ascii="Arial" w:hAnsi="Arial" w:cs="Arial"/>
                <w:sz w:val="24"/>
                <w:szCs w:val="24"/>
              </w:rPr>
              <w:t xml:space="preserve"> or </w:t>
            </w:r>
            <w:proofErr w:type="spellStart"/>
            <w:r w:rsidRPr="00C43991">
              <w:rPr>
                <w:rFonts w:ascii="Arial" w:hAnsi="Arial" w:cs="Arial"/>
                <w:sz w:val="24"/>
                <w:szCs w:val="24"/>
              </w:rPr>
              <w:t>eNGOs</w:t>
            </w:r>
            <w:proofErr w:type="spellEnd"/>
            <w:r w:rsidRPr="00C43991">
              <w:rPr>
                <w:rFonts w:ascii="Arial" w:hAnsi="Arial" w:cs="Arial"/>
                <w:sz w:val="24"/>
                <w:szCs w:val="24"/>
              </w:rPr>
              <w:t xml:space="preserve"> or those between private parties including private landowners and community groups. </w:t>
            </w:r>
          </w:p>
          <w:p w14:paraId="70622862"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Formally agreed document detailing requirements on the part of both parties </w:t>
            </w:r>
          </w:p>
          <w:p w14:paraId="00B422D4" w14:textId="77777777" w:rsidR="00233AE3" w:rsidRPr="00C43991" w:rsidRDefault="00233AE3" w:rsidP="00233AE3">
            <w:pPr>
              <w:pStyle w:val="ListParagraph"/>
              <w:numPr>
                <w:ilvl w:val="0"/>
                <w:numId w:val="12"/>
              </w:numPr>
              <w:jc w:val="left"/>
              <w:rPr>
                <w:rFonts w:ascii="Arial" w:hAnsi="Arial" w:cs="Arial"/>
                <w:sz w:val="24"/>
                <w:szCs w:val="24"/>
              </w:rPr>
            </w:pPr>
            <w:r w:rsidRPr="00C43991">
              <w:rPr>
                <w:rFonts w:ascii="Arial" w:hAnsi="Arial" w:cs="Arial"/>
                <w:sz w:val="24"/>
                <w:szCs w:val="24"/>
              </w:rPr>
              <w:t xml:space="preserve">The duration of these </w:t>
            </w:r>
            <w:proofErr w:type="gramStart"/>
            <w:r w:rsidRPr="00C43991">
              <w:rPr>
                <w:rFonts w:ascii="Arial" w:hAnsi="Arial" w:cs="Arial"/>
                <w:sz w:val="24"/>
                <w:szCs w:val="24"/>
              </w:rPr>
              <w:t>vary</w:t>
            </w:r>
            <w:proofErr w:type="gramEnd"/>
            <w:r w:rsidRPr="00C43991">
              <w:rPr>
                <w:rFonts w:ascii="Arial" w:hAnsi="Arial" w:cs="Arial"/>
                <w:sz w:val="24"/>
                <w:szCs w:val="24"/>
              </w:rPr>
              <w:t xml:space="preserve">. Management Agreements with </w:t>
            </w:r>
            <w:proofErr w:type="spellStart"/>
            <w:r w:rsidRPr="00C43991">
              <w:rPr>
                <w:rFonts w:ascii="Arial" w:hAnsi="Arial" w:cs="Arial"/>
                <w:sz w:val="24"/>
                <w:szCs w:val="24"/>
              </w:rPr>
              <w:t>NatureScot</w:t>
            </w:r>
            <w:proofErr w:type="spellEnd"/>
            <w:r w:rsidRPr="00C43991">
              <w:rPr>
                <w:rFonts w:ascii="Arial" w:hAnsi="Arial" w:cs="Arial"/>
                <w:sz w:val="24"/>
                <w:szCs w:val="24"/>
              </w:rPr>
              <w:t xml:space="preserve"> are often 5 years in length but this type of agreement can span up to 25 years+.  </w:t>
            </w:r>
          </w:p>
        </w:tc>
      </w:tr>
      <w:tr w:rsidR="00233AE3" w14:paraId="0F375E4F" w14:textId="77777777" w:rsidTr="00D00384">
        <w:tc>
          <w:tcPr>
            <w:tcW w:w="2830" w:type="dxa"/>
          </w:tcPr>
          <w:p w14:paraId="7C388219" w14:textId="77777777" w:rsidR="00233AE3" w:rsidRPr="00C43991" w:rsidRDefault="00233AE3" w:rsidP="007F3896">
            <w:pPr>
              <w:jc w:val="left"/>
              <w:rPr>
                <w:rFonts w:ascii="Arial" w:hAnsi="Arial" w:cs="Arial"/>
                <w:sz w:val="24"/>
                <w:szCs w:val="24"/>
              </w:rPr>
            </w:pPr>
            <w:r>
              <w:rPr>
                <w:rFonts w:ascii="Arial" w:hAnsi="Arial" w:cs="Arial"/>
                <w:sz w:val="24"/>
                <w:szCs w:val="24"/>
              </w:rPr>
              <w:t>Memorandum of Understanding</w:t>
            </w:r>
          </w:p>
        </w:tc>
        <w:tc>
          <w:tcPr>
            <w:tcW w:w="6379" w:type="dxa"/>
          </w:tcPr>
          <w:p w14:paraId="1EE3FF3E"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This could exist between a landowner and a community group.</w:t>
            </w:r>
          </w:p>
          <w:p w14:paraId="2BC3BD06" w14:textId="77777777" w:rsidR="00233AE3" w:rsidRPr="00C43991"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 xml:space="preserve">A formal document that details the requirements on the part of both parties. It is not legally </w:t>
            </w:r>
            <w:proofErr w:type="gramStart"/>
            <w:r>
              <w:rPr>
                <w:rFonts w:ascii="Arial" w:hAnsi="Arial" w:cs="Arial"/>
                <w:sz w:val="24"/>
                <w:szCs w:val="24"/>
              </w:rPr>
              <w:t>binding,</w:t>
            </w:r>
            <w:proofErr w:type="gramEnd"/>
            <w:r>
              <w:rPr>
                <w:rFonts w:ascii="Arial" w:hAnsi="Arial" w:cs="Arial"/>
                <w:sz w:val="24"/>
                <w:szCs w:val="24"/>
              </w:rPr>
              <w:t xml:space="preserve"> it rather states an intention to move forward with a contract. </w:t>
            </w:r>
          </w:p>
        </w:tc>
      </w:tr>
      <w:tr w:rsidR="00233AE3" w14:paraId="5A0E7B03" w14:textId="77777777" w:rsidTr="00D00384">
        <w:tc>
          <w:tcPr>
            <w:tcW w:w="2830" w:type="dxa"/>
          </w:tcPr>
          <w:p w14:paraId="5A29A8FB" w14:textId="77777777" w:rsidR="00233AE3" w:rsidRPr="00C43991" w:rsidRDefault="00233AE3" w:rsidP="007F3896">
            <w:pPr>
              <w:jc w:val="left"/>
              <w:rPr>
                <w:rFonts w:ascii="Arial" w:hAnsi="Arial" w:cs="Arial"/>
                <w:sz w:val="24"/>
                <w:szCs w:val="24"/>
              </w:rPr>
            </w:pPr>
            <w:r>
              <w:rPr>
                <w:rFonts w:ascii="Arial" w:hAnsi="Arial" w:cs="Arial"/>
                <w:sz w:val="24"/>
                <w:szCs w:val="24"/>
              </w:rPr>
              <w:t xml:space="preserve">Agreements and Contracts associated with natural capital project </w:t>
            </w:r>
          </w:p>
        </w:tc>
        <w:tc>
          <w:tcPr>
            <w:tcW w:w="6379" w:type="dxa"/>
          </w:tcPr>
          <w:p w14:paraId="0B448C70"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 xml:space="preserve">This includes </w:t>
            </w:r>
            <w:proofErr w:type="gramStart"/>
            <w:r>
              <w:rPr>
                <w:rFonts w:ascii="Arial" w:hAnsi="Arial" w:cs="Arial"/>
                <w:sz w:val="24"/>
                <w:szCs w:val="24"/>
              </w:rPr>
              <w:t>thing</w:t>
            </w:r>
            <w:proofErr w:type="gramEnd"/>
            <w:r>
              <w:rPr>
                <w:rFonts w:ascii="Arial" w:hAnsi="Arial" w:cs="Arial"/>
                <w:sz w:val="24"/>
                <w:szCs w:val="24"/>
              </w:rPr>
              <w:t xml:space="preserve"> such as participation in the Woodland Carbon Code, the Peatland Carbon Code or voluntary biodiversity credit markets. </w:t>
            </w:r>
          </w:p>
          <w:p w14:paraId="5FCC63B3"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This can involve loan agreements (e.g. carbon loans) and standard securities.</w:t>
            </w:r>
          </w:p>
          <w:p w14:paraId="3F19C104" w14:textId="6007DB0C" w:rsidR="00233AE3" w:rsidRPr="00C43991"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lastRenderedPageBreak/>
              <w:t>Project length varies with a minimum of 30 years</w:t>
            </w:r>
            <w:r w:rsidR="00C8328D">
              <w:rPr>
                <w:rStyle w:val="FootnoteReference"/>
                <w:rFonts w:ascii="Arial" w:hAnsi="Arial" w:cs="Arial"/>
                <w:sz w:val="24"/>
                <w:szCs w:val="24"/>
              </w:rPr>
              <w:footnoteReference w:id="3"/>
            </w:r>
            <w:r>
              <w:rPr>
                <w:rFonts w:ascii="Arial" w:hAnsi="Arial" w:cs="Arial"/>
                <w:sz w:val="24"/>
                <w:szCs w:val="24"/>
              </w:rPr>
              <w:t xml:space="preserve"> for the Peatland Carbon Code and a maximum of 100 years</w:t>
            </w:r>
            <w:r w:rsidR="0019107D">
              <w:rPr>
                <w:rStyle w:val="FootnoteReference"/>
                <w:rFonts w:ascii="Arial" w:hAnsi="Arial" w:cs="Arial"/>
                <w:sz w:val="24"/>
                <w:szCs w:val="24"/>
              </w:rPr>
              <w:footnoteReference w:id="4"/>
            </w:r>
            <w:r>
              <w:rPr>
                <w:rFonts w:ascii="Arial" w:hAnsi="Arial" w:cs="Arial"/>
                <w:sz w:val="24"/>
                <w:szCs w:val="24"/>
              </w:rPr>
              <w:t xml:space="preserve"> for the Woodland Carbon Code</w:t>
            </w:r>
            <w:r w:rsidR="0019107D">
              <w:rPr>
                <w:rFonts w:ascii="Arial" w:hAnsi="Arial" w:cs="Arial"/>
                <w:sz w:val="24"/>
                <w:szCs w:val="24"/>
              </w:rPr>
              <w:t>.</w:t>
            </w:r>
          </w:p>
        </w:tc>
      </w:tr>
      <w:tr w:rsidR="00233AE3" w14:paraId="5EBA3C01" w14:textId="77777777" w:rsidTr="00D00384">
        <w:tc>
          <w:tcPr>
            <w:tcW w:w="2830" w:type="dxa"/>
          </w:tcPr>
          <w:p w14:paraId="789203A5" w14:textId="77777777" w:rsidR="00233AE3" w:rsidRPr="00C43991" w:rsidRDefault="00233AE3" w:rsidP="00D00384">
            <w:pPr>
              <w:rPr>
                <w:rFonts w:ascii="Arial" w:hAnsi="Arial" w:cs="Arial"/>
                <w:sz w:val="24"/>
                <w:szCs w:val="24"/>
              </w:rPr>
            </w:pPr>
            <w:r>
              <w:rPr>
                <w:rFonts w:ascii="Arial" w:hAnsi="Arial" w:cs="Arial"/>
                <w:sz w:val="24"/>
                <w:szCs w:val="24"/>
              </w:rPr>
              <w:lastRenderedPageBreak/>
              <w:t xml:space="preserve">Leases </w:t>
            </w:r>
          </w:p>
        </w:tc>
        <w:tc>
          <w:tcPr>
            <w:tcW w:w="6379" w:type="dxa"/>
          </w:tcPr>
          <w:p w14:paraId="14A2BDD1"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 xml:space="preserve">These may be agricultural, sporting or windfarm </w:t>
            </w:r>
            <w:proofErr w:type="gramStart"/>
            <w:r>
              <w:rPr>
                <w:rFonts w:ascii="Arial" w:hAnsi="Arial" w:cs="Arial"/>
                <w:sz w:val="24"/>
                <w:szCs w:val="24"/>
              </w:rPr>
              <w:t>leases</w:t>
            </w:r>
            <w:proofErr w:type="gramEnd"/>
          </w:p>
          <w:p w14:paraId="4258AB8E" w14:textId="77777777" w:rsidR="00233AE3" w:rsidRPr="00C43991"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They are 25-50 years in duration</w:t>
            </w:r>
          </w:p>
        </w:tc>
      </w:tr>
      <w:tr w:rsidR="00233AE3" w14:paraId="256629C5" w14:textId="77777777" w:rsidTr="00D00384">
        <w:tc>
          <w:tcPr>
            <w:tcW w:w="2830" w:type="dxa"/>
          </w:tcPr>
          <w:p w14:paraId="299CCEE7" w14:textId="77777777" w:rsidR="00233AE3" w:rsidRDefault="00233AE3" w:rsidP="007F3896">
            <w:pPr>
              <w:jc w:val="left"/>
              <w:rPr>
                <w:rFonts w:ascii="Arial" w:hAnsi="Arial" w:cs="Arial"/>
                <w:sz w:val="24"/>
                <w:szCs w:val="24"/>
              </w:rPr>
            </w:pPr>
            <w:r>
              <w:rPr>
                <w:rFonts w:ascii="Arial" w:hAnsi="Arial" w:cs="Arial"/>
                <w:sz w:val="24"/>
                <w:szCs w:val="24"/>
              </w:rPr>
              <w:t>Purposes and obligations embedded within charitable trusts</w:t>
            </w:r>
          </w:p>
        </w:tc>
        <w:tc>
          <w:tcPr>
            <w:tcW w:w="6379" w:type="dxa"/>
          </w:tcPr>
          <w:p w14:paraId="7FBA33E7"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Charitable trusts that own/manage land must fulfil their charitable objectives relating to biodiversity and nature.</w:t>
            </w:r>
          </w:p>
        </w:tc>
      </w:tr>
      <w:tr w:rsidR="00233AE3" w14:paraId="7B488F15" w14:textId="77777777" w:rsidTr="00D00384">
        <w:tc>
          <w:tcPr>
            <w:tcW w:w="2830" w:type="dxa"/>
          </w:tcPr>
          <w:p w14:paraId="5B5D1FFD" w14:textId="77777777" w:rsidR="00233AE3" w:rsidRDefault="00233AE3" w:rsidP="00D00384">
            <w:pPr>
              <w:rPr>
                <w:rFonts w:ascii="Arial" w:hAnsi="Arial" w:cs="Arial"/>
                <w:sz w:val="24"/>
                <w:szCs w:val="24"/>
              </w:rPr>
            </w:pPr>
            <w:r>
              <w:rPr>
                <w:rFonts w:ascii="Arial" w:hAnsi="Arial" w:cs="Arial"/>
                <w:sz w:val="24"/>
                <w:szCs w:val="24"/>
              </w:rPr>
              <w:t>Conservation Burdens</w:t>
            </w:r>
          </w:p>
        </w:tc>
        <w:tc>
          <w:tcPr>
            <w:tcW w:w="6379" w:type="dxa"/>
          </w:tcPr>
          <w:p w14:paraId="1EA11A4F"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Agreement between landowner and external party; applied as title burden which binds current and future landowners to undertake land management for conservation.</w:t>
            </w:r>
          </w:p>
          <w:p w14:paraId="257B03AB"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 xml:space="preserve">Last in </w:t>
            </w:r>
            <w:proofErr w:type="gramStart"/>
            <w:r>
              <w:rPr>
                <w:rFonts w:ascii="Arial" w:hAnsi="Arial" w:cs="Arial"/>
                <w:sz w:val="24"/>
                <w:szCs w:val="24"/>
              </w:rPr>
              <w:t>perpetuity, unless</w:t>
            </w:r>
            <w:proofErr w:type="gramEnd"/>
            <w:r>
              <w:rPr>
                <w:rFonts w:ascii="Arial" w:hAnsi="Arial" w:cs="Arial"/>
                <w:sz w:val="24"/>
                <w:szCs w:val="24"/>
              </w:rPr>
              <w:t xml:space="preserve"> the agreement is terminated by both parties through a Lands Tribunal.</w:t>
            </w:r>
          </w:p>
        </w:tc>
      </w:tr>
      <w:tr w:rsidR="00233AE3" w14:paraId="6B370332" w14:textId="77777777" w:rsidTr="00D00384">
        <w:tc>
          <w:tcPr>
            <w:tcW w:w="2830" w:type="dxa"/>
          </w:tcPr>
          <w:p w14:paraId="29A62246" w14:textId="77777777" w:rsidR="00233AE3" w:rsidRDefault="00233AE3" w:rsidP="00D00384">
            <w:pPr>
              <w:rPr>
                <w:rFonts w:ascii="Arial" w:hAnsi="Arial" w:cs="Arial"/>
                <w:sz w:val="24"/>
                <w:szCs w:val="24"/>
              </w:rPr>
            </w:pPr>
            <w:r>
              <w:rPr>
                <w:rFonts w:ascii="Arial" w:hAnsi="Arial" w:cs="Arial"/>
                <w:sz w:val="24"/>
                <w:szCs w:val="24"/>
              </w:rPr>
              <w:t>Protected Area Status</w:t>
            </w:r>
          </w:p>
        </w:tc>
        <w:tc>
          <w:tcPr>
            <w:tcW w:w="6379" w:type="dxa"/>
          </w:tcPr>
          <w:p w14:paraId="657DA4D4"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Formal designation of land determined by the Scottish Government</w:t>
            </w:r>
          </w:p>
          <w:p w14:paraId="20294B35" w14:textId="77777777" w:rsidR="00233AE3" w:rsidRDefault="00233AE3" w:rsidP="00233AE3">
            <w:pPr>
              <w:pStyle w:val="ListParagraph"/>
              <w:numPr>
                <w:ilvl w:val="0"/>
                <w:numId w:val="12"/>
              </w:numPr>
              <w:jc w:val="left"/>
              <w:rPr>
                <w:rFonts w:ascii="Arial" w:hAnsi="Arial" w:cs="Arial"/>
                <w:sz w:val="24"/>
                <w:szCs w:val="24"/>
              </w:rPr>
            </w:pPr>
            <w:r>
              <w:rPr>
                <w:rFonts w:ascii="Arial" w:hAnsi="Arial" w:cs="Arial"/>
                <w:sz w:val="24"/>
                <w:szCs w:val="24"/>
              </w:rPr>
              <w:t>Last in perpetuity</w:t>
            </w:r>
          </w:p>
        </w:tc>
      </w:tr>
    </w:tbl>
    <w:p w14:paraId="7BFA071E" w14:textId="77777777" w:rsidR="009A317E" w:rsidRPr="00050EFE" w:rsidRDefault="009A317E" w:rsidP="00022A74">
      <w:pPr>
        <w:rPr>
          <w:rFonts w:ascii="Arial" w:hAnsi="Arial" w:cs="Arial"/>
          <w:b/>
          <w:bCs/>
          <w:sz w:val="24"/>
          <w:szCs w:val="24"/>
          <w:lang w:val="en-GB"/>
        </w:rPr>
      </w:pPr>
    </w:p>
    <w:p w14:paraId="3FED09A6" w14:textId="23AF2F5E" w:rsidR="009C2BE6" w:rsidRDefault="006D5DF0" w:rsidP="00022A74">
      <w:pPr>
        <w:rPr>
          <w:rFonts w:ascii="Arial" w:hAnsi="Arial" w:cs="Arial"/>
          <w:sz w:val="24"/>
          <w:szCs w:val="24"/>
          <w:lang w:val="en-GB"/>
        </w:rPr>
      </w:pPr>
      <w:r>
        <w:rPr>
          <w:rFonts w:ascii="Arial" w:hAnsi="Arial" w:cs="Arial"/>
          <w:sz w:val="24"/>
          <w:szCs w:val="24"/>
          <w:lang w:val="en-GB"/>
        </w:rPr>
        <w:t>This</w:t>
      </w:r>
      <w:r w:rsidR="007F342F">
        <w:rPr>
          <w:rFonts w:ascii="Arial" w:hAnsi="Arial" w:cs="Arial"/>
          <w:sz w:val="24"/>
          <w:szCs w:val="24"/>
          <w:lang w:val="en-GB"/>
        </w:rPr>
        <w:t xml:space="preserve"> emerging</w:t>
      </w:r>
      <w:r>
        <w:rPr>
          <w:rFonts w:ascii="Arial" w:hAnsi="Arial" w:cs="Arial"/>
          <w:sz w:val="24"/>
          <w:szCs w:val="24"/>
          <w:lang w:val="en-GB"/>
        </w:rPr>
        <w:t xml:space="preserve"> typology</w:t>
      </w:r>
      <w:r w:rsidR="00F67B72">
        <w:rPr>
          <w:rFonts w:ascii="Arial" w:hAnsi="Arial" w:cs="Arial"/>
          <w:sz w:val="24"/>
          <w:szCs w:val="24"/>
          <w:lang w:val="en-GB"/>
        </w:rPr>
        <w:t xml:space="preserve"> demonstrates</w:t>
      </w:r>
      <w:r>
        <w:rPr>
          <w:rFonts w:ascii="Arial" w:hAnsi="Arial" w:cs="Arial"/>
          <w:sz w:val="24"/>
          <w:szCs w:val="24"/>
          <w:lang w:val="en-GB"/>
        </w:rPr>
        <w:t xml:space="preserve"> the </w:t>
      </w:r>
      <w:r w:rsidR="006055B7">
        <w:rPr>
          <w:rFonts w:ascii="Arial" w:hAnsi="Arial" w:cs="Arial"/>
          <w:sz w:val="24"/>
          <w:szCs w:val="24"/>
          <w:lang w:val="en-GB"/>
        </w:rPr>
        <w:t xml:space="preserve">variety </w:t>
      </w:r>
      <w:r>
        <w:rPr>
          <w:rFonts w:ascii="Arial" w:hAnsi="Arial" w:cs="Arial"/>
          <w:sz w:val="24"/>
          <w:szCs w:val="24"/>
          <w:lang w:val="en-GB"/>
        </w:rPr>
        <w:t xml:space="preserve">of </w:t>
      </w:r>
      <w:r w:rsidR="00C9513C">
        <w:rPr>
          <w:rFonts w:ascii="Arial" w:hAnsi="Arial" w:cs="Arial"/>
          <w:sz w:val="24"/>
          <w:szCs w:val="24"/>
          <w:lang w:val="en-GB"/>
        </w:rPr>
        <w:t xml:space="preserve">long-term land management approaches that currently exist in Scotland. </w:t>
      </w:r>
      <w:r w:rsidR="007C44C6">
        <w:rPr>
          <w:rFonts w:ascii="Arial" w:hAnsi="Arial" w:cs="Arial"/>
          <w:sz w:val="24"/>
          <w:szCs w:val="24"/>
          <w:lang w:val="en-GB"/>
        </w:rPr>
        <w:t xml:space="preserve">Once interview transcripts have been analysed, </w:t>
      </w:r>
      <w:r w:rsidR="00717A79">
        <w:rPr>
          <w:rFonts w:ascii="Arial" w:hAnsi="Arial" w:cs="Arial"/>
          <w:sz w:val="24"/>
          <w:szCs w:val="24"/>
          <w:lang w:val="en-GB"/>
        </w:rPr>
        <w:t>additional management agreement types will be added</w:t>
      </w:r>
      <w:r w:rsidR="007B0760">
        <w:rPr>
          <w:rFonts w:ascii="Arial" w:hAnsi="Arial" w:cs="Arial"/>
          <w:sz w:val="24"/>
          <w:szCs w:val="24"/>
          <w:lang w:val="en-GB"/>
        </w:rPr>
        <w:t>, a</w:t>
      </w:r>
      <w:r w:rsidR="00F4677E">
        <w:rPr>
          <w:rFonts w:ascii="Arial" w:hAnsi="Arial" w:cs="Arial"/>
          <w:sz w:val="24"/>
          <w:szCs w:val="24"/>
          <w:lang w:val="en-GB"/>
        </w:rPr>
        <w:t>s well as further detail of the mechanics of each</w:t>
      </w:r>
      <w:r w:rsidR="007B0760">
        <w:rPr>
          <w:rFonts w:ascii="Arial" w:hAnsi="Arial" w:cs="Arial"/>
          <w:sz w:val="24"/>
          <w:szCs w:val="24"/>
          <w:lang w:val="en-GB"/>
        </w:rPr>
        <w:t xml:space="preserve">. </w:t>
      </w:r>
      <w:r w:rsidR="00046537">
        <w:rPr>
          <w:rFonts w:ascii="Arial" w:hAnsi="Arial" w:cs="Arial"/>
          <w:sz w:val="24"/>
          <w:szCs w:val="24"/>
          <w:lang w:val="en-GB"/>
        </w:rPr>
        <w:t>So far, it is evident that a large range of agreement types exist</w:t>
      </w:r>
      <w:r w:rsidR="006A10F4">
        <w:rPr>
          <w:rFonts w:ascii="Arial" w:hAnsi="Arial" w:cs="Arial"/>
          <w:sz w:val="24"/>
          <w:szCs w:val="24"/>
          <w:lang w:val="en-GB"/>
        </w:rPr>
        <w:t xml:space="preserve">, offering differing incentives and levels of flexibility to landowners who engage. </w:t>
      </w:r>
      <w:r w:rsidR="00900590">
        <w:rPr>
          <w:rFonts w:ascii="Arial" w:hAnsi="Arial" w:cs="Arial"/>
          <w:sz w:val="24"/>
          <w:szCs w:val="24"/>
          <w:lang w:val="en-GB"/>
        </w:rPr>
        <w:t xml:space="preserve">Through the process of </w:t>
      </w:r>
      <w:r w:rsidR="00A851A6">
        <w:rPr>
          <w:rFonts w:ascii="Arial" w:hAnsi="Arial" w:cs="Arial"/>
          <w:sz w:val="24"/>
          <w:szCs w:val="24"/>
          <w:lang w:val="en-GB"/>
        </w:rPr>
        <w:t xml:space="preserve">transcript </w:t>
      </w:r>
      <w:r w:rsidR="00900590">
        <w:rPr>
          <w:rFonts w:ascii="Arial" w:hAnsi="Arial" w:cs="Arial"/>
          <w:sz w:val="24"/>
          <w:szCs w:val="24"/>
          <w:lang w:val="en-GB"/>
        </w:rPr>
        <w:t xml:space="preserve">analysis and further interviews, we will seek to gain further nuance, </w:t>
      </w:r>
      <w:r w:rsidR="005631EF">
        <w:rPr>
          <w:rFonts w:ascii="Arial" w:hAnsi="Arial" w:cs="Arial"/>
          <w:sz w:val="24"/>
          <w:szCs w:val="24"/>
          <w:lang w:val="en-GB"/>
        </w:rPr>
        <w:t xml:space="preserve">defining the outcomes that these approaches seek to produce and </w:t>
      </w:r>
      <w:r w:rsidR="00CB170C">
        <w:rPr>
          <w:rFonts w:ascii="Arial" w:hAnsi="Arial" w:cs="Arial"/>
          <w:sz w:val="24"/>
          <w:szCs w:val="24"/>
          <w:lang w:val="en-GB"/>
        </w:rPr>
        <w:t>their scale in a Scottish context.</w:t>
      </w:r>
      <w:r w:rsidR="00A851A6">
        <w:rPr>
          <w:rFonts w:ascii="Arial" w:hAnsi="Arial" w:cs="Arial"/>
          <w:sz w:val="24"/>
          <w:szCs w:val="24"/>
          <w:lang w:val="en-GB"/>
        </w:rPr>
        <w:t xml:space="preserve"> </w:t>
      </w:r>
      <w:r w:rsidR="00792975">
        <w:rPr>
          <w:rFonts w:ascii="Arial" w:hAnsi="Arial" w:cs="Arial"/>
          <w:sz w:val="24"/>
          <w:szCs w:val="24"/>
          <w:lang w:val="en-GB"/>
        </w:rPr>
        <w:t>Currently</w:t>
      </w:r>
      <w:r w:rsidR="00674575">
        <w:rPr>
          <w:rFonts w:ascii="Arial" w:hAnsi="Arial" w:cs="Arial"/>
          <w:sz w:val="24"/>
          <w:szCs w:val="24"/>
          <w:lang w:val="en-GB"/>
        </w:rPr>
        <w:t>, we do not possess a full picture of where these land management approaches are taking place</w:t>
      </w:r>
      <w:r w:rsidR="005D3DF3">
        <w:rPr>
          <w:rFonts w:ascii="Arial" w:hAnsi="Arial" w:cs="Arial"/>
          <w:sz w:val="24"/>
          <w:szCs w:val="24"/>
          <w:lang w:val="en-GB"/>
        </w:rPr>
        <w:t xml:space="preserve">, and if they are </w:t>
      </w:r>
      <w:r w:rsidR="004F2DA4">
        <w:rPr>
          <w:rFonts w:ascii="Arial" w:hAnsi="Arial" w:cs="Arial"/>
          <w:sz w:val="24"/>
          <w:szCs w:val="24"/>
          <w:lang w:val="en-GB"/>
        </w:rPr>
        <w:t>in areas important for biodiversity</w:t>
      </w:r>
      <w:r w:rsidR="00674575">
        <w:rPr>
          <w:rFonts w:ascii="Arial" w:hAnsi="Arial" w:cs="Arial"/>
          <w:sz w:val="24"/>
          <w:szCs w:val="24"/>
          <w:lang w:val="en-GB"/>
        </w:rPr>
        <w:t xml:space="preserve">, which could </w:t>
      </w:r>
      <w:r w:rsidR="00A22012">
        <w:rPr>
          <w:rFonts w:ascii="Arial" w:hAnsi="Arial" w:cs="Arial"/>
          <w:sz w:val="24"/>
          <w:szCs w:val="24"/>
          <w:lang w:val="en-GB"/>
        </w:rPr>
        <w:t>be significant for the development of OECMs</w:t>
      </w:r>
      <w:r w:rsidR="00FE6B62">
        <w:rPr>
          <w:rFonts w:ascii="Arial" w:hAnsi="Arial" w:cs="Arial"/>
          <w:sz w:val="24"/>
          <w:szCs w:val="24"/>
          <w:lang w:val="en-GB"/>
        </w:rPr>
        <w:t>. In some cases</w:t>
      </w:r>
      <w:r w:rsidR="00D13175">
        <w:rPr>
          <w:rFonts w:ascii="Arial" w:hAnsi="Arial" w:cs="Arial"/>
          <w:sz w:val="24"/>
          <w:szCs w:val="24"/>
          <w:lang w:val="en-GB"/>
        </w:rPr>
        <w:t xml:space="preserve"> (e.g. property burdens)</w:t>
      </w:r>
      <w:r w:rsidR="00FE6B62">
        <w:rPr>
          <w:rFonts w:ascii="Arial" w:hAnsi="Arial" w:cs="Arial"/>
          <w:sz w:val="24"/>
          <w:szCs w:val="24"/>
          <w:lang w:val="en-GB"/>
        </w:rPr>
        <w:t xml:space="preserve"> this is due to </w:t>
      </w:r>
      <w:r w:rsidR="00961CA6">
        <w:rPr>
          <w:rFonts w:ascii="Arial" w:hAnsi="Arial" w:cs="Arial"/>
          <w:sz w:val="24"/>
          <w:szCs w:val="24"/>
          <w:lang w:val="en-GB"/>
        </w:rPr>
        <w:t xml:space="preserve">the partial coverage </w:t>
      </w:r>
      <w:r w:rsidR="00FE6B62">
        <w:rPr>
          <w:rFonts w:ascii="Arial" w:hAnsi="Arial" w:cs="Arial"/>
          <w:sz w:val="24"/>
          <w:szCs w:val="24"/>
          <w:lang w:val="en-GB"/>
        </w:rPr>
        <w:t xml:space="preserve">of </w:t>
      </w:r>
      <w:r w:rsidR="00FE6B62" w:rsidRPr="00961CA6">
        <w:rPr>
          <w:rFonts w:ascii="Arial" w:hAnsi="Arial" w:cs="Arial"/>
          <w:sz w:val="24"/>
          <w:szCs w:val="24"/>
          <w:lang w:val="en-GB"/>
        </w:rPr>
        <w:t xml:space="preserve">landownership data </w:t>
      </w:r>
      <w:r w:rsidR="008439D7" w:rsidRPr="00961CA6">
        <w:rPr>
          <w:rFonts w:ascii="Arial" w:hAnsi="Arial" w:cs="Arial"/>
          <w:noProof/>
          <w:sz w:val="24"/>
          <w:szCs w:val="24"/>
          <w:lang w:val="en-GB"/>
        </w:rPr>
        <w:t>(Miller, et al., 2024).</w:t>
      </w:r>
      <w:r w:rsidR="008F1EF5">
        <w:rPr>
          <w:rFonts w:ascii="Arial" w:hAnsi="Arial" w:cs="Arial"/>
          <w:noProof/>
          <w:sz w:val="24"/>
          <w:szCs w:val="24"/>
          <w:lang w:val="en-GB"/>
        </w:rPr>
        <w:t xml:space="preserve"> Further analysis will allow us to pinpoint key policy messages and </w:t>
      </w:r>
      <w:r w:rsidR="00D40EF9">
        <w:rPr>
          <w:rFonts w:ascii="Arial" w:hAnsi="Arial" w:cs="Arial"/>
          <w:noProof/>
          <w:sz w:val="24"/>
          <w:szCs w:val="24"/>
          <w:lang w:val="en-GB"/>
        </w:rPr>
        <w:t xml:space="preserve">bring to light recommendations that will encourage the voluntary uptake of these agreements and approaches. </w:t>
      </w:r>
    </w:p>
    <w:p w14:paraId="714ECD06" w14:textId="6DCB620F" w:rsidR="00A12A84" w:rsidRDefault="003032CF" w:rsidP="00022A74">
      <w:pPr>
        <w:rPr>
          <w:rFonts w:ascii="Arial" w:hAnsi="Arial" w:cs="Arial"/>
          <w:b/>
          <w:bCs/>
          <w:sz w:val="24"/>
          <w:szCs w:val="24"/>
          <w:lang w:val="en-GB"/>
        </w:rPr>
      </w:pPr>
      <w:r w:rsidRPr="003032CF">
        <w:rPr>
          <w:rFonts w:ascii="Arial" w:hAnsi="Arial" w:cs="Arial"/>
          <w:b/>
          <w:bCs/>
          <w:sz w:val="24"/>
          <w:szCs w:val="24"/>
          <w:lang w:val="en-GB"/>
        </w:rPr>
        <w:t xml:space="preserve">2.2 </w:t>
      </w:r>
      <w:r w:rsidR="00A12A84" w:rsidRPr="003032CF">
        <w:rPr>
          <w:rFonts w:ascii="Arial" w:hAnsi="Arial" w:cs="Arial"/>
          <w:b/>
          <w:bCs/>
          <w:sz w:val="24"/>
          <w:szCs w:val="24"/>
          <w:lang w:val="en-GB"/>
        </w:rPr>
        <w:t>Opportunities and barriers to uptake</w:t>
      </w:r>
      <w:r w:rsidR="00524F9D" w:rsidRPr="003032CF">
        <w:rPr>
          <w:rFonts w:ascii="Arial" w:hAnsi="Arial" w:cs="Arial"/>
          <w:b/>
          <w:bCs/>
          <w:sz w:val="24"/>
          <w:szCs w:val="24"/>
          <w:lang w:val="en-GB"/>
        </w:rPr>
        <w:t xml:space="preserve"> across diverse landownership types</w:t>
      </w:r>
      <w:r w:rsidR="002D70DD" w:rsidRPr="003032CF">
        <w:rPr>
          <w:rFonts w:ascii="Arial" w:hAnsi="Arial" w:cs="Arial"/>
          <w:b/>
          <w:bCs/>
          <w:sz w:val="24"/>
          <w:szCs w:val="24"/>
          <w:lang w:val="en-GB"/>
        </w:rPr>
        <w:t xml:space="preserve"> (i.e. differences in experiences and perspectives)</w:t>
      </w:r>
    </w:p>
    <w:p w14:paraId="189795FC" w14:textId="378743E1" w:rsidR="00DA093D" w:rsidRDefault="00DA093D" w:rsidP="007D3EE1">
      <w:pPr>
        <w:rPr>
          <w:rFonts w:ascii="Arial" w:hAnsi="Arial" w:cs="Arial"/>
          <w:sz w:val="24"/>
          <w:szCs w:val="24"/>
          <w:lang w:val="en-GB"/>
        </w:rPr>
      </w:pPr>
      <w:r>
        <w:rPr>
          <w:rFonts w:ascii="Arial" w:hAnsi="Arial" w:cs="Arial"/>
          <w:sz w:val="24"/>
          <w:szCs w:val="24"/>
          <w:lang w:val="en-GB"/>
        </w:rPr>
        <w:t xml:space="preserve">The breadth and nuance of these land management agreements </w:t>
      </w:r>
      <w:r w:rsidR="00524F60">
        <w:rPr>
          <w:rFonts w:ascii="Arial" w:hAnsi="Arial" w:cs="Arial"/>
          <w:sz w:val="24"/>
          <w:szCs w:val="24"/>
          <w:lang w:val="en-GB"/>
        </w:rPr>
        <w:t xml:space="preserve">result in </w:t>
      </w:r>
      <w:r w:rsidR="00EB4572">
        <w:rPr>
          <w:rFonts w:ascii="Arial" w:hAnsi="Arial" w:cs="Arial"/>
          <w:sz w:val="24"/>
          <w:szCs w:val="24"/>
          <w:lang w:val="en-GB"/>
        </w:rPr>
        <w:t>diverse opportunities</w:t>
      </w:r>
      <w:r w:rsidR="001F709E">
        <w:rPr>
          <w:rFonts w:ascii="Arial" w:hAnsi="Arial" w:cs="Arial"/>
          <w:sz w:val="24"/>
          <w:szCs w:val="24"/>
          <w:lang w:val="en-GB"/>
        </w:rPr>
        <w:t xml:space="preserve"> and barriers</w:t>
      </w:r>
      <w:r w:rsidR="00EB4572">
        <w:rPr>
          <w:rFonts w:ascii="Arial" w:hAnsi="Arial" w:cs="Arial"/>
          <w:sz w:val="24"/>
          <w:szCs w:val="24"/>
          <w:lang w:val="en-GB"/>
        </w:rPr>
        <w:t xml:space="preserve">, specific to each type of agreement. </w:t>
      </w:r>
      <w:r w:rsidR="00966D7B">
        <w:rPr>
          <w:rFonts w:ascii="Arial" w:hAnsi="Arial" w:cs="Arial"/>
          <w:sz w:val="24"/>
          <w:szCs w:val="24"/>
          <w:lang w:val="en-GB"/>
        </w:rPr>
        <w:t xml:space="preserve">At the time of writing this, </w:t>
      </w:r>
      <w:r w:rsidR="00962F93">
        <w:rPr>
          <w:rFonts w:ascii="Arial" w:hAnsi="Arial" w:cs="Arial"/>
          <w:sz w:val="24"/>
          <w:szCs w:val="24"/>
          <w:lang w:val="en-GB"/>
        </w:rPr>
        <w:t>we have not received most of the interview transcripts, and they have not yet been analysed. Therefore, th</w:t>
      </w:r>
      <w:r w:rsidR="003F5984">
        <w:rPr>
          <w:rFonts w:ascii="Arial" w:hAnsi="Arial" w:cs="Arial"/>
          <w:sz w:val="24"/>
          <w:szCs w:val="24"/>
          <w:lang w:val="en-GB"/>
        </w:rPr>
        <w:t>e following opportunities and barriers</w:t>
      </w:r>
      <w:r w:rsidR="009D12DC">
        <w:rPr>
          <w:rFonts w:ascii="Arial" w:hAnsi="Arial" w:cs="Arial"/>
          <w:sz w:val="24"/>
          <w:szCs w:val="24"/>
          <w:lang w:val="en-GB"/>
        </w:rPr>
        <w:t>, based on researcher notes</w:t>
      </w:r>
      <w:r w:rsidR="00BD1DDC">
        <w:rPr>
          <w:rFonts w:ascii="Arial" w:hAnsi="Arial" w:cs="Arial"/>
          <w:sz w:val="24"/>
          <w:szCs w:val="24"/>
          <w:lang w:val="en-GB"/>
        </w:rPr>
        <w:t xml:space="preserve">, </w:t>
      </w:r>
      <w:r w:rsidR="009304D6">
        <w:rPr>
          <w:rFonts w:ascii="Arial" w:hAnsi="Arial" w:cs="Arial"/>
          <w:sz w:val="24"/>
          <w:szCs w:val="24"/>
          <w:lang w:val="en-GB"/>
        </w:rPr>
        <w:t xml:space="preserve">are </w:t>
      </w:r>
      <w:r w:rsidR="003F5984">
        <w:rPr>
          <w:rFonts w:ascii="Arial" w:hAnsi="Arial" w:cs="Arial"/>
          <w:sz w:val="24"/>
          <w:szCs w:val="24"/>
          <w:lang w:val="en-GB"/>
        </w:rPr>
        <w:t xml:space="preserve">a snapshot rather than </w:t>
      </w:r>
      <w:r w:rsidR="00DF5A6B">
        <w:rPr>
          <w:rFonts w:ascii="Arial" w:hAnsi="Arial" w:cs="Arial"/>
          <w:sz w:val="24"/>
          <w:szCs w:val="24"/>
          <w:lang w:val="en-GB"/>
        </w:rPr>
        <w:t xml:space="preserve">a full picture of the interview data so far. </w:t>
      </w:r>
    </w:p>
    <w:p w14:paraId="198AF490" w14:textId="1CFF1A27" w:rsidR="00B80FAE" w:rsidRDefault="00695EB5" w:rsidP="007D3EE1">
      <w:pPr>
        <w:rPr>
          <w:rFonts w:ascii="Arial" w:hAnsi="Arial" w:cs="Arial"/>
          <w:sz w:val="24"/>
          <w:szCs w:val="24"/>
          <w:lang w:val="en-GB"/>
        </w:rPr>
      </w:pPr>
      <w:r>
        <w:rPr>
          <w:rFonts w:ascii="Arial" w:hAnsi="Arial" w:cs="Arial"/>
          <w:sz w:val="24"/>
          <w:szCs w:val="24"/>
          <w:lang w:val="en-GB"/>
        </w:rPr>
        <w:lastRenderedPageBreak/>
        <w:t xml:space="preserve">Value-based decision-making </w:t>
      </w:r>
      <w:r w:rsidR="00A61049">
        <w:rPr>
          <w:rFonts w:ascii="Arial" w:hAnsi="Arial" w:cs="Arial"/>
          <w:sz w:val="24"/>
          <w:szCs w:val="24"/>
          <w:lang w:val="en-GB"/>
        </w:rPr>
        <w:t>offers a</w:t>
      </w:r>
      <w:r w:rsidR="00C12C8B">
        <w:rPr>
          <w:rFonts w:ascii="Arial" w:hAnsi="Arial" w:cs="Arial"/>
          <w:sz w:val="24"/>
          <w:szCs w:val="24"/>
          <w:lang w:val="en-GB"/>
        </w:rPr>
        <w:t xml:space="preserve">n </w:t>
      </w:r>
      <w:r w:rsidR="00D62D6E">
        <w:rPr>
          <w:rFonts w:ascii="Arial" w:hAnsi="Arial" w:cs="Arial"/>
          <w:sz w:val="24"/>
          <w:szCs w:val="24"/>
          <w:lang w:val="en-GB"/>
        </w:rPr>
        <w:t>opportunity in terms of managing land for biodiversity enhancement. Several interviewees</w:t>
      </w:r>
      <w:r w:rsidR="00DE56FD">
        <w:rPr>
          <w:rFonts w:ascii="Arial" w:hAnsi="Arial" w:cs="Arial"/>
          <w:sz w:val="24"/>
          <w:szCs w:val="24"/>
          <w:lang w:val="en-GB"/>
        </w:rPr>
        <w:t xml:space="preserve"> empha</w:t>
      </w:r>
      <w:r w:rsidR="00F15311">
        <w:rPr>
          <w:rFonts w:ascii="Arial" w:hAnsi="Arial" w:cs="Arial"/>
          <w:sz w:val="24"/>
          <w:szCs w:val="24"/>
          <w:lang w:val="en-GB"/>
        </w:rPr>
        <w:t>sise this as a driving force behind sustainable land management practices</w:t>
      </w:r>
      <w:r w:rsidR="00813D47">
        <w:rPr>
          <w:rFonts w:ascii="Arial" w:hAnsi="Arial" w:cs="Arial"/>
          <w:sz w:val="24"/>
          <w:szCs w:val="24"/>
          <w:lang w:val="en-GB"/>
        </w:rPr>
        <w:t xml:space="preserve">, without the necessity for </w:t>
      </w:r>
      <w:r w:rsidR="006D71B2">
        <w:rPr>
          <w:rFonts w:ascii="Arial" w:hAnsi="Arial" w:cs="Arial"/>
          <w:sz w:val="24"/>
          <w:szCs w:val="24"/>
          <w:lang w:val="en-GB"/>
        </w:rPr>
        <w:t xml:space="preserve">formal management agreements. </w:t>
      </w:r>
      <w:r w:rsidR="007B2D2E">
        <w:rPr>
          <w:rFonts w:ascii="Arial" w:hAnsi="Arial" w:cs="Arial"/>
          <w:sz w:val="24"/>
          <w:szCs w:val="24"/>
          <w:lang w:val="en-GB"/>
        </w:rPr>
        <w:t xml:space="preserve">Rather, </w:t>
      </w:r>
      <w:r w:rsidR="00A42B08">
        <w:rPr>
          <w:rFonts w:ascii="Arial" w:hAnsi="Arial" w:cs="Arial"/>
          <w:sz w:val="24"/>
          <w:szCs w:val="24"/>
          <w:lang w:val="en-GB"/>
        </w:rPr>
        <w:t>stewardship is embedded within landowner objective</w:t>
      </w:r>
      <w:r w:rsidR="008F1838">
        <w:rPr>
          <w:rFonts w:ascii="Arial" w:hAnsi="Arial" w:cs="Arial"/>
          <w:sz w:val="24"/>
          <w:szCs w:val="24"/>
          <w:lang w:val="en-GB"/>
        </w:rPr>
        <w:t xml:space="preserve">s. </w:t>
      </w:r>
      <w:r w:rsidR="002B469C">
        <w:rPr>
          <w:rFonts w:ascii="Arial" w:hAnsi="Arial" w:cs="Arial"/>
          <w:sz w:val="24"/>
          <w:szCs w:val="24"/>
          <w:lang w:val="en-GB"/>
        </w:rPr>
        <w:t xml:space="preserve">An integrated approach that </w:t>
      </w:r>
      <w:r w:rsidR="000A2252">
        <w:rPr>
          <w:rFonts w:ascii="Arial" w:hAnsi="Arial" w:cs="Arial"/>
          <w:sz w:val="24"/>
          <w:szCs w:val="24"/>
          <w:lang w:val="en-GB"/>
        </w:rPr>
        <w:t xml:space="preserve">delivers </w:t>
      </w:r>
      <w:r w:rsidR="00934734">
        <w:rPr>
          <w:rFonts w:ascii="Arial" w:hAnsi="Arial" w:cs="Arial"/>
          <w:sz w:val="24"/>
          <w:szCs w:val="24"/>
          <w:lang w:val="en-GB"/>
        </w:rPr>
        <w:t xml:space="preserve">for people, </w:t>
      </w:r>
      <w:proofErr w:type="gramStart"/>
      <w:r w:rsidR="00934734">
        <w:rPr>
          <w:rFonts w:ascii="Arial" w:hAnsi="Arial" w:cs="Arial"/>
          <w:sz w:val="24"/>
          <w:szCs w:val="24"/>
          <w:lang w:val="en-GB"/>
        </w:rPr>
        <w:t>jobs</w:t>
      </w:r>
      <w:proofErr w:type="gramEnd"/>
      <w:r w:rsidR="00934734">
        <w:rPr>
          <w:rFonts w:ascii="Arial" w:hAnsi="Arial" w:cs="Arial"/>
          <w:sz w:val="24"/>
          <w:szCs w:val="24"/>
          <w:lang w:val="en-GB"/>
        </w:rPr>
        <w:t xml:space="preserve"> and nature</w:t>
      </w:r>
      <w:r w:rsidR="009A5A8E">
        <w:rPr>
          <w:rFonts w:ascii="Arial" w:hAnsi="Arial" w:cs="Arial"/>
          <w:sz w:val="24"/>
          <w:szCs w:val="24"/>
          <w:lang w:val="en-GB"/>
        </w:rPr>
        <w:t xml:space="preserve">, </w:t>
      </w:r>
      <w:r w:rsidR="00C663B3">
        <w:rPr>
          <w:rFonts w:ascii="Arial" w:hAnsi="Arial" w:cs="Arial"/>
          <w:sz w:val="24"/>
          <w:szCs w:val="24"/>
          <w:lang w:val="en-GB"/>
        </w:rPr>
        <w:t xml:space="preserve">is taken by many landowners, meaning that environmental benefits are embedded into </w:t>
      </w:r>
      <w:r w:rsidR="00C741BC">
        <w:rPr>
          <w:rFonts w:ascii="Arial" w:hAnsi="Arial" w:cs="Arial"/>
          <w:sz w:val="24"/>
          <w:szCs w:val="24"/>
          <w:lang w:val="en-GB"/>
        </w:rPr>
        <w:t xml:space="preserve">management practices. </w:t>
      </w:r>
      <w:r w:rsidR="005E0111">
        <w:rPr>
          <w:rFonts w:ascii="Arial" w:hAnsi="Arial" w:cs="Arial"/>
          <w:sz w:val="24"/>
          <w:szCs w:val="24"/>
          <w:lang w:val="en-GB"/>
        </w:rPr>
        <w:t xml:space="preserve">Additionally, </w:t>
      </w:r>
      <w:r w:rsidR="00D13039">
        <w:rPr>
          <w:rFonts w:ascii="Arial" w:hAnsi="Arial" w:cs="Arial"/>
          <w:sz w:val="24"/>
          <w:szCs w:val="24"/>
          <w:lang w:val="en-GB"/>
        </w:rPr>
        <w:t xml:space="preserve">there is the recognition amongst some private landowners that working with nature is not only beneficial for the environment, but also business. </w:t>
      </w:r>
      <w:r w:rsidR="00F3151F">
        <w:rPr>
          <w:rFonts w:ascii="Arial" w:hAnsi="Arial" w:cs="Arial"/>
          <w:sz w:val="24"/>
          <w:szCs w:val="24"/>
          <w:lang w:val="en-GB"/>
        </w:rPr>
        <w:t>Philanthropic</w:t>
      </w:r>
      <w:r w:rsidR="000738A9">
        <w:rPr>
          <w:rFonts w:ascii="Arial" w:hAnsi="Arial" w:cs="Arial"/>
          <w:sz w:val="24"/>
          <w:szCs w:val="24"/>
          <w:lang w:val="en-GB"/>
        </w:rPr>
        <w:t xml:space="preserve"> approach</w:t>
      </w:r>
      <w:r w:rsidR="00126E08">
        <w:rPr>
          <w:rFonts w:ascii="Arial" w:hAnsi="Arial" w:cs="Arial"/>
          <w:sz w:val="24"/>
          <w:szCs w:val="24"/>
          <w:lang w:val="en-GB"/>
        </w:rPr>
        <w:t>es</w:t>
      </w:r>
      <w:r w:rsidR="000738A9">
        <w:rPr>
          <w:rFonts w:ascii="Arial" w:hAnsi="Arial" w:cs="Arial"/>
          <w:sz w:val="24"/>
          <w:szCs w:val="24"/>
          <w:lang w:val="en-GB"/>
        </w:rPr>
        <w:t>, although varying in their exact nature,</w:t>
      </w:r>
      <w:r w:rsidR="0045637F">
        <w:rPr>
          <w:rFonts w:ascii="Arial" w:hAnsi="Arial" w:cs="Arial"/>
          <w:sz w:val="24"/>
          <w:szCs w:val="24"/>
          <w:lang w:val="en-GB"/>
        </w:rPr>
        <w:t xml:space="preserve"> </w:t>
      </w:r>
      <w:r w:rsidR="00A02B42">
        <w:rPr>
          <w:rFonts w:ascii="Arial" w:hAnsi="Arial" w:cs="Arial"/>
          <w:sz w:val="24"/>
          <w:szCs w:val="24"/>
          <w:lang w:val="en-GB"/>
        </w:rPr>
        <w:t>encompass different land</w:t>
      </w:r>
      <w:r w:rsidR="00A37795">
        <w:rPr>
          <w:rFonts w:ascii="Arial" w:hAnsi="Arial" w:cs="Arial"/>
          <w:sz w:val="24"/>
          <w:szCs w:val="24"/>
          <w:lang w:val="en-GB"/>
        </w:rPr>
        <w:t>-</w:t>
      </w:r>
      <w:r w:rsidR="00A02B42">
        <w:rPr>
          <w:rFonts w:ascii="Arial" w:hAnsi="Arial" w:cs="Arial"/>
          <w:sz w:val="24"/>
          <w:szCs w:val="24"/>
          <w:lang w:val="en-GB"/>
        </w:rPr>
        <w:t>owner types</w:t>
      </w:r>
      <w:r w:rsidR="00F747E7">
        <w:rPr>
          <w:rFonts w:ascii="Arial" w:hAnsi="Arial" w:cs="Arial"/>
          <w:sz w:val="24"/>
          <w:szCs w:val="24"/>
          <w:lang w:val="en-GB"/>
        </w:rPr>
        <w:t>; communities, private landowners</w:t>
      </w:r>
      <w:r w:rsidR="00F87351">
        <w:rPr>
          <w:rFonts w:ascii="Arial" w:hAnsi="Arial" w:cs="Arial"/>
          <w:sz w:val="24"/>
          <w:szCs w:val="24"/>
          <w:lang w:val="en-GB"/>
        </w:rPr>
        <w:t xml:space="preserve">, crofters as well as </w:t>
      </w:r>
      <w:r w:rsidR="0064328B">
        <w:rPr>
          <w:rFonts w:ascii="Arial" w:hAnsi="Arial" w:cs="Arial"/>
          <w:sz w:val="24"/>
          <w:szCs w:val="24"/>
          <w:lang w:val="en-GB"/>
        </w:rPr>
        <w:t xml:space="preserve">public sector owners are cited as </w:t>
      </w:r>
      <w:r w:rsidR="00881085">
        <w:rPr>
          <w:rFonts w:ascii="Arial" w:hAnsi="Arial" w:cs="Arial"/>
          <w:sz w:val="24"/>
          <w:szCs w:val="24"/>
          <w:lang w:val="en-GB"/>
        </w:rPr>
        <w:t xml:space="preserve">being engaged with </w:t>
      </w:r>
      <w:r w:rsidR="00DB6CE4">
        <w:rPr>
          <w:rFonts w:ascii="Arial" w:hAnsi="Arial" w:cs="Arial"/>
          <w:sz w:val="24"/>
          <w:szCs w:val="24"/>
          <w:lang w:val="en-GB"/>
        </w:rPr>
        <w:t>biodiversity enhancement</w:t>
      </w:r>
      <w:r w:rsidR="00C50EC5">
        <w:rPr>
          <w:rFonts w:ascii="Arial" w:hAnsi="Arial" w:cs="Arial"/>
          <w:sz w:val="24"/>
          <w:szCs w:val="24"/>
          <w:lang w:val="en-GB"/>
        </w:rPr>
        <w:t xml:space="preserve"> </w:t>
      </w:r>
      <w:r w:rsidR="00811740">
        <w:rPr>
          <w:rFonts w:ascii="Arial" w:hAnsi="Arial" w:cs="Arial"/>
          <w:sz w:val="24"/>
          <w:szCs w:val="24"/>
          <w:lang w:val="en-GB"/>
        </w:rPr>
        <w:t>in connection with a stewardship mentality</w:t>
      </w:r>
      <w:r w:rsidR="00881085">
        <w:rPr>
          <w:rFonts w:ascii="Arial" w:hAnsi="Arial" w:cs="Arial"/>
          <w:sz w:val="24"/>
          <w:szCs w:val="24"/>
          <w:lang w:val="en-GB"/>
        </w:rPr>
        <w:t xml:space="preserve">. </w:t>
      </w:r>
      <w:r w:rsidR="002D6252">
        <w:rPr>
          <w:rFonts w:ascii="Arial" w:hAnsi="Arial" w:cs="Arial"/>
          <w:sz w:val="24"/>
          <w:szCs w:val="24"/>
          <w:lang w:val="en-GB"/>
        </w:rPr>
        <w:t>Howe</w:t>
      </w:r>
      <w:r w:rsidR="00C86A8F">
        <w:rPr>
          <w:rFonts w:ascii="Arial" w:hAnsi="Arial" w:cs="Arial"/>
          <w:sz w:val="24"/>
          <w:szCs w:val="24"/>
          <w:lang w:val="en-GB"/>
        </w:rPr>
        <w:t xml:space="preserve">ver, one interviewee </w:t>
      </w:r>
      <w:r w:rsidR="00AF5ECC">
        <w:rPr>
          <w:rFonts w:ascii="Arial" w:hAnsi="Arial" w:cs="Arial"/>
          <w:sz w:val="24"/>
          <w:szCs w:val="24"/>
          <w:lang w:val="en-GB"/>
        </w:rPr>
        <w:t xml:space="preserve">highlighted that scale and </w:t>
      </w:r>
      <w:r w:rsidR="006D7851">
        <w:rPr>
          <w:rFonts w:ascii="Arial" w:hAnsi="Arial" w:cs="Arial"/>
          <w:sz w:val="24"/>
          <w:szCs w:val="24"/>
          <w:lang w:val="en-GB"/>
        </w:rPr>
        <w:t>diversification of interest</w:t>
      </w:r>
      <w:r w:rsidR="001424C0">
        <w:rPr>
          <w:rFonts w:ascii="Arial" w:hAnsi="Arial" w:cs="Arial"/>
          <w:sz w:val="24"/>
          <w:szCs w:val="24"/>
          <w:lang w:val="en-GB"/>
        </w:rPr>
        <w:t xml:space="preserve"> </w:t>
      </w:r>
      <w:r w:rsidR="001A369D">
        <w:rPr>
          <w:rFonts w:ascii="Arial" w:hAnsi="Arial" w:cs="Arial"/>
          <w:sz w:val="24"/>
          <w:szCs w:val="24"/>
          <w:lang w:val="en-GB"/>
        </w:rPr>
        <w:t>influence landowner ability to act upon these values</w:t>
      </w:r>
      <w:r w:rsidR="00C86A8F">
        <w:rPr>
          <w:rFonts w:ascii="Arial" w:hAnsi="Arial" w:cs="Arial"/>
          <w:sz w:val="24"/>
          <w:szCs w:val="24"/>
          <w:lang w:val="en-GB"/>
        </w:rPr>
        <w:t>.</w:t>
      </w:r>
      <w:r w:rsidR="001A369D">
        <w:rPr>
          <w:rFonts w:ascii="Arial" w:hAnsi="Arial" w:cs="Arial"/>
          <w:sz w:val="24"/>
          <w:szCs w:val="24"/>
          <w:lang w:val="en-GB"/>
        </w:rPr>
        <w:t xml:space="preserve"> </w:t>
      </w:r>
      <w:r w:rsidR="005525A1">
        <w:rPr>
          <w:rFonts w:ascii="Arial" w:hAnsi="Arial" w:cs="Arial"/>
          <w:sz w:val="24"/>
          <w:szCs w:val="24"/>
          <w:lang w:val="en-GB"/>
        </w:rPr>
        <w:t xml:space="preserve">Larger scale landholdings </w:t>
      </w:r>
      <w:r w:rsidR="007763F7">
        <w:rPr>
          <w:rFonts w:ascii="Arial" w:hAnsi="Arial" w:cs="Arial"/>
          <w:sz w:val="24"/>
          <w:szCs w:val="24"/>
          <w:lang w:val="en-GB"/>
        </w:rPr>
        <w:t xml:space="preserve">do not need as concentrated </w:t>
      </w:r>
      <w:r w:rsidR="00BF0CB0">
        <w:rPr>
          <w:rFonts w:ascii="Arial" w:hAnsi="Arial" w:cs="Arial"/>
          <w:sz w:val="24"/>
          <w:szCs w:val="24"/>
          <w:lang w:val="en-GB"/>
        </w:rPr>
        <w:t>economic yield,</w:t>
      </w:r>
      <w:r w:rsidR="00132854">
        <w:rPr>
          <w:rFonts w:ascii="Arial" w:hAnsi="Arial" w:cs="Arial"/>
          <w:sz w:val="24"/>
          <w:szCs w:val="24"/>
          <w:lang w:val="en-GB"/>
        </w:rPr>
        <w:t xml:space="preserve"> allowing space for biodiversity enhancement underpinned by the financial success of </w:t>
      </w:r>
      <w:r w:rsidR="000F7699">
        <w:rPr>
          <w:rFonts w:ascii="Arial" w:hAnsi="Arial" w:cs="Arial"/>
          <w:sz w:val="24"/>
          <w:szCs w:val="24"/>
          <w:lang w:val="en-GB"/>
        </w:rPr>
        <w:t>other areas</w:t>
      </w:r>
      <w:r w:rsidR="00494A12">
        <w:rPr>
          <w:rFonts w:ascii="Arial" w:hAnsi="Arial" w:cs="Arial"/>
          <w:sz w:val="24"/>
          <w:szCs w:val="24"/>
          <w:lang w:val="en-GB"/>
        </w:rPr>
        <w:t xml:space="preserve"> of their land. </w:t>
      </w:r>
      <w:r w:rsidR="006E76C7">
        <w:rPr>
          <w:rFonts w:ascii="Arial" w:hAnsi="Arial" w:cs="Arial"/>
          <w:sz w:val="24"/>
          <w:szCs w:val="24"/>
          <w:lang w:val="en-GB"/>
        </w:rPr>
        <w:t xml:space="preserve">Estates are more likely to have a diversified income stream, </w:t>
      </w:r>
      <w:r w:rsidR="009168D6">
        <w:rPr>
          <w:rFonts w:ascii="Arial" w:hAnsi="Arial" w:cs="Arial"/>
          <w:sz w:val="24"/>
          <w:szCs w:val="24"/>
          <w:lang w:val="en-GB"/>
        </w:rPr>
        <w:t xml:space="preserve">permitting profit generated to be reinvested into </w:t>
      </w:r>
      <w:r w:rsidR="006E7E27">
        <w:rPr>
          <w:rFonts w:ascii="Arial" w:hAnsi="Arial" w:cs="Arial"/>
          <w:sz w:val="24"/>
          <w:szCs w:val="24"/>
          <w:lang w:val="en-GB"/>
        </w:rPr>
        <w:t>nature.</w:t>
      </w:r>
      <w:r w:rsidR="00AF6532">
        <w:rPr>
          <w:rFonts w:ascii="Arial" w:hAnsi="Arial" w:cs="Arial"/>
          <w:sz w:val="24"/>
          <w:szCs w:val="24"/>
          <w:lang w:val="en-GB"/>
        </w:rPr>
        <w:t xml:space="preserve"> </w:t>
      </w:r>
    </w:p>
    <w:p w14:paraId="008CC289" w14:textId="3F46A6C0" w:rsidR="006628A5" w:rsidRDefault="006E7E27" w:rsidP="007D3EE1">
      <w:pPr>
        <w:rPr>
          <w:rFonts w:ascii="Arial" w:hAnsi="Arial" w:cs="Arial"/>
          <w:sz w:val="24"/>
          <w:szCs w:val="24"/>
          <w:lang w:val="en-GB"/>
        </w:rPr>
      </w:pPr>
      <w:r>
        <w:rPr>
          <w:rFonts w:ascii="Arial" w:hAnsi="Arial" w:cs="Arial"/>
          <w:sz w:val="24"/>
          <w:szCs w:val="24"/>
          <w:lang w:val="en-GB"/>
        </w:rPr>
        <w:t xml:space="preserve">For </w:t>
      </w:r>
      <w:r w:rsidR="00860AFC">
        <w:rPr>
          <w:rFonts w:ascii="Arial" w:hAnsi="Arial" w:cs="Arial"/>
          <w:sz w:val="24"/>
          <w:szCs w:val="24"/>
          <w:lang w:val="en-GB"/>
        </w:rPr>
        <w:t>some</w:t>
      </w:r>
      <w:r>
        <w:rPr>
          <w:rFonts w:ascii="Arial" w:hAnsi="Arial" w:cs="Arial"/>
          <w:sz w:val="24"/>
          <w:szCs w:val="24"/>
          <w:lang w:val="en-GB"/>
        </w:rPr>
        <w:t>, f</w:t>
      </w:r>
      <w:r w:rsidR="00146D2D">
        <w:rPr>
          <w:rFonts w:ascii="Arial" w:hAnsi="Arial" w:cs="Arial"/>
          <w:sz w:val="24"/>
          <w:szCs w:val="24"/>
          <w:lang w:val="en-GB"/>
        </w:rPr>
        <w:t xml:space="preserve">inancial support can </w:t>
      </w:r>
      <w:r w:rsidR="00310C24">
        <w:rPr>
          <w:rFonts w:ascii="Arial" w:hAnsi="Arial" w:cs="Arial"/>
          <w:sz w:val="24"/>
          <w:szCs w:val="24"/>
          <w:lang w:val="en-GB"/>
        </w:rPr>
        <w:t xml:space="preserve">enable </w:t>
      </w:r>
      <w:r w:rsidR="00882689">
        <w:rPr>
          <w:rFonts w:ascii="Arial" w:hAnsi="Arial" w:cs="Arial"/>
          <w:sz w:val="24"/>
          <w:szCs w:val="24"/>
          <w:lang w:val="en-GB"/>
        </w:rPr>
        <w:t xml:space="preserve">these values to become a reality, providing incentive for </w:t>
      </w:r>
      <w:r w:rsidR="00FD1338">
        <w:rPr>
          <w:rFonts w:ascii="Arial" w:hAnsi="Arial" w:cs="Arial"/>
          <w:sz w:val="24"/>
          <w:szCs w:val="24"/>
          <w:lang w:val="en-GB"/>
        </w:rPr>
        <w:t>landowners</w:t>
      </w:r>
      <w:r w:rsidR="00882689">
        <w:rPr>
          <w:rFonts w:ascii="Arial" w:hAnsi="Arial" w:cs="Arial"/>
          <w:sz w:val="24"/>
          <w:szCs w:val="24"/>
          <w:lang w:val="en-GB"/>
        </w:rPr>
        <w:t xml:space="preserve"> to engage with </w:t>
      </w:r>
      <w:r w:rsidR="00785DDD">
        <w:rPr>
          <w:rFonts w:ascii="Arial" w:hAnsi="Arial" w:cs="Arial"/>
          <w:sz w:val="24"/>
          <w:szCs w:val="24"/>
          <w:lang w:val="en-GB"/>
        </w:rPr>
        <w:t xml:space="preserve">the breadth of agreements and schemes outlined above. </w:t>
      </w:r>
      <w:r w:rsidR="00CC5EE0">
        <w:rPr>
          <w:rFonts w:ascii="Arial" w:hAnsi="Arial" w:cs="Arial"/>
          <w:sz w:val="24"/>
          <w:szCs w:val="24"/>
          <w:lang w:val="en-GB"/>
        </w:rPr>
        <w:t xml:space="preserve">The carbon market offers an incentive for some landowners, </w:t>
      </w:r>
      <w:r w:rsidR="007E458A">
        <w:rPr>
          <w:rFonts w:ascii="Arial" w:hAnsi="Arial" w:cs="Arial"/>
          <w:sz w:val="24"/>
          <w:szCs w:val="24"/>
          <w:lang w:val="en-GB"/>
        </w:rPr>
        <w:t xml:space="preserve">for example those </w:t>
      </w:r>
      <w:r w:rsidR="008C2D84">
        <w:rPr>
          <w:rFonts w:ascii="Arial" w:hAnsi="Arial" w:cs="Arial"/>
          <w:sz w:val="24"/>
          <w:szCs w:val="24"/>
          <w:lang w:val="en-GB"/>
        </w:rPr>
        <w:t xml:space="preserve">that own land particularly suited </w:t>
      </w:r>
      <w:r w:rsidR="0047107F">
        <w:rPr>
          <w:rFonts w:ascii="Arial" w:hAnsi="Arial" w:cs="Arial"/>
          <w:sz w:val="24"/>
          <w:szCs w:val="24"/>
          <w:lang w:val="en-GB"/>
        </w:rPr>
        <w:t>to woodland or peatland.</w:t>
      </w:r>
      <w:r w:rsidR="00542C89">
        <w:rPr>
          <w:rFonts w:ascii="Arial" w:hAnsi="Arial" w:cs="Arial"/>
          <w:sz w:val="24"/>
          <w:szCs w:val="24"/>
          <w:lang w:val="en-GB"/>
        </w:rPr>
        <w:t xml:space="preserve"> </w:t>
      </w:r>
      <w:r w:rsidR="003034F6">
        <w:rPr>
          <w:rFonts w:ascii="Arial" w:hAnsi="Arial" w:cs="Arial"/>
          <w:sz w:val="24"/>
          <w:szCs w:val="24"/>
          <w:lang w:val="en-GB"/>
        </w:rPr>
        <w:t>Considering the changing financial incentives</w:t>
      </w:r>
      <w:r w:rsidR="00E5553A">
        <w:rPr>
          <w:rFonts w:ascii="Arial" w:hAnsi="Arial" w:cs="Arial"/>
          <w:sz w:val="24"/>
          <w:szCs w:val="24"/>
          <w:lang w:val="en-GB"/>
        </w:rPr>
        <w:t xml:space="preserve"> in Scotland</w:t>
      </w:r>
      <w:r w:rsidR="003034F6">
        <w:rPr>
          <w:rFonts w:ascii="Arial" w:hAnsi="Arial" w:cs="Arial"/>
          <w:sz w:val="24"/>
          <w:szCs w:val="24"/>
          <w:lang w:val="en-GB"/>
        </w:rPr>
        <w:t xml:space="preserve">, those that have previously farmed land </w:t>
      </w:r>
      <w:r w:rsidR="00F74358">
        <w:rPr>
          <w:rFonts w:ascii="Arial" w:hAnsi="Arial" w:cs="Arial"/>
          <w:sz w:val="24"/>
          <w:szCs w:val="24"/>
          <w:lang w:val="en-GB"/>
        </w:rPr>
        <w:t xml:space="preserve">or managed it for sporting, may choose </w:t>
      </w:r>
      <w:r w:rsidR="00A56E48">
        <w:rPr>
          <w:rFonts w:ascii="Arial" w:hAnsi="Arial" w:cs="Arial"/>
          <w:sz w:val="24"/>
          <w:szCs w:val="24"/>
          <w:lang w:val="en-GB"/>
        </w:rPr>
        <w:t xml:space="preserve">to transition management practices </w:t>
      </w:r>
      <w:proofErr w:type="gramStart"/>
      <w:r w:rsidR="00A56E48">
        <w:rPr>
          <w:rFonts w:ascii="Arial" w:hAnsi="Arial" w:cs="Arial"/>
          <w:sz w:val="24"/>
          <w:szCs w:val="24"/>
          <w:lang w:val="en-GB"/>
        </w:rPr>
        <w:t>in order to</w:t>
      </w:r>
      <w:proofErr w:type="gramEnd"/>
      <w:r w:rsidR="00A56E48">
        <w:rPr>
          <w:rFonts w:ascii="Arial" w:hAnsi="Arial" w:cs="Arial"/>
          <w:sz w:val="24"/>
          <w:szCs w:val="24"/>
          <w:lang w:val="en-GB"/>
        </w:rPr>
        <w:t xml:space="preserve"> </w:t>
      </w:r>
      <w:r w:rsidR="002E6595">
        <w:rPr>
          <w:rFonts w:ascii="Arial" w:hAnsi="Arial" w:cs="Arial"/>
          <w:sz w:val="24"/>
          <w:szCs w:val="24"/>
          <w:lang w:val="en-GB"/>
        </w:rPr>
        <w:t xml:space="preserve">follow more lucrative opportunities offered by </w:t>
      </w:r>
      <w:r w:rsidR="00232D6F">
        <w:rPr>
          <w:rFonts w:ascii="Arial" w:hAnsi="Arial" w:cs="Arial"/>
          <w:sz w:val="24"/>
          <w:szCs w:val="24"/>
          <w:lang w:val="en-GB"/>
        </w:rPr>
        <w:t xml:space="preserve">carbon sequestration. </w:t>
      </w:r>
      <w:r w:rsidR="00D66B9A">
        <w:rPr>
          <w:rFonts w:ascii="Arial" w:hAnsi="Arial" w:cs="Arial"/>
          <w:sz w:val="24"/>
          <w:szCs w:val="24"/>
          <w:lang w:val="en-GB"/>
        </w:rPr>
        <w:t>A</w:t>
      </w:r>
      <w:r w:rsidR="00A408AF">
        <w:rPr>
          <w:rFonts w:ascii="Arial" w:hAnsi="Arial" w:cs="Arial"/>
          <w:sz w:val="24"/>
          <w:szCs w:val="24"/>
          <w:lang w:val="en-GB"/>
        </w:rPr>
        <w:t xml:space="preserve"> biodiversity market </w:t>
      </w:r>
      <w:r w:rsidR="008D16CA">
        <w:rPr>
          <w:rFonts w:ascii="Arial" w:hAnsi="Arial" w:cs="Arial"/>
          <w:sz w:val="24"/>
          <w:szCs w:val="24"/>
          <w:lang w:val="en-GB"/>
        </w:rPr>
        <w:t xml:space="preserve">has the potential to </w:t>
      </w:r>
      <w:r w:rsidR="00555063">
        <w:rPr>
          <w:rFonts w:ascii="Arial" w:hAnsi="Arial" w:cs="Arial"/>
          <w:sz w:val="24"/>
          <w:szCs w:val="24"/>
          <w:lang w:val="en-GB"/>
        </w:rPr>
        <w:t xml:space="preserve">provide an ongoing payment </w:t>
      </w:r>
      <w:r w:rsidR="007869D0">
        <w:rPr>
          <w:rFonts w:ascii="Arial" w:hAnsi="Arial" w:cs="Arial"/>
          <w:sz w:val="24"/>
          <w:szCs w:val="24"/>
          <w:lang w:val="en-GB"/>
        </w:rPr>
        <w:t>for landowners</w:t>
      </w:r>
      <w:r w:rsidR="00DA172F">
        <w:rPr>
          <w:rFonts w:ascii="Arial" w:hAnsi="Arial" w:cs="Arial"/>
          <w:sz w:val="24"/>
          <w:szCs w:val="24"/>
          <w:lang w:val="en-GB"/>
        </w:rPr>
        <w:t>, a</w:t>
      </w:r>
      <w:r w:rsidR="00773B26">
        <w:rPr>
          <w:rFonts w:ascii="Arial" w:hAnsi="Arial" w:cs="Arial"/>
          <w:sz w:val="24"/>
          <w:szCs w:val="24"/>
          <w:lang w:val="en-GB"/>
        </w:rPr>
        <w:t xml:space="preserve">s </w:t>
      </w:r>
      <w:r w:rsidR="0056147C">
        <w:rPr>
          <w:rFonts w:ascii="Arial" w:hAnsi="Arial" w:cs="Arial"/>
          <w:sz w:val="24"/>
          <w:szCs w:val="24"/>
          <w:lang w:val="en-GB"/>
        </w:rPr>
        <w:t>opposed</w:t>
      </w:r>
      <w:r w:rsidR="00773B26">
        <w:rPr>
          <w:rFonts w:ascii="Arial" w:hAnsi="Arial" w:cs="Arial"/>
          <w:sz w:val="24"/>
          <w:szCs w:val="24"/>
          <w:lang w:val="en-GB"/>
        </w:rPr>
        <w:t xml:space="preserve"> to the </w:t>
      </w:r>
      <w:proofErr w:type="gramStart"/>
      <w:r w:rsidR="00773B26">
        <w:rPr>
          <w:rFonts w:ascii="Arial" w:hAnsi="Arial" w:cs="Arial"/>
          <w:sz w:val="24"/>
          <w:szCs w:val="24"/>
          <w:lang w:val="en-GB"/>
        </w:rPr>
        <w:t>one off</w:t>
      </w:r>
      <w:proofErr w:type="gramEnd"/>
      <w:r w:rsidR="00773B26">
        <w:rPr>
          <w:rFonts w:ascii="Arial" w:hAnsi="Arial" w:cs="Arial"/>
          <w:sz w:val="24"/>
          <w:szCs w:val="24"/>
          <w:lang w:val="en-GB"/>
        </w:rPr>
        <w:t xml:space="preserve"> payment offered for the selling of carbon credits. </w:t>
      </w:r>
      <w:r w:rsidR="00291D4A">
        <w:rPr>
          <w:rFonts w:ascii="Arial" w:hAnsi="Arial" w:cs="Arial"/>
          <w:sz w:val="24"/>
          <w:szCs w:val="24"/>
          <w:lang w:val="en-GB"/>
        </w:rPr>
        <w:t>T</w:t>
      </w:r>
      <w:r w:rsidR="008D16CA">
        <w:rPr>
          <w:rFonts w:ascii="Arial" w:hAnsi="Arial" w:cs="Arial"/>
          <w:sz w:val="24"/>
          <w:szCs w:val="24"/>
          <w:lang w:val="en-GB"/>
        </w:rPr>
        <w:t xml:space="preserve">he groundwork for this mechanism is </w:t>
      </w:r>
      <w:r w:rsidR="00A17500">
        <w:rPr>
          <w:rFonts w:ascii="Arial" w:hAnsi="Arial" w:cs="Arial"/>
          <w:sz w:val="24"/>
          <w:szCs w:val="24"/>
          <w:lang w:val="en-GB"/>
        </w:rPr>
        <w:t>not yet in place, and there are no defined contracts</w:t>
      </w:r>
      <w:r w:rsidR="00F96C59">
        <w:rPr>
          <w:rFonts w:ascii="Arial" w:hAnsi="Arial" w:cs="Arial"/>
          <w:sz w:val="24"/>
          <w:szCs w:val="24"/>
          <w:lang w:val="en-GB"/>
        </w:rPr>
        <w:t>. H</w:t>
      </w:r>
      <w:r w:rsidR="00316E07">
        <w:rPr>
          <w:rFonts w:ascii="Arial" w:hAnsi="Arial" w:cs="Arial"/>
          <w:sz w:val="24"/>
          <w:szCs w:val="24"/>
          <w:lang w:val="en-GB"/>
        </w:rPr>
        <w:t>owever</w:t>
      </w:r>
      <w:r w:rsidR="00971669">
        <w:rPr>
          <w:rFonts w:ascii="Arial" w:hAnsi="Arial" w:cs="Arial"/>
          <w:sz w:val="24"/>
          <w:szCs w:val="24"/>
          <w:lang w:val="en-GB"/>
        </w:rPr>
        <w:t>,</w:t>
      </w:r>
      <w:r w:rsidR="00316E07">
        <w:rPr>
          <w:rFonts w:ascii="Arial" w:hAnsi="Arial" w:cs="Arial"/>
          <w:sz w:val="24"/>
          <w:szCs w:val="24"/>
          <w:lang w:val="en-GB"/>
        </w:rPr>
        <w:t xml:space="preserve"> there is reportedly </w:t>
      </w:r>
      <w:r w:rsidR="006E19AD">
        <w:rPr>
          <w:rFonts w:ascii="Arial" w:hAnsi="Arial" w:cs="Arial"/>
          <w:sz w:val="24"/>
          <w:szCs w:val="24"/>
          <w:lang w:val="en-GB"/>
        </w:rPr>
        <w:t xml:space="preserve">conversations about partnerships between landowners and biodiversity credit providers </w:t>
      </w:r>
      <w:r w:rsidR="00F96C59">
        <w:rPr>
          <w:rFonts w:ascii="Arial" w:hAnsi="Arial" w:cs="Arial"/>
          <w:sz w:val="24"/>
          <w:szCs w:val="24"/>
          <w:lang w:val="en-GB"/>
        </w:rPr>
        <w:t>happening</w:t>
      </w:r>
      <w:r w:rsidR="00C517F7">
        <w:rPr>
          <w:rFonts w:ascii="Arial" w:hAnsi="Arial" w:cs="Arial"/>
          <w:sz w:val="24"/>
          <w:szCs w:val="24"/>
          <w:lang w:val="en-GB"/>
        </w:rPr>
        <w:t xml:space="preserve">, so this may </w:t>
      </w:r>
      <w:r w:rsidR="00316B31">
        <w:rPr>
          <w:rFonts w:ascii="Arial" w:hAnsi="Arial" w:cs="Arial"/>
          <w:sz w:val="24"/>
          <w:szCs w:val="24"/>
          <w:lang w:val="en-GB"/>
        </w:rPr>
        <w:t xml:space="preserve">emerge as a </w:t>
      </w:r>
      <w:r w:rsidR="00C517F7">
        <w:rPr>
          <w:rFonts w:ascii="Arial" w:hAnsi="Arial" w:cs="Arial"/>
          <w:sz w:val="24"/>
          <w:szCs w:val="24"/>
          <w:lang w:val="en-GB"/>
        </w:rPr>
        <w:t xml:space="preserve">mechanism </w:t>
      </w:r>
      <w:r w:rsidR="001E4B64">
        <w:rPr>
          <w:rFonts w:ascii="Arial" w:hAnsi="Arial" w:cs="Arial"/>
          <w:sz w:val="24"/>
          <w:szCs w:val="24"/>
          <w:lang w:val="en-GB"/>
        </w:rPr>
        <w:t xml:space="preserve">in the </w:t>
      </w:r>
      <w:r w:rsidR="0056147C">
        <w:rPr>
          <w:rFonts w:ascii="Arial" w:hAnsi="Arial" w:cs="Arial"/>
          <w:sz w:val="24"/>
          <w:szCs w:val="24"/>
          <w:lang w:val="en-GB"/>
        </w:rPr>
        <w:t>future</w:t>
      </w:r>
      <w:r w:rsidR="00C517F7">
        <w:rPr>
          <w:rFonts w:ascii="Arial" w:hAnsi="Arial" w:cs="Arial"/>
          <w:sz w:val="24"/>
          <w:szCs w:val="24"/>
          <w:lang w:val="en-GB"/>
        </w:rPr>
        <w:t xml:space="preserve">. </w:t>
      </w:r>
    </w:p>
    <w:p w14:paraId="28D84E72" w14:textId="4AE20C5F" w:rsidR="00EB64FE" w:rsidRDefault="00EB64FE" w:rsidP="007D3EE1">
      <w:pPr>
        <w:rPr>
          <w:rFonts w:ascii="Arial" w:hAnsi="Arial" w:cs="Arial"/>
          <w:sz w:val="24"/>
          <w:szCs w:val="24"/>
          <w:lang w:val="en-GB"/>
        </w:rPr>
      </w:pPr>
      <w:r>
        <w:rPr>
          <w:rFonts w:ascii="Arial" w:hAnsi="Arial" w:cs="Arial"/>
          <w:sz w:val="24"/>
          <w:szCs w:val="24"/>
          <w:lang w:val="en-GB"/>
        </w:rPr>
        <w:t xml:space="preserve">Management Agreements, such as those offered by </w:t>
      </w:r>
      <w:proofErr w:type="spellStart"/>
      <w:r>
        <w:rPr>
          <w:rFonts w:ascii="Arial" w:hAnsi="Arial" w:cs="Arial"/>
          <w:sz w:val="24"/>
          <w:szCs w:val="24"/>
          <w:lang w:val="en-GB"/>
        </w:rPr>
        <w:t>Nature</w:t>
      </w:r>
      <w:r w:rsidR="00C23C2F">
        <w:rPr>
          <w:rFonts w:ascii="Arial" w:hAnsi="Arial" w:cs="Arial"/>
          <w:sz w:val="24"/>
          <w:szCs w:val="24"/>
          <w:lang w:val="en-GB"/>
        </w:rPr>
        <w:t>Scot</w:t>
      </w:r>
      <w:proofErr w:type="spellEnd"/>
      <w:r w:rsidR="005621AC">
        <w:rPr>
          <w:rFonts w:ascii="Arial" w:hAnsi="Arial" w:cs="Arial"/>
          <w:sz w:val="24"/>
          <w:szCs w:val="24"/>
          <w:lang w:val="en-GB"/>
        </w:rPr>
        <w:t>,</w:t>
      </w:r>
      <w:r w:rsidR="00A63189">
        <w:rPr>
          <w:rFonts w:ascii="Arial" w:hAnsi="Arial" w:cs="Arial"/>
          <w:sz w:val="24"/>
          <w:szCs w:val="24"/>
          <w:lang w:val="en-GB"/>
        </w:rPr>
        <w:t xml:space="preserve"> </w:t>
      </w:r>
      <w:r w:rsidR="00D93FCD">
        <w:rPr>
          <w:rFonts w:ascii="Arial" w:hAnsi="Arial" w:cs="Arial"/>
          <w:sz w:val="24"/>
          <w:szCs w:val="24"/>
          <w:lang w:val="en-GB"/>
        </w:rPr>
        <w:t xml:space="preserve">and Agri-Environmental Schemes (AECS) </w:t>
      </w:r>
      <w:r w:rsidR="001629C0">
        <w:rPr>
          <w:rFonts w:ascii="Arial" w:hAnsi="Arial" w:cs="Arial"/>
          <w:sz w:val="24"/>
          <w:szCs w:val="24"/>
          <w:lang w:val="en-GB"/>
        </w:rPr>
        <w:t xml:space="preserve">are generally for a </w:t>
      </w:r>
      <w:r w:rsidR="00A94BD3">
        <w:rPr>
          <w:rFonts w:ascii="Arial" w:hAnsi="Arial" w:cs="Arial"/>
          <w:sz w:val="24"/>
          <w:szCs w:val="24"/>
          <w:lang w:val="en-GB"/>
        </w:rPr>
        <w:t>time span</w:t>
      </w:r>
      <w:r w:rsidR="001629C0">
        <w:rPr>
          <w:rFonts w:ascii="Arial" w:hAnsi="Arial" w:cs="Arial"/>
          <w:sz w:val="24"/>
          <w:szCs w:val="24"/>
          <w:lang w:val="en-GB"/>
        </w:rPr>
        <w:t xml:space="preserve"> of 5 years. </w:t>
      </w:r>
      <w:r w:rsidR="005621AC">
        <w:rPr>
          <w:rFonts w:ascii="Arial" w:hAnsi="Arial" w:cs="Arial"/>
          <w:sz w:val="24"/>
          <w:szCs w:val="24"/>
          <w:lang w:val="en-GB"/>
        </w:rPr>
        <w:t xml:space="preserve">Some interviewees </w:t>
      </w:r>
      <w:r w:rsidR="006E4CC0">
        <w:rPr>
          <w:rFonts w:ascii="Arial" w:hAnsi="Arial" w:cs="Arial"/>
          <w:sz w:val="24"/>
          <w:szCs w:val="24"/>
          <w:lang w:val="en-GB"/>
        </w:rPr>
        <w:t>suggested that this timeframe allows f</w:t>
      </w:r>
      <w:r w:rsidR="007B5BF9">
        <w:rPr>
          <w:rFonts w:ascii="Arial" w:hAnsi="Arial" w:cs="Arial"/>
          <w:sz w:val="24"/>
          <w:szCs w:val="24"/>
          <w:lang w:val="en-GB"/>
        </w:rPr>
        <w:t xml:space="preserve">or flexibility which is attractive to landowners. </w:t>
      </w:r>
      <w:r w:rsidR="00845218">
        <w:rPr>
          <w:rFonts w:ascii="Arial" w:hAnsi="Arial" w:cs="Arial"/>
          <w:sz w:val="24"/>
          <w:szCs w:val="24"/>
          <w:lang w:val="en-GB"/>
        </w:rPr>
        <w:t xml:space="preserve">It gives time for impact </w:t>
      </w:r>
      <w:r w:rsidR="008D6F9E">
        <w:rPr>
          <w:rFonts w:ascii="Arial" w:hAnsi="Arial" w:cs="Arial"/>
          <w:sz w:val="24"/>
          <w:szCs w:val="24"/>
          <w:lang w:val="en-GB"/>
        </w:rPr>
        <w:t>but does not rule out other goals or commitments.</w:t>
      </w:r>
      <w:r w:rsidR="004C52F9">
        <w:rPr>
          <w:rFonts w:ascii="Arial" w:hAnsi="Arial" w:cs="Arial"/>
          <w:sz w:val="24"/>
          <w:szCs w:val="24"/>
          <w:lang w:val="en-GB"/>
        </w:rPr>
        <w:t xml:space="preserve"> </w:t>
      </w:r>
      <w:r w:rsidR="00C13CB9">
        <w:rPr>
          <w:rFonts w:ascii="Arial" w:hAnsi="Arial" w:cs="Arial"/>
          <w:sz w:val="24"/>
          <w:szCs w:val="24"/>
          <w:lang w:val="en-GB"/>
        </w:rPr>
        <w:t xml:space="preserve">Landowners engaged in agri-environmental schemes will often reapply, meaning that </w:t>
      </w:r>
      <w:r w:rsidR="00E7506A">
        <w:rPr>
          <w:rFonts w:ascii="Arial" w:hAnsi="Arial" w:cs="Arial"/>
          <w:sz w:val="24"/>
          <w:szCs w:val="24"/>
          <w:lang w:val="en-GB"/>
        </w:rPr>
        <w:t xml:space="preserve">longer term </w:t>
      </w:r>
      <w:r w:rsidR="000D5D37">
        <w:rPr>
          <w:rFonts w:ascii="Arial" w:hAnsi="Arial" w:cs="Arial"/>
          <w:sz w:val="24"/>
          <w:szCs w:val="24"/>
          <w:lang w:val="en-GB"/>
        </w:rPr>
        <w:t xml:space="preserve">schemes can be realised. </w:t>
      </w:r>
    </w:p>
    <w:p w14:paraId="1DC53C17" w14:textId="67B0E696" w:rsidR="00F56EB5" w:rsidRDefault="00F56EB5" w:rsidP="007D3EE1">
      <w:pPr>
        <w:rPr>
          <w:rFonts w:ascii="Arial" w:hAnsi="Arial" w:cs="Arial"/>
          <w:sz w:val="24"/>
          <w:szCs w:val="24"/>
          <w:lang w:val="en-GB"/>
        </w:rPr>
      </w:pPr>
      <w:r>
        <w:rPr>
          <w:rFonts w:ascii="Arial" w:hAnsi="Arial" w:cs="Arial"/>
          <w:sz w:val="24"/>
          <w:szCs w:val="24"/>
          <w:lang w:val="en-GB"/>
        </w:rPr>
        <w:t xml:space="preserve">Accolade </w:t>
      </w:r>
      <w:r w:rsidR="00FB559D">
        <w:rPr>
          <w:rFonts w:ascii="Arial" w:hAnsi="Arial" w:cs="Arial"/>
          <w:sz w:val="24"/>
          <w:szCs w:val="24"/>
          <w:lang w:val="en-GB"/>
        </w:rPr>
        <w:t xml:space="preserve">through accreditation schemes </w:t>
      </w:r>
      <w:r w:rsidR="003D4AA7">
        <w:rPr>
          <w:rFonts w:ascii="Arial" w:hAnsi="Arial" w:cs="Arial"/>
          <w:sz w:val="24"/>
          <w:szCs w:val="24"/>
          <w:lang w:val="en-GB"/>
        </w:rPr>
        <w:t>provide an additional incentive for landowners to engage in biodiversity enhancing land management</w:t>
      </w:r>
      <w:r w:rsidR="00917AE9">
        <w:rPr>
          <w:rFonts w:ascii="Arial" w:hAnsi="Arial" w:cs="Arial"/>
          <w:sz w:val="24"/>
          <w:szCs w:val="24"/>
          <w:lang w:val="en-GB"/>
        </w:rPr>
        <w:t>. A</w:t>
      </w:r>
      <w:r w:rsidR="003D4AA7">
        <w:rPr>
          <w:rFonts w:ascii="Arial" w:hAnsi="Arial" w:cs="Arial"/>
          <w:sz w:val="24"/>
          <w:szCs w:val="24"/>
          <w:lang w:val="en-GB"/>
        </w:rPr>
        <w:t xml:space="preserve">lthough the basis </w:t>
      </w:r>
      <w:r w:rsidR="00917AE9">
        <w:rPr>
          <w:rFonts w:ascii="Arial" w:hAnsi="Arial" w:cs="Arial"/>
          <w:sz w:val="24"/>
          <w:szCs w:val="24"/>
          <w:lang w:val="en-GB"/>
        </w:rPr>
        <w:t xml:space="preserve">of this engagement </w:t>
      </w:r>
      <w:r w:rsidR="00BF065F">
        <w:rPr>
          <w:rFonts w:ascii="Arial" w:hAnsi="Arial" w:cs="Arial"/>
          <w:sz w:val="24"/>
          <w:szCs w:val="24"/>
          <w:lang w:val="en-GB"/>
        </w:rPr>
        <w:t>may be</w:t>
      </w:r>
      <w:r w:rsidR="00A84773">
        <w:rPr>
          <w:rFonts w:ascii="Arial" w:hAnsi="Arial" w:cs="Arial"/>
          <w:sz w:val="24"/>
          <w:szCs w:val="24"/>
          <w:lang w:val="en-GB"/>
        </w:rPr>
        <w:t xml:space="preserve"> philanthropic, </w:t>
      </w:r>
      <w:r w:rsidR="008B6349">
        <w:rPr>
          <w:rFonts w:ascii="Arial" w:hAnsi="Arial" w:cs="Arial"/>
          <w:sz w:val="24"/>
          <w:szCs w:val="24"/>
          <w:lang w:val="en-GB"/>
        </w:rPr>
        <w:t>the badges awarded to land</w:t>
      </w:r>
      <w:r w:rsidR="00A541A1">
        <w:rPr>
          <w:rFonts w:ascii="Arial" w:hAnsi="Arial" w:cs="Arial"/>
          <w:sz w:val="24"/>
          <w:szCs w:val="24"/>
          <w:lang w:val="en-GB"/>
        </w:rPr>
        <w:t xml:space="preserve">owners </w:t>
      </w:r>
      <w:r w:rsidR="00CE32EA">
        <w:rPr>
          <w:rFonts w:ascii="Arial" w:hAnsi="Arial" w:cs="Arial"/>
          <w:sz w:val="24"/>
          <w:szCs w:val="24"/>
          <w:lang w:val="en-GB"/>
        </w:rPr>
        <w:t xml:space="preserve">do offer a way to </w:t>
      </w:r>
      <w:r w:rsidR="00523383">
        <w:rPr>
          <w:rFonts w:ascii="Arial" w:hAnsi="Arial" w:cs="Arial"/>
          <w:sz w:val="24"/>
          <w:szCs w:val="24"/>
          <w:lang w:val="en-GB"/>
        </w:rPr>
        <w:t xml:space="preserve">publicise </w:t>
      </w:r>
      <w:r w:rsidR="00084DA5">
        <w:rPr>
          <w:rFonts w:ascii="Arial" w:hAnsi="Arial" w:cs="Arial"/>
          <w:sz w:val="24"/>
          <w:szCs w:val="24"/>
          <w:lang w:val="en-GB"/>
        </w:rPr>
        <w:t xml:space="preserve">their land management. </w:t>
      </w:r>
      <w:r w:rsidR="00996A1C">
        <w:rPr>
          <w:rFonts w:ascii="Arial" w:hAnsi="Arial" w:cs="Arial"/>
          <w:sz w:val="24"/>
          <w:szCs w:val="24"/>
          <w:lang w:val="en-GB"/>
        </w:rPr>
        <w:t xml:space="preserve">This includes </w:t>
      </w:r>
      <w:r w:rsidR="00767887">
        <w:rPr>
          <w:rFonts w:ascii="Arial" w:hAnsi="Arial" w:cs="Arial"/>
          <w:sz w:val="24"/>
          <w:szCs w:val="24"/>
          <w:lang w:val="en-GB"/>
        </w:rPr>
        <w:t xml:space="preserve">approaches such as organic and nature friendly farming and wildlife estates. </w:t>
      </w:r>
      <w:r w:rsidR="008D7218">
        <w:rPr>
          <w:rFonts w:ascii="Arial" w:hAnsi="Arial" w:cs="Arial"/>
          <w:sz w:val="24"/>
          <w:szCs w:val="24"/>
          <w:lang w:val="en-GB"/>
        </w:rPr>
        <w:t xml:space="preserve">Financially, </w:t>
      </w:r>
      <w:r w:rsidR="00FB559D">
        <w:rPr>
          <w:rFonts w:ascii="Arial" w:hAnsi="Arial" w:cs="Arial"/>
          <w:sz w:val="24"/>
          <w:szCs w:val="24"/>
          <w:lang w:val="en-GB"/>
        </w:rPr>
        <w:t xml:space="preserve">accreditation schemes can open the door to </w:t>
      </w:r>
      <w:r w:rsidR="00561967">
        <w:rPr>
          <w:rFonts w:ascii="Arial" w:hAnsi="Arial" w:cs="Arial"/>
          <w:sz w:val="24"/>
          <w:szCs w:val="24"/>
          <w:lang w:val="en-GB"/>
        </w:rPr>
        <w:t xml:space="preserve">certain funding avenues </w:t>
      </w:r>
      <w:r w:rsidR="00F37EC0">
        <w:rPr>
          <w:rFonts w:ascii="Arial" w:hAnsi="Arial" w:cs="Arial"/>
          <w:sz w:val="24"/>
          <w:szCs w:val="24"/>
          <w:lang w:val="en-GB"/>
        </w:rPr>
        <w:t xml:space="preserve">as well </w:t>
      </w:r>
      <w:r w:rsidR="00A86D59">
        <w:rPr>
          <w:rFonts w:ascii="Arial" w:hAnsi="Arial" w:cs="Arial"/>
          <w:sz w:val="24"/>
          <w:szCs w:val="24"/>
          <w:lang w:val="en-GB"/>
        </w:rPr>
        <w:t>product premium</w:t>
      </w:r>
      <w:r w:rsidR="00D11E05">
        <w:rPr>
          <w:rFonts w:ascii="Arial" w:hAnsi="Arial" w:cs="Arial"/>
          <w:sz w:val="24"/>
          <w:szCs w:val="24"/>
          <w:lang w:val="en-GB"/>
        </w:rPr>
        <w:t xml:space="preserve"> on resources that the land offers, such a</w:t>
      </w:r>
      <w:r w:rsidR="00FD137F">
        <w:rPr>
          <w:rFonts w:ascii="Arial" w:hAnsi="Arial" w:cs="Arial"/>
          <w:sz w:val="24"/>
          <w:szCs w:val="24"/>
          <w:lang w:val="en-GB"/>
        </w:rPr>
        <w:t xml:space="preserve">s tourism or food. </w:t>
      </w:r>
    </w:p>
    <w:p w14:paraId="17CA5C99" w14:textId="2A6CC094" w:rsidR="00A52A3E" w:rsidRDefault="00F05800" w:rsidP="007D3EE1">
      <w:pPr>
        <w:rPr>
          <w:rFonts w:ascii="Arial" w:hAnsi="Arial" w:cs="Arial"/>
          <w:sz w:val="24"/>
          <w:szCs w:val="24"/>
          <w:lang w:val="en-GB"/>
        </w:rPr>
      </w:pPr>
      <w:r>
        <w:rPr>
          <w:rFonts w:ascii="Arial" w:hAnsi="Arial" w:cs="Arial"/>
          <w:sz w:val="24"/>
          <w:szCs w:val="24"/>
          <w:lang w:val="en-GB"/>
        </w:rPr>
        <w:lastRenderedPageBreak/>
        <w:t xml:space="preserve">The </w:t>
      </w:r>
      <w:r w:rsidR="005F3E27">
        <w:rPr>
          <w:rFonts w:ascii="Arial" w:hAnsi="Arial" w:cs="Arial"/>
          <w:sz w:val="24"/>
          <w:szCs w:val="24"/>
          <w:lang w:val="en-GB"/>
        </w:rPr>
        <w:t>N</w:t>
      </w:r>
      <w:r>
        <w:rPr>
          <w:rFonts w:ascii="Arial" w:hAnsi="Arial" w:cs="Arial"/>
          <w:sz w:val="24"/>
          <w:szCs w:val="24"/>
          <w:lang w:val="en-GB"/>
        </w:rPr>
        <w:t xml:space="preserve">ational </w:t>
      </w:r>
      <w:r w:rsidR="005F3E27">
        <w:rPr>
          <w:rFonts w:ascii="Arial" w:hAnsi="Arial" w:cs="Arial"/>
          <w:sz w:val="24"/>
          <w:szCs w:val="24"/>
          <w:lang w:val="en-GB"/>
        </w:rPr>
        <w:t>P</w:t>
      </w:r>
      <w:r>
        <w:rPr>
          <w:rFonts w:ascii="Arial" w:hAnsi="Arial" w:cs="Arial"/>
          <w:sz w:val="24"/>
          <w:szCs w:val="24"/>
          <w:lang w:val="en-GB"/>
        </w:rPr>
        <w:t xml:space="preserve">lanning </w:t>
      </w:r>
      <w:r w:rsidR="005F3E27">
        <w:rPr>
          <w:rFonts w:ascii="Arial" w:hAnsi="Arial" w:cs="Arial"/>
          <w:sz w:val="24"/>
          <w:szCs w:val="24"/>
          <w:lang w:val="en-GB"/>
        </w:rPr>
        <w:t>F</w:t>
      </w:r>
      <w:r>
        <w:rPr>
          <w:rFonts w:ascii="Arial" w:hAnsi="Arial" w:cs="Arial"/>
          <w:sz w:val="24"/>
          <w:szCs w:val="24"/>
          <w:lang w:val="en-GB"/>
        </w:rPr>
        <w:t>ramework (NPF)</w:t>
      </w:r>
      <w:r w:rsidR="005F3E27">
        <w:rPr>
          <w:rFonts w:ascii="Arial" w:hAnsi="Arial" w:cs="Arial"/>
          <w:sz w:val="24"/>
          <w:szCs w:val="24"/>
          <w:lang w:val="en-GB"/>
        </w:rPr>
        <w:t xml:space="preserve"> 4 was mentioned by one interviewee as </w:t>
      </w:r>
      <w:r w:rsidR="00D2047D">
        <w:rPr>
          <w:rFonts w:ascii="Arial" w:hAnsi="Arial" w:cs="Arial"/>
          <w:sz w:val="24"/>
          <w:szCs w:val="24"/>
          <w:lang w:val="en-GB"/>
        </w:rPr>
        <w:t>having the potential to provide</w:t>
      </w:r>
      <w:r w:rsidR="00FA2EAE">
        <w:rPr>
          <w:rFonts w:ascii="Arial" w:hAnsi="Arial" w:cs="Arial"/>
          <w:sz w:val="24"/>
          <w:szCs w:val="24"/>
          <w:lang w:val="en-GB"/>
        </w:rPr>
        <w:t xml:space="preserve"> opportunity for engagement </w:t>
      </w:r>
      <w:r w:rsidR="00AF7C85">
        <w:rPr>
          <w:rFonts w:ascii="Arial" w:hAnsi="Arial" w:cs="Arial"/>
          <w:sz w:val="24"/>
          <w:szCs w:val="24"/>
          <w:lang w:val="en-GB"/>
        </w:rPr>
        <w:t xml:space="preserve">from landowners </w:t>
      </w:r>
      <w:r w:rsidR="00FA2EAE">
        <w:rPr>
          <w:rFonts w:ascii="Arial" w:hAnsi="Arial" w:cs="Arial"/>
          <w:sz w:val="24"/>
          <w:szCs w:val="24"/>
          <w:lang w:val="en-GB"/>
        </w:rPr>
        <w:t xml:space="preserve">with </w:t>
      </w:r>
      <w:r w:rsidR="00AF7C85">
        <w:rPr>
          <w:rFonts w:ascii="Arial" w:hAnsi="Arial" w:cs="Arial"/>
          <w:sz w:val="24"/>
          <w:szCs w:val="24"/>
          <w:lang w:val="en-GB"/>
        </w:rPr>
        <w:t>biodiversity token unit trades</w:t>
      </w:r>
      <w:r w:rsidR="00A618F7">
        <w:rPr>
          <w:rFonts w:ascii="Arial" w:hAnsi="Arial" w:cs="Arial"/>
          <w:sz w:val="24"/>
          <w:szCs w:val="24"/>
          <w:lang w:val="en-GB"/>
        </w:rPr>
        <w:t xml:space="preserve">. In cases where </w:t>
      </w:r>
      <w:r w:rsidR="00272A90">
        <w:rPr>
          <w:rFonts w:ascii="Arial" w:hAnsi="Arial" w:cs="Arial"/>
          <w:sz w:val="24"/>
          <w:szCs w:val="24"/>
          <w:lang w:val="en-GB"/>
        </w:rPr>
        <w:t>landowner</w:t>
      </w:r>
      <w:r w:rsidR="00EB62E5">
        <w:rPr>
          <w:rFonts w:ascii="Arial" w:hAnsi="Arial" w:cs="Arial"/>
          <w:sz w:val="24"/>
          <w:szCs w:val="24"/>
          <w:lang w:val="en-GB"/>
        </w:rPr>
        <w:t>s</w:t>
      </w:r>
      <w:r w:rsidR="00272A90">
        <w:rPr>
          <w:rFonts w:ascii="Arial" w:hAnsi="Arial" w:cs="Arial"/>
          <w:sz w:val="24"/>
          <w:szCs w:val="24"/>
          <w:lang w:val="en-GB"/>
        </w:rPr>
        <w:t xml:space="preserve"> neighbour</w:t>
      </w:r>
      <w:r w:rsidR="00A618F7">
        <w:rPr>
          <w:rFonts w:ascii="Arial" w:hAnsi="Arial" w:cs="Arial"/>
          <w:sz w:val="24"/>
          <w:szCs w:val="24"/>
          <w:lang w:val="en-GB"/>
        </w:rPr>
        <w:t xml:space="preserve"> areas where significant developments are happening, </w:t>
      </w:r>
      <w:r w:rsidR="00D25E27">
        <w:rPr>
          <w:rFonts w:ascii="Arial" w:hAnsi="Arial" w:cs="Arial"/>
          <w:sz w:val="24"/>
          <w:szCs w:val="24"/>
          <w:lang w:val="en-GB"/>
        </w:rPr>
        <w:t xml:space="preserve">landowners </w:t>
      </w:r>
      <w:r w:rsidR="00AF71BE">
        <w:rPr>
          <w:rFonts w:ascii="Arial" w:hAnsi="Arial" w:cs="Arial"/>
          <w:sz w:val="24"/>
          <w:szCs w:val="24"/>
          <w:lang w:val="en-GB"/>
        </w:rPr>
        <w:t>may be able to engage with developers and local authorities to calculate the</w:t>
      </w:r>
      <w:r w:rsidR="00272A90">
        <w:rPr>
          <w:rFonts w:ascii="Arial" w:hAnsi="Arial" w:cs="Arial"/>
          <w:sz w:val="24"/>
          <w:szCs w:val="24"/>
          <w:lang w:val="en-GB"/>
        </w:rPr>
        <w:t xml:space="preserve"> estimated biodiversity loss from a given </w:t>
      </w:r>
      <w:r w:rsidR="00FC1A6B">
        <w:rPr>
          <w:rFonts w:ascii="Arial" w:hAnsi="Arial" w:cs="Arial"/>
          <w:sz w:val="24"/>
          <w:szCs w:val="24"/>
          <w:lang w:val="en-GB"/>
        </w:rPr>
        <w:t>development and</w:t>
      </w:r>
      <w:r w:rsidR="00272A90">
        <w:rPr>
          <w:rFonts w:ascii="Arial" w:hAnsi="Arial" w:cs="Arial"/>
          <w:sz w:val="24"/>
          <w:szCs w:val="24"/>
          <w:lang w:val="en-GB"/>
        </w:rPr>
        <w:t xml:space="preserve"> </w:t>
      </w:r>
      <w:r w:rsidR="000B3C74">
        <w:rPr>
          <w:rFonts w:ascii="Arial" w:hAnsi="Arial" w:cs="Arial"/>
          <w:sz w:val="24"/>
          <w:szCs w:val="24"/>
          <w:lang w:val="en-GB"/>
        </w:rPr>
        <w:t xml:space="preserve">implement </w:t>
      </w:r>
      <w:r w:rsidR="00EE5991">
        <w:rPr>
          <w:rFonts w:ascii="Arial" w:hAnsi="Arial" w:cs="Arial"/>
          <w:sz w:val="24"/>
          <w:szCs w:val="24"/>
          <w:lang w:val="en-GB"/>
        </w:rPr>
        <w:t>practices that will r</w:t>
      </w:r>
      <w:r w:rsidR="00010066">
        <w:rPr>
          <w:rFonts w:ascii="Arial" w:hAnsi="Arial" w:cs="Arial"/>
          <w:sz w:val="24"/>
          <w:szCs w:val="24"/>
          <w:lang w:val="en-GB"/>
        </w:rPr>
        <w:t>estore this.</w:t>
      </w:r>
      <w:r w:rsidR="0095681C">
        <w:rPr>
          <w:rFonts w:ascii="Arial" w:hAnsi="Arial" w:cs="Arial"/>
          <w:sz w:val="24"/>
          <w:szCs w:val="24"/>
          <w:lang w:val="en-GB"/>
        </w:rPr>
        <w:t xml:space="preserve"> Similarly, compensatory planting</w:t>
      </w:r>
      <w:r w:rsidR="00055E82">
        <w:rPr>
          <w:rFonts w:ascii="Arial" w:hAnsi="Arial" w:cs="Arial"/>
          <w:sz w:val="24"/>
          <w:szCs w:val="24"/>
          <w:lang w:val="en-GB"/>
        </w:rPr>
        <w:t xml:space="preserve"> is a mechanism used in cases </w:t>
      </w:r>
      <w:r w:rsidR="008D6222">
        <w:rPr>
          <w:rFonts w:ascii="Arial" w:hAnsi="Arial" w:cs="Arial"/>
          <w:sz w:val="24"/>
          <w:szCs w:val="24"/>
          <w:lang w:val="en-GB"/>
        </w:rPr>
        <w:t>where c</w:t>
      </w:r>
      <w:r w:rsidR="006734DA">
        <w:rPr>
          <w:rFonts w:ascii="Arial" w:hAnsi="Arial" w:cs="Arial"/>
          <w:sz w:val="24"/>
          <w:szCs w:val="24"/>
          <w:lang w:val="en-GB"/>
        </w:rPr>
        <w:t xml:space="preserve">ompanies </w:t>
      </w:r>
      <w:r w:rsidR="002C5BD5">
        <w:rPr>
          <w:rFonts w:ascii="Arial" w:hAnsi="Arial" w:cs="Arial"/>
          <w:sz w:val="24"/>
          <w:szCs w:val="24"/>
          <w:lang w:val="en-GB"/>
        </w:rPr>
        <w:t>are carrying out construction</w:t>
      </w:r>
      <w:r w:rsidR="00D17FD1">
        <w:rPr>
          <w:rFonts w:ascii="Arial" w:hAnsi="Arial" w:cs="Arial"/>
          <w:sz w:val="24"/>
          <w:szCs w:val="24"/>
          <w:lang w:val="en-GB"/>
        </w:rPr>
        <w:t xml:space="preserve">, for example </w:t>
      </w:r>
      <w:r w:rsidR="00865089">
        <w:rPr>
          <w:rFonts w:ascii="Arial" w:hAnsi="Arial" w:cs="Arial"/>
          <w:sz w:val="24"/>
          <w:szCs w:val="24"/>
          <w:lang w:val="en-GB"/>
        </w:rPr>
        <w:t>of electricity transmission lines,</w:t>
      </w:r>
      <w:r w:rsidR="002C5BD5">
        <w:rPr>
          <w:rFonts w:ascii="Arial" w:hAnsi="Arial" w:cs="Arial"/>
          <w:sz w:val="24"/>
          <w:szCs w:val="24"/>
          <w:lang w:val="en-GB"/>
        </w:rPr>
        <w:t xml:space="preserve"> that </w:t>
      </w:r>
      <w:r w:rsidR="00865089">
        <w:rPr>
          <w:rFonts w:ascii="Arial" w:hAnsi="Arial" w:cs="Arial"/>
          <w:sz w:val="24"/>
          <w:szCs w:val="24"/>
          <w:lang w:val="en-GB"/>
        </w:rPr>
        <w:t>cause</w:t>
      </w:r>
      <w:r w:rsidR="002C5BD5">
        <w:rPr>
          <w:rFonts w:ascii="Arial" w:hAnsi="Arial" w:cs="Arial"/>
          <w:sz w:val="24"/>
          <w:szCs w:val="24"/>
          <w:lang w:val="en-GB"/>
        </w:rPr>
        <w:t xml:space="preserve"> land degradation. </w:t>
      </w:r>
      <w:r w:rsidR="002B57C7">
        <w:rPr>
          <w:rFonts w:ascii="Arial" w:hAnsi="Arial" w:cs="Arial"/>
          <w:sz w:val="24"/>
          <w:szCs w:val="24"/>
          <w:lang w:val="en-GB"/>
        </w:rPr>
        <w:t xml:space="preserve">Under this mechanism they can partner with </w:t>
      </w:r>
      <w:r w:rsidR="005D541E">
        <w:rPr>
          <w:rFonts w:ascii="Arial" w:hAnsi="Arial" w:cs="Arial"/>
          <w:sz w:val="24"/>
          <w:szCs w:val="24"/>
          <w:lang w:val="en-GB"/>
        </w:rPr>
        <w:t>the landowner</w:t>
      </w:r>
      <w:r w:rsidR="006C4DCB">
        <w:rPr>
          <w:rFonts w:ascii="Arial" w:hAnsi="Arial" w:cs="Arial"/>
          <w:sz w:val="24"/>
          <w:szCs w:val="24"/>
          <w:lang w:val="en-GB"/>
        </w:rPr>
        <w:t xml:space="preserve">, plant trees on their land and pay them for the foregone carbon credits. </w:t>
      </w:r>
      <w:r w:rsidR="00A25D2F">
        <w:rPr>
          <w:rFonts w:ascii="Arial" w:hAnsi="Arial" w:cs="Arial"/>
          <w:sz w:val="24"/>
          <w:szCs w:val="24"/>
          <w:lang w:val="en-GB"/>
        </w:rPr>
        <w:t xml:space="preserve">With the growing need for electricity connectors across Scotland, it </w:t>
      </w:r>
      <w:r w:rsidR="004631D5">
        <w:rPr>
          <w:rFonts w:ascii="Arial" w:hAnsi="Arial" w:cs="Arial"/>
          <w:sz w:val="24"/>
          <w:szCs w:val="24"/>
          <w:lang w:val="en-GB"/>
        </w:rPr>
        <w:t xml:space="preserve">was suggested that the use of this mechanism is likely to increase. </w:t>
      </w:r>
    </w:p>
    <w:p w14:paraId="7FAC3BB9" w14:textId="22745835" w:rsidR="005A3CB7" w:rsidRDefault="005A3CB7" w:rsidP="007D3EE1">
      <w:pPr>
        <w:rPr>
          <w:rFonts w:ascii="Arial" w:hAnsi="Arial" w:cs="Arial"/>
          <w:sz w:val="24"/>
          <w:szCs w:val="24"/>
          <w:lang w:val="en-GB"/>
        </w:rPr>
      </w:pPr>
      <w:r>
        <w:rPr>
          <w:rFonts w:ascii="Arial" w:hAnsi="Arial" w:cs="Arial"/>
          <w:sz w:val="24"/>
          <w:szCs w:val="24"/>
          <w:lang w:val="en-GB"/>
        </w:rPr>
        <w:t xml:space="preserve">Collaboration between landowners </w:t>
      </w:r>
      <w:r w:rsidR="004F6C50">
        <w:rPr>
          <w:rFonts w:ascii="Arial" w:hAnsi="Arial" w:cs="Arial"/>
          <w:sz w:val="24"/>
          <w:szCs w:val="24"/>
          <w:lang w:val="en-GB"/>
        </w:rPr>
        <w:t>has the potential to</w:t>
      </w:r>
      <w:r w:rsidR="00CD1FA2">
        <w:rPr>
          <w:rFonts w:ascii="Arial" w:hAnsi="Arial" w:cs="Arial"/>
          <w:sz w:val="24"/>
          <w:szCs w:val="24"/>
          <w:lang w:val="en-GB"/>
        </w:rPr>
        <w:t xml:space="preserve"> enable </w:t>
      </w:r>
      <w:r w:rsidR="00241CED">
        <w:rPr>
          <w:rFonts w:ascii="Arial" w:hAnsi="Arial" w:cs="Arial"/>
          <w:sz w:val="24"/>
          <w:szCs w:val="24"/>
          <w:lang w:val="en-GB"/>
        </w:rPr>
        <w:t>larger-scale land management changes and increase commitment to biodiversity goals. The example</w:t>
      </w:r>
      <w:r w:rsidR="00E03CF2">
        <w:rPr>
          <w:rFonts w:ascii="Arial" w:hAnsi="Arial" w:cs="Arial"/>
          <w:sz w:val="24"/>
          <w:szCs w:val="24"/>
          <w:lang w:val="en-GB"/>
        </w:rPr>
        <w:t>s</w:t>
      </w:r>
      <w:r w:rsidR="00241CED">
        <w:rPr>
          <w:rFonts w:ascii="Arial" w:hAnsi="Arial" w:cs="Arial"/>
          <w:sz w:val="24"/>
          <w:szCs w:val="24"/>
          <w:lang w:val="en-GB"/>
        </w:rPr>
        <w:t xml:space="preserve"> of farming clusters </w:t>
      </w:r>
      <w:r w:rsidR="00E03CF2">
        <w:rPr>
          <w:rFonts w:ascii="Arial" w:hAnsi="Arial" w:cs="Arial"/>
          <w:sz w:val="24"/>
          <w:szCs w:val="24"/>
          <w:lang w:val="en-GB"/>
        </w:rPr>
        <w:t xml:space="preserve">and Monitor Farms </w:t>
      </w:r>
      <w:r w:rsidR="00241CED">
        <w:rPr>
          <w:rFonts w:ascii="Arial" w:hAnsi="Arial" w:cs="Arial"/>
          <w:sz w:val="24"/>
          <w:szCs w:val="24"/>
          <w:lang w:val="en-GB"/>
        </w:rPr>
        <w:t>w</w:t>
      </w:r>
      <w:r w:rsidR="00E03CF2">
        <w:rPr>
          <w:rFonts w:ascii="Arial" w:hAnsi="Arial" w:cs="Arial"/>
          <w:sz w:val="24"/>
          <w:szCs w:val="24"/>
          <w:lang w:val="en-GB"/>
        </w:rPr>
        <w:t>ere</w:t>
      </w:r>
      <w:r w:rsidR="00241CED">
        <w:rPr>
          <w:rFonts w:ascii="Arial" w:hAnsi="Arial" w:cs="Arial"/>
          <w:sz w:val="24"/>
          <w:szCs w:val="24"/>
          <w:lang w:val="en-GB"/>
        </w:rPr>
        <w:t xml:space="preserve"> given to </w:t>
      </w:r>
      <w:r w:rsidR="00647FEA">
        <w:rPr>
          <w:rFonts w:ascii="Arial" w:hAnsi="Arial" w:cs="Arial"/>
          <w:sz w:val="24"/>
          <w:szCs w:val="24"/>
          <w:lang w:val="en-GB"/>
        </w:rPr>
        <w:t xml:space="preserve">illustrate </w:t>
      </w:r>
      <w:r w:rsidR="004B2043">
        <w:rPr>
          <w:rFonts w:ascii="Arial" w:hAnsi="Arial" w:cs="Arial"/>
          <w:sz w:val="24"/>
          <w:szCs w:val="24"/>
          <w:lang w:val="en-GB"/>
        </w:rPr>
        <w:t>how accountability to others can result in longer-term engagement</w:t>
      </w:r>
      <w:r w:rsidR="005644E3">
        <w:rPr>
          <w:rFonts w:ascii="Arial" w:hAnsi="Arial" w:cs="Arial"/>
          <w:sz w:val="24"/>
          <w:szCs w:val="24"/>
          <w:lang w:val="en-GB"/>
        </w:rPr>
        <w:t xml:space="preserve">. </w:t>
      </w:r>
    </w:p>
    <w:p w14:paraId="374B3A61" w14:textId="135A7CB0" w:rsidR="006371A5" w:rsidRDefault="00FE5B74" w:rsidP="00022A74">
      <w:pPr>
        <w:rPr>
          <w:rFonts w:ascii="Arial" w:hAnsi="Arial" w:cs="Arial"/>
          <w:sz w:val="24"/>
          <w:szCs w:val="24"/>
          <w:lang w:val="en-GB"/>
        </w:rPr>
      </w:pPr>
      <w:r>
        <w:rPr>
          <w:rFonts w:ascii="Arial" w:hAnsi="Arial" w:cs="Arial"/>
          <w:sz w:val="24"/>
          <w:szCs w:val="24"/>
          <w:lang w:val="en-GB"/>
        </w:rPr>
        <w:t xml:space="preserve">A significant barrier mentioned by several interviewees is the </w:t>
      </w:r>
      <w:r w:rsidR="00081EF3">
        <w:rPr>
          <w:rFonts w:ascii="Arial" w:hAnsi="Arial" w:cs="Arial"/>
          <w:sz w:val="24"/>
          <w:szCs w:val="24"/>
          <w:lang w:val="en-GB"/>
        </w:rPr>
        <w:t>l</w:t>
      </w:r>
      <w:r w:rsidR="00BE475E">
        <w:rPr>
          <w:rFonts w:ascii="Arial" w:hAnsi="Arial" w:cs="Arial"/>
          <w:sz w:val="24"/>
          <w:szCs w:val="24"/>
          <w:lang w:val="en-GB"/>
        </w:rPr>
        <w:t xml:space="preserve">engthy time and bureaucracy involved in reaching an agreement. </w:t>
      </w:r>
      <w:r w:rsidR="001B5016">
        <w:rPr>
          <w:rFonts w:ascii="Arial" w:hAnsi="Arial" w:cs="Arial"/>
          <w:sz w:val="24"/>
          <w:szCs w:val="24"/>
          <w:lang w:val="en-GB"/>
        </w:rPr>
        <w:t>One interviewee described</w:t>
      </w:r>
      <w:r w:rsidR="0070412E">
        <w:rPr>
          <w:rFonts w:ascii="Arial" w:hAnsi="Arial" w:cs="Arial"/>
          <w:sz w:val="24"/>
          <w:szCs w:val="24"/>
          <w:lang w:val="en-GB"/>
        </w:rPr>
        <w:t xml:space="preserve"> complex legal discussions </w:t>
      </w:r>
      <w:r w:rsidR="00FD0E3B">
        <w:rPr>
          <w:rFonts w:ascii="Arial" w:hAnsi="Arial" w:cs="Arial"/>
          <w:sz w:val="24"/>
          <w:szCs w:val="24"/>
          <w:lang w:val="en-GB"/>
        </w:rPr>
        <w:t xml:space="preserve">that </w:t>
      </w:r>
      <w:r w:rsidR="00825A1C">
        <w:rPr>
          <w:rFonts w:ascii="Arial" w:hAnsi="Arial" w:cs="Arial"/>
          <w:sz w:val="24"/>
          <w:szCs w:val="24"/>
          <w:lang w:val="en-GB"/>
        </w:rPr>
        <w:t xml:space="preserve">preceded </w:t>
      </w:r>
      <w:r w:rsidR="00A77C8C">
        <w:rPr>
          <w:rFonts w:ascii="Arial" w:hAnsi="Arial" w:cs="Arial"/>
          <w:sz w:val="24"/>
          <w:szCs w:val="24"/>
          <w:lang w:val="en-GB"/>
        </w:rPr>
        <w:t>a long-term land management agreement</w:t>
      </w:r>
      <w:r w:rsidR="00B27565">
        <w:rPr>
          <w:rFonts w:ascii="Arial" w:hAnsi="Arial" w:cs="Arial"/>
          <w:sz w:val="24"/>
          <w:szCs w:val="24"/>
          <w:lang w:val="en-GB"/>
        </w:rPr>
        <w:t xml:space="preserve"> being met</w:t>
      </w:r>
      <w:r w:rsidR="00A77C8C">
        <w:rPr>
          <w:rFonts w:ascii="Arial" w:hAnsi="Arial" w:cs="Arial"/>
          <w:sz w:val="24"/>
          <w:szCs w:val="24"/>
          <w:lang w:val="en-GB"/>
        </w:rPr>
        <w:t xml:space="preserve">, and </w:t>
      </w:r>
      <w:r w:rsidR="00E528DF">
        <w:rPr>
          <w:rFonts w:ascii="Arial" w:hAnsi="Arial" w:cs="Arial"/>
          <w:sz w:val="24"/>
          <w:szCs w:val="24"/>
          <w:lang w:val="en-GB"/>
        </w:rPr>
        <w:t xml:space="preserve">the excessive amount of time that this had taken was emphasised. </w:t>
      </w:r>
      <w:r w:rsidR="00394B86">
        <w:rPr>
          <w:rFonts w:ascii="Arial" w:hAnsi="Arial" w:cs="Arial"/>
          <w:sz w:val="24"/>
          <w:szCs w:val="24"/>
          <w:lang w:val="en-GB"/>
        </w:rPr>
        <w:t>Added to this is tha</w:t>
      </w:r>
      <w:r w:rsidR="005A7268">
        <w:rPr>
          <w:rFonts w:ascii="Arial" w:hAnsi="Arial" w:cs="Arial"/>
          <w:sz w:val="24"/>
          <w:szCs w:val="24"/>
          <w:lang w:val="en-GB"/>
        </w:rPr>
        <w:t>t some landowners lack knowledge</w:t>
      </w:r>
      <w:r w:rsidR="00D73C1A">
        <w:rPr>
          <w:rFonts w:ascii="Arial" w:hAnsi="Arial" w:cs="Arial"/>
          <w:sz w:val="24"/>
          <w:szCs w:val="24"/>
          <w:lang w:val="en-GB"/>
        </w:rPr>
        <w:t>, access to advice</w:t>
      </w:r>
      <w:r w:rsidR="009D125F">
        <w:rPr>
          <w:rFonts w:ascii="Arial" w:hAnsi="Arial" w:cs="Arial"/>
          <w:sz w:val="24"/>
          <w:szCs w:val="24"/>
          <w:lang w:val="en-GB"/>
        </w:rPr>
        <w:t xml:space="preserve">, </w:t>
      </w:r>
      <w:r w:rsidR="00D73C1A">
        <w:rPr>
          <w:rFonts w:ascii="Arial" w:hAnsi="Arial" w:cs="Arial"/>
          <w:sz w:val="24"/>
          <w:szCs w:val="24"/>
          <w:lang w:val="en-GB"/>
        </w:rPr>
        <w:t>resources</w:t>
      </w:r>
      <w:r w:rsidR="009D125F">
        <w:rPr>
          <w:rFonts w:ascii="Arial" w:hAnsi="Arial" w:cs="Arial"/>
          <w:sz w:val="24"/>
          <w:szCs w:val="24"/>
          <w:lang w:val="en-GB"/>
        </w:rPr>
        <w:t xml:space="preserve"> and volunteer capacity</w:t>
      </w:r>
      <w:r w:rsidR="00D73C1A">
        <w:rPr>
          <w:rFonts w:ascii="Arial" w:hAnsi="Arial" w:cs="Arial"/>
          <w:sz w:val="24"/>
          <w:szCs w:val="24"/>
          <w:lang w:val="en-GB"/>
        </w:rPr>
        <w:t xml:space="preserve"> that are necessary to </w:t>
      </w:r>
      <w:r w:rsidR="008C5782">
        <w:rPr>
          <w:rFonts w:ascii="Arial" w:hAnsi="Arial" w:cs="Arial"/>
          <w:sz w:val="24"/>
          <w:szCs w:val="24"/>
          <w:lang w:val="en-GB"/>
        </w:rPr>
        <w:t xml:space="preserve">engaging with schemes and getting applications ‘right’. </w:t>
      </w:r>
      <w:r w:rsidR="00DF2F4F">
        <w:rPr>
          <w:rFonts w:ascii="Arial" w:hAnsi="Arial" w:cs="Arial"/>
          <w:sz w:val="24"/>
          <w:szCs w:val="24"/>
          <w:lang w:val="en-GB"/>
        </w:rPr>
        <w:t>Indeed</w:t>
      </w:r>
      <w:r w:rsidR="00BF0FC4">
        <w:rPr>
          <w:rFonts w:ascii="Arial" w:hAnsi="Arial" w:cs="Arial"/>
          <w:sz w:val="24"/>
          <w:szCs w:val="24"/>
          <w:lang w:val="en-GB"/>
        </w:rPr>
        <w:t>,</w:t>
      </w:r>
      <w:r w:rsidR="00DF2F4F">
        <w:rPr>
          <w:rFonts w:ascii="Arial" w:hAnsi="Arial" w:cs="Arial"/>
          <w:sz w:val="24"/>
          <w:szCs w:val="24"/>
          <w:lang w:val="en-GB"/>
        </w:rPr>
        <w:t xml:space="preserve"> smaller farms are often outside of schemes, which could be due to lower resources and therefore lower capacity to engage. </w:t>
      </w:r>
      <w:r w:rsidR="00EC64FB">
        <w:rPr>
          <w:rFonts w:ascii="Arial" w:hAnsi="Arial" w:cs="Arial"/>
          <w:sz w:val="24"/>
          <w:szCs w:val="24"/>
          <w:lang w:val="en-GB"/>
        </w:rPr>
        <w:t xml:space="preserve">The amount of risk involved may also be greater for certain landowner types, such as community </w:t>
      </w:r>
      <w:r w:rsidR="00730AEE">
        <w:rPr>
          <w:rFonts w:ascii="Arial" w:hAnsi="Arial" w:cs="Arial"/>
          <w:sz w:val="24"/>
          <w:szCs w:val="24"/>
          <w:lang w:val="en-GB"/>
        </w:rPr>
        <w:t xml:space="preserve">landowners, where </w:t>
      </w:r>
      <w:r w:rsidR="00FB55BD">
        <w:rPr>
          <w:rFonts w:ascii="Arial" w:hAnsi="Arial" w:cs="Arial"/>
          <w:sz w:val="24"/>
          <w:szCs w:val="24"/>
          <w:lang w:val="en-GB"/>
        </w:rPr>
        <w:t>‘things going wrong’ c</w:t>
      </w:r>
      <w:r w:rsidR="003027A1">
        <w:rPr>
          <w:rFonts w:ascii="Arial" w:hAnsi="Arial" w:cs="Arial"/>
          <w:sz w:val="24"/>
          <w:szCs w:val="24"/>
          <w:lang w:val="en-GB"/>
        </w:rPr>
        <w:t xml:space="preserve">ould result in personal loss of assets. </w:t>
      </w:r>
    </w:p>
    <w:p w14:paraId="7C1F2095" w14:textId="0244742F" w:rsidR="00E37483" w:rsidRDefault="00E37483" w:rsidP="00022A74">
      <w:pPr>
        <w:rPr>
          <w:rFonts w:ascii="Arial" w:hAnsi="Arial" w:cs="Arial"/>
          <w:sz w:val="24"/>
          <w:szCs w:val="24"/>
          <w:lang w:val="en-GB"/>
        </w:rPr>
      </w:pPr>
      <w:r>
        <w:rPr>
          <w:rFonts w:ascii="Arial" w:hAnsi="Arial" w:cs="Arial"/>
          <w:sz w:val="24"/>
          <w:szCs w:val="24"/>
          <w:lang w:val="en-GB"/>
        </w:rPr>
        <w:t xml:space="preserve">In terms of the carbon market, as previously mentioned, it </w:t>
      </w:r>
      <w:r w:rsidR="006C7145">
        <w:rPr>
          <w:rFonts w:ascii="Arial" w:hAnsi="Arial" w:cs="Arial"/>
          <w:sz w:val="24"/>
          <w:szCs w:val="24"/>
          <w:lang w:val="en-GB"/>
        </w:rPr>
        <w:t>offers a one</w:t>
      </w:r>
      <w:r w:rsidR="00FE32D2">
        <w:rPr>
          <w:rFonts w:ascii="Arial" w:hAnsi="Arial" w:cs="Arial"/>
          <w:sz w:val="24"/>
          <w:szCs w:val="24"/>
          <w:lang w:val="en-GB"/>
        </w:rPr>
        <w:t>-</w:t>
      </w:r>
      <w:r w:rsidR="006C7145">
        <w:rPr>
          <w:rFonts w:ascii="Arial" w:hAnsi="Arial" w:cs="Arial"/>
          <w:sz w:val="24"/>
          <w:szCs w:val="24"/>
          <w:lang w:val="en-GB"/>
        </w:rPr>
        <w:t xml:space="preserve">off payment for the sale of </w:t>
      </w:r>
      <w:r w:rsidR="00325A6F">
        <w:rPr>
          <w:rFonts w:ascii="Arial" w:hAnsi="Arial" w:cs="Arial"/>
          <w:sz w:val="24"/>
          <w:szCs w:val="24"/>
          <w:lang w:val="en-GB"/>
        </w:rPr>
        <w:t>carbon credits</w:t>
      </w:r>
      <w:r w:rsidR="008815AA">
        <w:rPr>
          <w:rFonts w:ascii="Arial" w:hAnsi="Arial" w:cs="Arial"/>
          <w:sz w:val="24"/>
          <w:szCs w:val="24"/>
          <w:lang w:val="en-GB"/>
        </w:rPr>
        <w:t xml:space="preserve">. The nature of this is potentially off-putting, and one interviewee highlighted this as a problem that needed to be solved </w:t>
      </w:r>
      <w:proofErr w:type="gramStart"/>
      <w:r w:rsidR="008815AA">
        <w:rPr>
          <w:rFonts w:ascii="Arial" w:hAnsi="Arial" w:cs="Arial"/>
          <w:sz w:val="24"/>
          <w:szCs w:val="24"/>
          <w:lang w:val="en-GB"/>
        </w:rPr>
        <w:t>in order to</w:t>
      </w:r>
      <w:proofErr w:type="gramEnd"/>
      <w:r w:rsidR="008815AA">
        <w:rPr>
          <w:rFonts w:ascii="Arial" w:hAnsi="Arial" w:cs="Arial"/>
          <w:sz w:val="24"/>
          <w:szCs w:val="24"/>
          <w:lang w:val="en-GB"/>
        </w:rPr>
        <w:t xml:space="preserve"> make the carbon market more attractive to landowners. </w:t>
      </w:r>
      <w:r w:rsidR="007A1D48">
        <w:rPr>
          <w:rFonts w:ascii="Arial" w:hAnsi="Arial" w:cs="Arial"/>
          <w:sz w:val="24"/>
          <w:szCs w:val="24"/>
          <w:lang w:val="en-GB"/>
        </w:rPr>
        <w:t xml:space="preserve">There is also scepticism amongst </w:t>
      </w:r>
      <w:r w:rsidR="001D38CE">
        <w:rPr>
          <w:rFonts w:ascii="Arial" w:hAnsi="Arial" w:cs="Arial"/>
          <w:sz w:val="24"/>
          <w:szCs w:val="24"/>
          <w:lang w:val="en-GB"/>
        </w:rPr>
        <w:t xml:space="preserve">some </w:t>
      </w:r>
      <w:r w:rsidR="00E829D6">
        <w:rPr>
          <w:rFonts w:ascii="Arial" w:hAnsi="Arial" w:cs="Arial"/>
          <w:sz w:val="24"/>
          <w:szCs w:val="24"/>
          <w:lang w:val="en-GB"/>
        </w:rPr>
        <w:t>relating to ‘</w:t>
      </w:r>
      <w:proofErr w:type="gramStart"/>
      <w:r w:rsidR="00E829D6">
        <w:rPr>
          <w:rFonts w:ascii="Arial" w:hAnsi="Arial" w:cs="Arial"/>
          <w:sz w:val="24"/>
          <w:szCs w:val="24"/>
          <w:lang w:val="en-GB"/>
        </w:rPr>
        <w:t>green-washing</w:t>
      </w:r>
      <w:proofErr w:type="gramEnd"/>
      <w:r w:rsidR="00E829D6">
        <w:rPr>
          <w:rFonts w:ascii="Arial" w:hAnsi="Arial" w:cs="Arial"/>
          <w:sz w:val="24"/>
          <w:szCs w:val="24"/>
          <w:lang w:val="en-GB"/>
        </w:rPr>
        <w:t xml:space="preserve">’. Some landowners are hesitant to engage with large corporations such as Amazon or Shell, </w:t>
      </w:r>
      <w:r w:rsidR="004B3591">
        <w:rPr>
          <w:rFonts w:ascii="Arial" w:hAnsi="Arial" w:cs="Arial"/>
          <w:sz w:val="24"/>
          <w:szCs w:val="24"/>
          <w:lang w:val="en-GB"/>
        </w:rPr>
        <w:t xml:space="preserve">who </w:t>
      </w:r>
      <w:proofErr w:type="gramStart"/>
      <w:r w:rsidR="004B3591">
        <w:rPr>
          <w:rFonts w:ascii="Arial" w:hAnsi="Arial" w:cs="Arial"/>
          <w:sz w:val="24"/>
          <w:szCs w:val="24"/>
          <w:lang w:val="en-GB"/>
        </w:rPr>
        <w:t>are able to</w:t>
      </w:r>
      <w:proofErr w:type="gramEnd"/>
      <w:r w:rsidR="004B3591">
        <w:rPr>
          <w:rFonts w:ascii="Arial" w:hAnsi="Arial" w:cs="Arial"/>
          <w:sz w:val="24"/>
          <w:szCs w:val="24"/>
          <w:lang w:val="en-GB"/>
        </w:rPr>
        <w:t xml:space="preserve"> continue </w:t>
      </w:r>
      <w:r w:rsidR="00CF3684">
        <w:rPr>
          <w:rFonts w:ascii="Arial" w:hAnsi="Arial" w:cs="Arial"/>
          <w:sz w:val="24"/>
          <w:szCs w:val="24"/>
          <w:lang w:val="en-GB"/>
        </w:rPr>
        <w:t xml:space="preserve">releasing emissions while using others’ land to off-set this. </w:t>
      </w:r>
      <w:r w:rsidR="0035381C">
        <w:rPr>
          <w:rFonts w:ascii="Arial" w:hAnsi="Arial" w:cs="Arial"/>
          <w:sz w:val="24"/>
          <w:szCs w:val="24"/>
          <w:lang w:val="en-GB"/>
        </w:rPr>
        <w:t xml:space="preserve"> </w:t>
      </w:r>
    </w:p>
    <w:p w14:paraId="70BFD0C0" w14:textId="38BC271D" w:rsidR="00BF2B67" w:rsidRDefault="00BF2B67" w:rsidP="00022A74">
      <w:pPr>
        <w:rPr>
          <w:rFonts w:ascii="Arial" w:hAnsi="Arial" w:cs="Arial"/>
          <w:sz w:val="24"/>
          <w:szCs w:val="24"/>
          <w:lang w:val="en-GB"/>
        </w:rPr>
      </w:pPr>
      <w:r>
        <w:rPr>
          <w:rFonts w:ascii="Arial" w:hAnsi="Arial" w:cs="Arial"/>
          <w:sz w:val="24"/>
          <w:szCs w:val="24"/>
          <w:lang w:val="en-GB"/>
        </w:rPr>
        <w:t xml:space="preserve">Though the </w:t>
      </w:r>
      <w:proofErr w:type="gramStart"/>
      <w:r>
        <w:rPr>
          <w:rFonts w:ascii="Arial" w:hAnsi="Arial" w:cs="Arial"/>
          <w:sz w:val="24"/>
          <w:szCs w:val="24"/>
          <w:lang w:val="en-GB"/>
        </w:rPr>
        <w:t>5 year</w:t>
      </w:r>
      <w:proofErr w:type="gramEnd"/>
      <w:r>
        <w:rPr>
          <w:rFonts w:ascii="Arial" w:hAnsi="Arial" w:cs="Arial"/>
          <w:sz w:val="24"/>
          <w:szCs w:val="24"/>
          <w:lang w:val="en-GB"/>
        </w:rPr>
        <w:t xml:space="preserve"> contracts offered by some schemes provide landowners with a flexible option for management, others suggested that this timeframe does not allow for real impact. </w:t>
      </w:r>
      <w:r w:rsidR="0075410B">
        <w:rPr>
          <w:rFonts w:ascii="Arial" w:hAnsi="Arial" w:cs="Arial"/>
          <w:sz w:val="24"/>
          <w:szCs w:val="24"/>
          <w:lang w:val="en-GB"/>
        </w:rPr>
        <w:t>There was scepticism amongst some interviewees that 5 years provides enough time for habitat restoration and some su</w:t>
      </w:r>
      <w:r w:rsidR="00DC04A3">
        <w:rPr>
          <w:rFonts w:ascii="Arial" w:hAnsi="Arial" w:cs="Arial"/>
          <w:sz w:val="24"/>
          <w:szCs w:val="24"/>
          <w:lang w:val="en-GB"/>
        </w:rPr>
        <w:t>ggested that this should be increased to at least 10 or 20 years, proportional to the size of the project.</w:t>
      </w:r>
      <w:r w:rsidR="00B806D3">
        <w:rPr>
          <w:rFonts w:ascii="Arial" w:hAnsi="Arial" w:cs="Arial"/>
          <w:sz w:val="24"/>
          <w:szCs w:val="24"/>
          <w:lang w:val="en-GB"/>
        </w:rPr>
        <w:t xml:space="preserve"> </w:t>
      </w:r>
      <w:r w:rsidR="003E3EB4">
        <w:rPr>
          <w:rFonts w:ascii="Arial" w:hAnsi="Arial" w:cs="Arial"/>
          <w:sz w:val="24"/>
          <w:szCs w:val="24"/>
          <w:lang w:val="en-GB"/>
        </w:rPr>
        <w:t xml:space="preserve">Agri-environmental schemes were described as maintaining the status quo, which can work </w:t>
      </w:r>
      <w:r w:rsidR="00C526E8">
        <w:rPr>
          <w:rFonts w:ascii="Arial" w:hAnsi="Arial" w:cs="Arial"/>
          <w:sz w:val="24"/>
          <w:szCs w:val="24"/>
          <w:lang w:val="en-GB"/>
        </w:rPr>
        <w:t xml:space="preserve">when good practice is already being employed, but it was suggested that the management </w:t>
      </w:r>
      <w:r w:rsidR="00C526E8" w:rsidRPr="0911E537">
        <w:rPr>
          <w:rFonts w:ascii="Arial" w:hAnsi="Arial" w:cs="Arial"/>
          <w:sz w:val="24"/>
          <w:szCs w:val="24"/>
          <w:lang w:val="en-GB"/>
        </w:rPr>
        <w:t>agreement</w:t>
      </w:r>
      <w:r w:rsidR="3FA53368" w:rsidRPr="0911E537">
        <w:rPr>
          <w:rFonts w:ascii="Arial" w:hAnsi="Arial" w:cs="Arial"/>
          <w:sz w:val="24"/>
          <w:szCs w:val="24"/>
          <w:lang w:val="en-GB"/>
        </w:rPr>
        <w:t>s</w:t>
      </w:r>
      <w:r w:rsidR="00C526E8">
        <w:rPr>
          <w:rFonts w:ascii="Arial" w:hAnsi="Arial" w:cs="Arial"/>
          <w:sz w:val="24"/>
          <w:szCs w:val="24"/>
          <w:lang w:val="en-GB"/>
        </w:rPr>
        <w:t xml:space="preserve"> offered by Nature Scot encourage specific management </w:t>
      </w:r>
      <w:r w:rsidR="00C526E8">
        <w:rPr>
          <w:rFonts w:ascii="Arial" w:hAnsi="Arial" w:cs="Arial"/>
          <w:sz w:val="24"/>
          <w:szCs w:val="24"/>
          <w:lang w:val="en-GB"/>
        </w:rPr>
        <w:lastRenderedPageBreak/>
        <w:t>better. However, o</w:t>
      </w:r>
      <w:r w:rsidR="00BA68BB">
        <w:rPr>
          <w:rFonts w:ascii="Arial" w:hAnsi="Arial" w:cs="Arial"/>
          <w:sz w:val="24"/>
          <w:szCs w:val="24"/>
          <w:lang w:val="en-GB"/>
        </w:rPr>
        <w:t xml:space="preserve">rganisations such as Nature Scot may be </w:t>
      </w:r>
      <w:r w:rsidR="00AD0F9C">
        <w:rPr>
          <w:rFonts w:ascii="Arial" w:hAnsi="Arial" w:cs="Arial"/>
          <w:sz w:val="24"/>
          <w:szCs w:val="24"/>
          <w:lang w:val="en-GB"/>
        </w:rPr>
        <w:t xml:space="preserve">hesitant to enter into </w:t>
      </w:r>
      <w:r w:rsidR="00E05F3E">
        <w:rPr>
          <w:rFonts w:ascii="Arial" w:hAnsi="Arial" w:cs="Arial"/>
          <w:sz w:val="24"/>
          <w:szCs w:val="24"/>
          <w:lang w:val="en-GB"/>
        </w:rPr>
        <w:t xml:space="preserve">longer term </w:t>
      </w:r>
      <w:r w:rsidR="00AD0F9C">
        <w:rPr>
          <w:rFonts w:ascii="Arial" w:hAnsi="Arial" w:cs="Arial"/>
          <w:sz w:val="24"/>
          <w:szCs w:val="24"/>
          <w:lang w:val="en-GB"/>
        </w:rPr>
        <w:t xml:space="preserve">agreements </w:t>
      </w:r>
      <w:r w:rsidR="00B92C92">
        <w:rPr>
          <w:rFonts w:ascii="Arial" w:hAnsi="Arial" w:cs="Arial"/>
          <w:sz w:val="24"/>
          <w:szCs w:val="24"/>
          <w:lang w:val="en-GB"/>
        </w:rPr>
        <w:t>when their budget is managed on an annual basis</w:t>
      </w:r>
      <w:r w:rsidR="00DD3B7D">
        <w:rPr>
          <w:rFonts w:ascii="Arial" w:hAnsi="Arial" w:cs="Arial"/>
          <w:sz w:val="24"/>
          <w:szCs w:val="24"/>
          <w:lang w:val="en-GB"/>
        </w:rPr>
        <w:t xml:space="preserve">, and the pot of funding is limited. </w:t>
      </w:r>
    </w:p>
    <w:p w14:paraId="33A1FCD3" w14:textId="3D9DFDDB" w:rsidR="00B3199D" w:rsidRDefault="00DF25A8" w:rsidP="001D1E76">
      <w:pPr>
        <w:rPr>
          <w:rFonts w:ascii="Arial" w:hAnsi="Arial" w:cs="Arial"/>
          <w:sz w:val="24"/>
          <w:szCs w:val="24"/>
          <w:lang w:val="en-GB"/>
        </w:rPr>
      </w:pPr>
      <w:r>
        <w:rPr>
          <w:rFonts w:ascii="Arial" w:hAnsi="Arial" w:cs="Arial"/>
          <w:sz w:val="24"/>
          <w:szCs w:val="24"/>
          <w:lang w:val="en-GB"/>
        </w:rPr>
        <w:t xml:space="preserve">Land tenure type </w:t>
      </w:r>
      <w:r w:rsidR="00C40DEA">
        <w:rPr>
          <w:rFonts w:ascii="Arial" w:hAnsi="Arial" w:cs="Arial"/>
          <w:sz w:val="24"/>
          <w:szCs w:val="24"/>
          <w:lang w:val="en-GB"/>
        </w:rPr>
        <w:t>has a large i</w:t>
      </w:r>
      <w:r w:rsidR="00DC5FCA">
        <w:rPr>
          <w:rFonts w:ascii="Arial" w:hAnsi="Arial" w:cs="Arial"/>
          <w:sz w:val="24"/>
          <w:szCs w:val="24"/>
          <w:lang w:val="en-GB"/>
        </w:rPr>
        <w:t xml:space="preserve">mpact on the </w:t>
      </w:r>
      <w:r w:rsidR="00D96931">
        <w:rPr>
          <w:rFonts w:ascii="Arial" w:hAnsi="Arial" w:cs="Arial"/>
          <w:sz w:val="24"/>
          <w:szCs w:val="24"/>
          <w:lang w:val="en-GB"/>
        </w:rPr>
        <w:t>accessibility</w:t>
      </w:r>
      <w:r w:rsidR="00DC5FCA">
        <w:rPr>
          <w:rFonts w:ascii="Arial" w:hAnsi="Arial" w:cs="Arial"/>
          <w:sz w:val="24"/>
          <w:szCs w:val="24"/>
          <w:lang w:val="en-GB"/>
        </w:rPr>
        <w:t xml:space="preserve"> of these schemes. For those with shorter-term tenancies, it is </w:t>
      </w:r>
      <w:r w:rsidR="00D068EA">
        <w:rPr>
          <w:rFonts w:ascii="Arial" w:hAnsi="Arial" w:cs="Arial"/>
          <w:sz w:val="24"/>
          <w:szCs w:val="24"/>
          <w:lang w:val="en-GB"/>
        </w:rPr>
        <w:t xml:space="preserve">unclear whether incentives for biodiversity enhancement work as well, especially if they are not part of the landowners’ </w:t>
      </w:r>
      <w:r w:rsidR="00E572F2">
        <w:rPr>
          <w:rFonts w:ascii="Arial" w:hAnsi="Arial" w:cs="Arial"/>
          <w:sz w:val="24"/>
          <w:szCs w:val="24"/>
          <w:lang w:val="en-GB"/>
        </w:rPr>
        <w:t xml:space="preserve">land management </w:t>
      </w:r>
      <w:r w:rsidR="00D068EA">
        <w:rPr>
          <w:rFonts w:ascii="Arial" w:hAnsi="Arial" w:cs="Arial"/>
          <w:sz w:val="24"/>
          <w:szCs w:val="24"/>
          <w:lang w:val="en-GB"/>
        </w:rPr>
        <w:t>plans. Indeed, entering in</w:t>
      </w:r>
      <w:r w:rsidR="00825809">
        <w:rPr>
          <w:rFonts w:ascii="Arial" w:hAnsi="Arial" w:cs="Arial"/>
          <w:sz w:val="24"/>
          <w:szCs w:val="24"/>
          <w:lang w:val="en-GB"/>
        </w:rPr>
        <w:t xml:space="preserve">to agreements such as AECS can be difficult for tenants in the case of unwilling landowners. </w:t>
      </w:r>
      <w:r w:rsidR="004651AF">
        <w:rPr>
          <w:rFonts w:ascii="Arial" w:hAnsi="Arial" w:cs="Arial"/>
          <w:sz w:val="24"/>
          <w:szCs w:val="24"/>
          <w:lang w:val="en-GB"/>
        </w:rPr>
        <w:t>Crofting communities may find these agreements difficult to engage with</w:t>
      </w:r>
      <w:r w:rsidR="00272CAB">
        <w:rPr>
          <w:rFonts w:ascii="Arial" w:hAnsi="Arial" w:cs="Arial"/>
          <w:sz w:val="24"/>
          <w:szCs w:val="24"/>
          <w:lang w:val="en-GB"/>
        </w:rPr>
        <w:t xml:space="preserve">, due to the nature of common </w:t>
      </w:r>
      <w:proofErr w:type="spellStart"/>
      <w:r w:rsidR="00272CAB">
        <w:rPr>
          <w:rFonts w:ascii="Arial" w:hAnsi="Arial" w:cs="Arial"/>
          <w:sz w:val="24"/>
          <w:szCs w:val="24"/>
          <w:lang w:val="en-GB"/>
        </w:rPr>
        <w:t>grazings</w:t>
      </w:r>
      <w:proofErr w:type="spellEnd"/>
      <w:r w:rsidR="00272CAB">
        <w:rPr>
          <w:rFonts w:ascii="Arial" w:hAnsi="Arial" w:cs="Arial"/>
          <w:sz w:val="24"/>
          <w:szCs w:val="24"/>
          <w:lang w:val="en-GB"/>
        </w:rPr>
        <w:t xml:space="preserve">. With multiple </w:t>
      </w:r>
      <w:r w:rsidR="00475E93">
        <w:rPr>
          <w:rFonts w:ascii="Arial" w:hAnsi="Arial" w:cs="Arial"/>
          <w:sz w:val="24"/>
          <w:szCs w:val="24"/>
          <w:lang w:val="en-GB"/>
        </w:rPr>
        <w:t xml:space="preserve">users </w:t>
      </w:r>
      <w:r w:rsidR="00376B4E">
        <w:rPr>
          <w:rFonts w:ascii="Arial" w:hAnsi="Arial" w:cs="Arial"/>
          <w:sz w:val="24"/>
          <w:szCs w:val="24"/>
          <w:lang w:val="en-GB"/>
        </w:rPr>
        <w:t xml:space="preserve">who have individual aspirations, </w:t>
      </w:r>
      <w:r w:rsidR="008E45DA">
        <w:rPr>
          <w:rFonts w:ascii="Arial" w:hAnsi="Arial" w:cs="Arial"/>
          <w:sz w:val="24"/>
          <w:szCs w:val="24"/>
          <w:lang w:val="en-GB"/>
        </w:rPr>
        <w:t>rea</w:t>
      </w:r>
      <w:r w:rsidR="00910BD6">
        <w:rPr>
          <w:rFonts w:ascii="Arial" w:hAnsi="Arial" w:cs="Arial"/>
          <w:sz w:val="24"/>
          <w:szCs w:val="24"/>
          <w:lang w:val="en-GB"/>
        </w:rPr>
        <w:t xml:space="preserve">ching agreements on land management </w:t>
      </w:r>
      <w:r w:rsidR="00D15607">
        <w:rPr>
          <w:rFonts w:ascii="Arial" w:hAnsi="Arial" w:cs="Arial"/>
          <w:sz w:val="24"/>
          <w:szCs w:val="24"/>
          <w:lang w:val="en-GB"/>
        </w:rPr>
        <w:t xml:space="preserve">changes </w:t>
      </w:r>
      <w:r w:rsidR="00910BD6">
        <w:rPr>
          <w:rFonts w:ascii="Arial" w:hAnsi="Arial" w:cs="Arial"/>
          <w:sz w:val="24"/>
          <w:szCs w:val="24"/>
          <w:lang w:val="en-GB"/>
        </w:rPr>
        <w:t>c</w:t>
      </w:r>
      <w:r w:rsidR="00C53279">
        <w:rPr>
          <w:rFonts w:ascii="Arial" w:hAnsi="Arial" w:cs="Arial"/>
          <w:sz w:val="24"/>
          <w:szCs w:val="24"/>
          <w:lang w:val="en-GB"/>
        </w:rPr>
        <w:t>an</w:t>
      </w:r>
      <w:r w:rsidR="00910BD6">
        <w:rPr>
          <w:rFonts w:ascii="Arial" w:hAnsi="Arial" w:cs="Arial"/>
          <w:sz w:val="24"/>
          <w:szCs w:val="24"/>
          <w:lang w:val="en-GB"/>
        </w:rPr>
        <w:t xml:space="preserve"> be difficult</w:t>
      </w:r>
      <w:r w:rsidR="00C4282E">
        <w:rPr>
          <w:rFonts w:ascii="Arial" w:hAnsi="Arial" w:cs="Arial"/>
          <w:sz w:val="24"/>
          <w:szCs w:val="24"/>
          <w:lang w:val="en-GB"/>
        </w:rPr>
        <w:t xml:space="preserve">, especially </w:t>
      </w:r>
      <w:r w:rsidR="00505C78">
        <w:rPr>
          <w:rFonts w:ascii="Arial" w:hAnsi="Arial" w:cs="Arial"/>
          <w:sz w:val="24"/>
          <w:szCs w:val="24"/>
          <w:lang w:val="en-GB"/>
        </w:rPr>
        <w:t xml:space="preserve">when </w:t>
      </w:r>
      <w:r w:rsidR="00ED1B2C">
        <w:rPr>
          <w:rFonts w:ascii="Arial" w:hAnsi="Arial" w:cs="Arial"/>
          <w:sz w:val="24"/>
          <w:szCs w:val="24"/>
          <w:lang w:val="en-GB"/>
        </w:rPr>
        <w:t xml:space="preserve">decisions include both active crofters and absentee or shareholder crofters. </w:t>
      </w:r>
      <w:r w:rsidR="00E01820">
        <w:rPr>
          <w:rFonts w:ascii="Arial" w:hAnsi="Arial" w:cs="Arial"/>
          <w:sz w:val="24"/>
          <w:szCs w:val="24"/>
          <w:lang w:val="en-GB"/>
        </w:rPr>
        <w:t xml:space="preserve">The rights and responsibilities associated with common </w:t>
      </w:r>
      <w:proofErr w:type="spellStart"/>
      <w:r w:rsidR="00E01820">
        <w:rPr>
          <w:rFonts w:ascii="Arial" w:hAnsi="Arial" w:cs="Arial"/>
          <w:sz w:val="24"/>
          <w:szCs w:val="24"/>
          <w:lang w:val="en-GB"/>
        </w:rPr>
        <w:t>grazings</w:t>
      </w:r>
      <w:proofErr w:type="spellEnd"/>
      <w:r w:rsidR="00E01820">
        <w:rPr>
          <w:rFonts w:ascii="Arial" w:hAnsi="Arial" w:cs="Arial"/>
          <w:sz w:val="24"/>
          <w:szCs w:val="24"/>
          <w:lang w:val="en-GB"/>
        </w:rPr>
        <w:t xml:space="preserve"> may disincentivise or be a complete barrier to engaging with some agreements. </w:t>
      </w:r>
      <w:r w:rsidR="00AD43A3">
        <w:rPr>
          <w:rFonts w:ascii="Arial" w:hAnsi="Arial" w:cs="Arial"/>
          <w:sz w:val="24"/>
          <w:szCs w:val="24"/>
          <w:lang w:val="en-GB"/>
        </w:rPr>
        <w:t xml:space="preserve">The </w:t>
      </w:r>
      <w:r w:rsidR="00C370C9">
        <w:rPr>
          <w:rFonts w:ascii="Arial" w:hAnsi="Arial" w:cs="Arial"/>
          <w:sz w:val="24"/>
          <w:szCs w:val="24"/>
          <w:lang w:val="en-GB"/>
        </w:rPr>
        <w:t>multiple actors involved in community groups can</w:t>
      </w:r>
      <w:r w:rsidR="00D41E5A">
        <w:rPr>
          <w:rFonts w:ascii="Arial" w:hAnsi="Arial" w:cs="Arial"/>
          <w:sz w:val="24"/>
          <w:szCs w:val="24"/>
          <w:lang w:val="en-GB"/>
        </w:rPr>
        <w:t xml:space="preserve"> make</w:t>
      </w:r>
      <w:r w:rsidR="00C370C9">
        <w:rPr>
          <w:rFonts w:ascii="Arial" w:hAnsi="Arial" w:cs="Arial"/>
          <w:sz w:val="24"/>
          <w:szCs w:val="24"/>
          <w:lang w:val="en-GB"/>
        </w:rPr>
        <w:t xml:space="preserve"> engagement from community landowners</w:t>
      </w:r>
      <w:r w:rsidR="00D41E5A">
        <w:rPr>
          <w:rFonts w:ascii="Arial" w:hAnsi="Arial" w:cs="Arial"/>
          <w:sz w:val="24"/>
          <w:szCs w:val="24"/>
          <w:lang w:val="en-GB"/>
        </w:rPr>
        <w:t xml:space="preserve"> </w:t>
      </w:r>
      <w:r w:rsidR="00C370C9">
        <w:rPr>
          <w:rFonts w:ascii="Arial" w:hAnsi="Arial" w:cs="Arial"/>
          <w:sz w:val="24"/>
          <w:szCs w:val="24"/>
          <w:lang w:val="en-GB"/>
        </w:rPr>
        <w:t>more convoluted</w:t>
      </w:r>
      <w:r w:rsidR="00025F79">
        <w:rPr>
          <w:rFonts w:ascii="Arial" w:hAnsi="Arial" w:cs="Arial"/>
          <w:sz w:val="24"/>
          <w:szCs w:val="24"/>
          <w:lang w:val="en-GB"/>
        </w:rPr>
        <w:t>, and each community group is different</w:t>
      </w:r>
      <w:r w:rsidR="00C94450">
        <w:rPr>
          <w:rFonts w:ascii="Arial" w:hAnsi="Arial" w:cs="Arial"/>
          <w:sz w:val="24"/>
          <w:szCs w:val="24"/>
          <w:lang w:val="en-GB"/>
        </w:rPr>
        <w:t xml:space="preserve"> in their aspirations</w:t>
      </w:r>
      <w:r w:rsidR="00025F79">
        <w:rPr>
          <w:rFonts w:ascii="Arial" w:hAnsi="Arial" w:cs="Arial"/>
          <w:sz w:val="24"/>
          <w:szCs w:val="24"/>
          <w:lang w:val="en-GB"/>
        </w:rPr>
        <w:t xml:space="preserve">. </w:t>
      </w:r>
      <w:r w:rsidR="001C283B">
        <w:rPr>
          <w:rFonts w:ascii="Arial" w:hAnsi="Arial" w:cs="Arial"/>
          <w:sz w:val="24"/>
          <w:szCs w:val="24"/>
          <w:lang w:val="en-GB"/>
        </w:rPr>
        <w:t xml:space="preserve">Private landowners are also </w:t>
      </w:r>
      <w:r w:rsidR="006F4428">
        <w:rPr>
          <w:rFonts w:ascii="Arial" w:hAnsi="Arial" w:cs="Arial"/>
          <w:sz w:val="24"/>
          <w:szCs w:val="24"/>
          <w:lang w:val="en-GB"/>
        </w:rPr>
        <w:t>heterogeneous in their ambitions, some may</w:t>
      </w:r>
      <w:r w:rsidR="00C94450">
        <w:rPr>
          <w:rFonts w:ascii="Arial" w:hAnsi="Arial" w:cs="Arial"/>
          <w:sz w:val="24"/>
          <w:szCs w:val="24"/>
          <w:lang w:val="en-GB"/>
        </w:rPr>
        <w:t xml:space="preserve"> </w:t>
      </w:r>
      <w:r w:rsidR="006F4428">
        <w:rPr>
          <w:rFonts w:ascii="Arial" w:hAnsi="Arial" w:cs="Arial"/>
          <w:sz w:val="24"/>
          <w:szCs w:val="24"/>
          <w:lang w:val="en-GB"/>
        </w:rPr>
        <w:t>be supportive of schemes and others resistant</w:t>
      </w:r>
      <w:r w:rsidR="003A579F">
        <w:rPr>
          <w:rFonts w:ascii="Arial" w:hAnsi="Arial" w:cs="Arial"/>
          <w:sz w:val="24"/>
          <w:szCs w:val="24"/>
          <w:lang w:val="en-GB"/>
        </w:rPr>
        <w:t xml:space="preserve">; absentee landowners can present a difficult group to engage with. </w:t>
      </w:r>
      <w:r w:rsidR="00566149">
        <w:rPr>
          <w:rFonts w:ascii="Arial" w:hAnsi="Arial" w:cs="Arial"/>
          <w:sz w:val="24"/>
          <w:szCs w:val="24"/>
          <w:lang w:val="en-GB"/>
        </w:rPr>
        <w:t xml:space="preserve">Within the agricultural community there is also disagreement, with some keen to tap into public funding and others concerned about the impact on their livelihood if restrictions are imposed on their land. </w:t>
      </w:r>
      <w:r w:rsidR="00F84B01">
        <w:rPr>
          <w:rFonts w:ascii="Arial" w:hAnsi="Arial" w:cs="Arial"/>
          <w:sz w:val="24"/>
          <w:szCs w:val="24"/>
          <w:lang w:val="en-GB"/>
        </w:rPr>
        <w:t>Barriers are specific to these different land tenure types a</w:t>
      </w:r>
      <w:r w:rsidR="003B5885">
        <w:rPr>
          <w:rFonts w:ascii="Arial" w:hAnsi="Arial" w:cs="Arial"/>
          <w:sz w:val="24"/>
          <w:szCs w:val="24"/>
          <w:lang w:val="en-GB"/>
        </w:rPr>
        <w:t>nd therefore it is vital to take this into account when considering the viability of long</w:t>
      </w:r>
      <w:r w:rsidR="000F6360">
        <w:rPr>
          <w:rFonts w:ascii="Arial" w:hAnsi="Arial" w:cs="Arial"/>
          <w:sz w:val="24"/>
          <w:szCs w:val="24"/>
          <w:lang w:val="en-GB"/>
        </w:rPr>
        <w:t>-</w:t>
      </w:r>
      <w:r w:rsidR="003B5885">
        <w:rPr>
          <w:rFonts w:ascii="Arial" w:hAnsi="Arial" w:cs="Arial"/>
          <w:sz w:val="24"/>
          <w:szCs w:val="24"/>
          <w:lang w:val="en-GB"/>
        </w:rPr>
        <w:t xml:space="preserve">term land management agreements. </w:t>
      </w:r>
      <w:r w:rsidR="00A818BF" w:rsidRPr="001D1E76">
        <w:rPr>
          <w:rFonts w:ascii="Arial" w:hAnsi="Arial" w:cs="Arial"/>
          <w:sz w:val="24"/>
          <w:szCs w:val="24"/>
          <w:lang w:val="en-GB"/>
        </w:rPr>
        <w:t xml:space="preserve"> </w:t>
      </w:r>
    </w:p>
    <w:p w14:paraId="39CB65DD" w14:textId="77777777" w:rsidR="00680997" w:rsidRPr="001D1E76" w:rsidRDefault="00680997" w:rsidP="001D1E76">
      <w:pPr>
        <w:rPr>
          <w:rFonts w:ascii="Arial" w:hAnsi="Arial" w:cs="Arial"/>
          <w:sz w:val="24"/>
          <w:szCs w:val="24"/>
          <w:lang w:val="en-GB"/>
        </w:rPr>
      </w:pPr>
    </w:p>
    <w:p w14:paraId="4B8E001F" w14:textId="62D85DE3" w:rsidR="00DF3105" w:rsidRPr="00EE0126" w:rsidRDefault="00DF3105" w:rsidP="00EE2FF9">
      <w:pPr>
        <w:pStyle w:val="Heading1"/>
        <w:numPr>
          <w:ilvl w:val="0"/>
          <w:numId w:val="4"/>
        </w:numPr>
        <w:jc w:val="left"/>
        <w:rPr>
          <w:rFonts w:ascii="Arial" w:hAnsi="Arial" w:cs="Arial"/>
          <w:lang w:val="en-GB"/>
        </w:rPr>
      </w:pPr>
      <w:bookmarkStart w:id="13" w:name="_Toc163665409"/>
      <w:r w:rsidRPr="00EE0126">
        <w:rPr>
          <w:rFonts w:ascii="Arial" w:hAnsi="Arial" w:cs="Arial"/>
          <w:lang w:val="en-GB"/>
        </w:rPr>
        <w:t>Next steps</w:t>
      </w:r>
      <w:bookmarkEnd w:id="12"/>
      <w:bookmarkEnd w:id="13"/>
    </w:p>
    <w:p w14:paraId="7BC8D4E1" w14:textId="5B4F1CC8" w:rsidR="008E62C9" w:rsidRPr="00502DD1" w:rsidRDefault="003C32EB" w:rsidP="00C53D25">
      <w:pPr>
        <w:pStyle w:val="NoParagraphStyle"/>
        <w:spacing w:line="276" w:lineRule="auto"/>
        <w:jc w:val="both"/>
        <w:rPr>
          <w:rFonts w:ascii="Arial" w:hAnsi="Arial" w:cs="Arial"/>
        </w:rPr>
      </w:pPr>
      <w:r>
        <w:rPr>
          <w:rFonts w:ascii="Arial" w:hAnsi="Arial" w:cs="Arial"/>
        </w:rPr>
        <w:t xml:space="preserve">Between </w:t>
      </w:r>
      <w:r w:rsidRPr="415F4673">
        <w:rPr>
          <w:rFonts w:ascii="Arial" w:hAnsi="Arial" w:cs="Arial"/>
        </w:rPr>
        <w:t>April 2024 – March 2025</w:t>
      </w:r>
      <w:r>
        <w:rPr>
          <w:rFonts w:ascii="Arial" w:hAnsi="Arial" w:cs="Arial"/>
        </w:rPr>
        <w:t xml:space="preserve">, which is </w:t>
      </w:r>
      <w:r w:rsidR="008E62C9">
        <w:rPr>
          <w:rFonts w:ascii="Arial" w:hAnsi="Arial" w:cs="Arial"/>
        </w:rPr>
        <w:t xml:space="preserve">Year 3 </w:t>
      </w:r>
      <w:r w:rsidR="008E62C9" w:rsidRPr="415F4673">
        <w:rPr>
          <w:rFonts w:ascii="Arial" w:hAnsi="Arial" w:cs="Arial"/>
        </w:rPr>
        <w:t xml:space="preserve">of the </w:t>
      </w:r>
      <w:r w:rsidR="00C728B7">
        <w:rPr>
          <w:rFonts w:ascii="Arial" w:hAnsi="Arial" w:cs="Arial"/>
        </w:rPr>
        <w:t>5-year</w:t>
      </w:r>
      <w:r>
        <w:rPr>
          <w:rFonts w:ascii="Arial" w:hAnsi="Arial" w:cs="Arial"/>
        </w:rPr>
        <w:t xml:space="preserve"> programme on </w:t>
      </w:r>
      <w:r w:rsidR="008E62C9" w:rsidRPr="415F4673">
        <w:rPr>
          <w:rFonts w:ascii="Arial" w:hAnsi="Arial" w:cs="Arial"/>
        </w:rPr>
        <w:t>Scotland’s Land Reform Futures project</w:t>
      </w:r>
      <w:r>
        <w:rPr>
          <w:rFonts w:ascii="Arial" w:hAnsi="Arial" w:cs="Arial"/>
        </w:rPr>
        <w:t xml:space="preserve">, </w:t>
      </w:r>
      <w:r w:rsidR="002354E6">
        <w:rPr>
          <w:rFonts w:ascii="Arial" w:hAnsi="Arial" w:cs="Arial"/>
        </w:rPr>
        <w:t>a</w:t>
      </w:r>
      <w:r w:rsidR="008E62C9">
        <w:rPr>
          <w:rFonts w:ascii="Arial" w:hAnsi="Arial" w:cs="Arial"/>
        </w:rPr>
        <w:t xml:space="preserve"> thematic analysis of the initial scoping interviews will be undertaken, with the goal of identifying remaining knowledge gaps for further interviews (up to 15 in total). </w:t>
      </w:r>
      <w:r w:rsidR="00F93920">
        <w:rPr>
          <w:rFonts w:ascii="Arial" w:hAnsi="Arial" w:cs="Arial"/>
        </w:rPr>
        <w:t>A second phase of</w:t>
      </w:r>
      <w:r w:rsidR="008E62C9">
        <w:rPr>
          <w:rFonts w:ascii="Arial" w:hAnsi="Arial" w:cs="Arial"/>
        </w:rPr>
        <w:t xml:space="preserve"> thematic analysis</w:t>
      </w:r>
      <w:r w:rsidR="00F93920">
        <w:rPr>
          <w:rFonts w:ascii="Arial" w:hAnsi="Arial" w:cs="Arial"/>
        </w:rPr>
        <w:t xml:space="preserve"> (when all the interviews are completed)</w:t>
      </w:r>
      <w:r w:rsidR="008E62C9">
        <w:rPr>
          <w:rFonts w:ascii="Arial" w:hAnsi="Arial" w:cs="Arial"/>
        </w:rPr>
        <w:t xml:space="preserve"> will form the basis of a policy briefing report, highlighting the </w:t>
      </w:r>
      <w:r w:rsidR="008E62C9" w:rsidRPr="00D82E3D">
        <w:rPr>
          <w:rFonts w:ascii="Arial" w:eastAsia="Arial" w:hAnsi="Arial" w:cs="Arial"/>
          <w:color w:val="000000" w:themeColor="text1"/>
          <w:lang w:val="en-US"/>
        </w:rPr>
        <w:t xml:space="preserve">institutional, financial, </w:t>
      </w:r>
      <w:proofErr w:type="gramStart"/>
      <w:r w:rsidR="008E62C9" w:rsidRPr="00D82E3D">
        <w:rPr>
          <w:rFonts w:ascii="Arial" w:eastAsia="Arial" w:hAnsi="Arial" w:cs="Arial"/>
          <w:color w:val="000000" w:themeColor="text1"/>
          <w:lang w:val="en-US"/>
        </w:rPr>
        <w:t>social</w:t>
      </w:r>
      <w:proofErr w:type="gramEnd"/>
      <w:r w:rsidR="00FE7567">
        <w:rPr>
          <w:rFonts w:ascii="Arial" w:eastAsia="Arial" w:hAnsi="Arial" w:cs="Arial"/>
          <w:color w:val="000000" w:themeColor="text1"/>
          <w:lang w:val="en-US"/>
        </w:rPr>
        <w:t xml:space="preserve"> or </w:t>
      </w:r>
      <w:r w:rsidR="008E62C9" w:rsidRPr="00D82E3D">
        <w:rPr>
          <w:rFonts w:ascii="Arial" w:eastAsia="Arial" w:hAnsi="Arial" w:cs="Arial"/>
          <w:color w:val="000000" w:themeColor="text1"/>
          <w:lang w:val="en-US"/>
        </w:rPr>
        <w:t>cultural opportunities supporting</w:t>
      </w:r>
      <w:r w:rsidR="00FE7567">
        <w:rPr>
          <w:rFonts w:ascii="Arial" w:eastAsia="Arial" w:hAnsi="Arial" w:cs="Arial"/>
          <w:color w:val="000000" w:themeColor="text1"/>
          <w:lang w:val="en-US"/>
        </w:rPr>
        <w:t>,</w:t>
      </w:r>
      <w:r w:rsidR="008E62C9" w:rsidRPr="00D82E3D">
        <w:rPr>
          <w:rFonts w:ascii="Arial" w:eastAsia="Arial" w:hAnsi="Arial" w:cs="Arial"/>
          <w:color w:val="000000" w:themeColor="text1"/>
          <w:lang w:val="en-US"/>
        </w:rPr>
        <w:t xml:space="preserve"> and barriers inhibiting</w:t>
      </w:r>
      <w:r w:rsidR="00FE7567">
        <w:rPr>
          <w:rFonts w:ascii="Arial" w:eastAsia="Arial" w:hAnsi="Arial" w:cs="Arial"/>
          <w:color w:val="000000" w:themeColor="text1"/>
          <w:lang w:val="en-US"/>
        </w:rPr>
        <w:t>,</w:t>
      </w:r>
      <w:r w:rsidR="008E62C9" w:rsidRPr="00D82E3D">
        <w:rPr>
          <w:rFonts w:ascii="Arial" w:eastAsia="Arial" w:hAnsi="Arial" w:cs="Arial"/>
          <w:color w:val="000000" w:themeColor="text1"/>
          <w:lang w:val="en-US"/>
        </w:rPr>
        <w:t xml:space="preserve"> uptake</w:t>
      </w:r>
      <w:r w:rsidR="008E62C9">
        <w:rPr>
          <w:rFonts w:ascii="Arial" w:eastAsia="Arial" w:hAnsi="Arial" w:cs="Arial"/>
          <w:color w:val="000000" w:themeColor="text1"/>
          <w:lang w:val="en-US"/>
        </w:rPr>
        <w:t xml:space="preserve"> of the range of long-term land management approaches</w:t>
      </w:r>
      <w:r w:rsidR="008E62C9" w:rsidRPr="00D82E3D">
        <w:rPr>
          <w:rFonts w:ascii="Arial" w:eastAsia="Arial" w:hAnsi="Arial" w:cs="Arial"/>
          <w:color w:val="000000" w:themeColor="text1"/>
          <w:lang w:val="en-US"/>
        </w:rPr>
        <w:t xml:space="preserve"> for conservation or biodiversity purposes</w:t>
      </w:r>
      <w:r w:rsidR="008E62C9">
        <w:rPr>
          <w:rFonts w:ascii="Arial" w:eastAsia="Arial" w:hAnsi="Arial" w:cs="Arial"/>
          <w:color w:val="000000" w:themeColor="text1"/>
          <w:lang w:val="en-US"/>
        </w:rPr>
        <w:t xml:space="preserve">. </w:t>
      </w:r>
      <w:r w:rsidR="00BC06D3">
        <w:rPr>
          <w:rFonts w:ascii="Arial" w:eastAsia="Arial" w:hAnsi="Arial" w:cs="Arial"/>
          <w:color w:val="000000" w:themeColor="text1"/>
          <w:lang w:val="en-US"/>
        </w:rPr>
        <w:t xml:space="preserve">Key policy messages will be extracted </w:t>
      </w:r>
      <w:r w:rsidR="00B66CB1">
        <w:rPr>
          <w:rFonts w:ascii="Arial" w:eastAsia="Arial" w:hAnsi="Arial" w:cs="Arial"/>
          <w:color w:val="000000" w:themeColor="text1"/>
          <w:lang w:val="en-US"/>
        </w:rPr>
        <w:t>through</w:t>
      </w:r>
      <w:r w:rsidR="00C9427A">
        <w:rPr>
          <w:rFonts w:ascii="Arial" w:eastAsia="Arial" w:hAnsi="Arial" w:cs="Arial"/>
          <w:color w:val="000000" w:themeColor="text1"/>
          <w:lang w:val="en-US"/>
        </w:rPr>
        <w:t>out the process of</w:t>
      </w:r>
      <w:r w:rsidR="00B66CB1">
        <w:rPr>
          <w:rFonts w:ascii="Arial" w:eastAsia="Arial" w:hAnsi="Arial" w:cs="Arial"/>
          <w:color w:val="000000" w:themeColor="text1"/>
          <w:lang w:val="en-US"/>
        </w:rPr>
        <w:t xml:space="preserve"> interview data analysis </w:t>
      </w:r>
      <w:r w:rsidR="00C9427A">
        <w:rPr>
          <w:rFonts w:ascii="Arial" w:eastAsia="Arial" w:hAnsi="Arial" w:cs="Arial"/>
          <w:color w:val="000000" w:themeColor="text1"/>
          <w:lang w:val="en-US"/>
        </w:rPr>
        <w:t xml:space="preserve">and </w:t>
      </w:r>
      <w:r w:rsidR="00BC7EAB">
        <w:rPr>
          <w:rFonts w:ascii="Arial" w:eastAsia="Arial" w:hAnsi="Arial" w:cs="Arial"/>
          <w:color w:val="000000" w:themeColor="text1"/>
          <w:lang w:val="en-US"/>
        </w:rPr>
        <w:t>will be presented as recommendations to support the voluntary uptake of long-term land management approaches for biodiversity by a range of land manager and landowner types in Scotland.</w:t>
      </w:r>
      <w:r w:rsidR="00AE6EDF">
        <w:rPr>
          <w:rFonts w:ascii="Arial" w:eastAsia="Arial" w:hAnsi="Arial" w:cs="Arial"/>
          <w:color w:val="000000" w:themeColor="text1"/>
          <w:lang w:val="en-US"/>
        </w:rPr>
        <w:t xml:space="preserve"> </w:t>
      </w:r>
      <w:r w:rsidR="008E62C9">
        <w:rPr>
          <w:rFonts w:ascii="Arial" w:eastAsia="Arial" w:hAnsi="Arial" w:cs="Arial"/>
          <w:color w:val="000000" w:themeColor="text1"/>
          <w:lang w:val="en-US"/>
        </w:rPr>
        <w:t>The policy briefing report will be published in Autumn 2024</w:t>
      </w:r>
      <w:r>
        <w:rPr>
          <w:rFonts w:ascii="Arial" w:eastAsia="Arial" w:hAnsi="Arial" w:cs="Arial"/>
          <w:color w:val="000000" w:themeColor="text1"/>
          <w:lang w:val="en-US"/>
        </w:rPr>
        <w:t xml:space="preserve">.  </w:t>
      </w:r>
    </w:p>
    <w:p w14:paraId="55D5ACDC" w14:textId="77777777" w:rsidR="005C7651" w:rsidRDefault="005C7651" w:rsidP="00153ACB">
      <w:pPr>
        <w:tabs>
          <w:tab w:val="center" w:pos="4520"/>
        </w:tabs>
        <w:jc w:val="left"/>
        <w:rPr>
          <w:rFonts w:ascii="Arial" w:hAnsi="Arial" w:cs="Arial"/>
          <w:sz w:val="24"/>
          <w:szCs w:val="24"/>
        </w:rPr>
      </w:pPr>
    </w:p>
    <w:p w14:paraId="4D258C61" w14:textId="77777777" w:rsidR="00323608" w:rsidRDefault="00323608" w:rsidP="00153ACB">
      <w:pPr>
        <w:tabs>
          <w:tab w:val="center" w:pos="4520"/>
        </w:tabs>
        <w:jc w:val="left"/>
        <w:rPr>
          <w:rFonts w:ascii="Arial" w:hAnsi="Arial" w:cs="Arial"/>
          <w:sz w:val="24"/>
          <w:szCs w:val="24"/>
        </w:rPr>
      </w:pPr>
    </w:p>
    <w:p w14:paraId="02E8D7E3" w14:textId="77777777" w:rsidR="007661E1" w:rsidRDefault="007661E1" w:rsidP="00153ACB">
      <w:pPr>
        <w:tabs>
          <w:tab w:val="center" w:pos="4520"/>
        </w:tabs>
        <w:jc w:val="left"/>
        <w:rPr>
          <w:rFonts w:ascii="Arial" w:hAnsi="Arial" w:cs="Arial"/>
          <w:sz w:val="24"/>
          <w:szCs w:val="24"/>
        </w:rPr>
      </w:pPr>
    </w:p>
    <w:bookmarkStart w:id="14" w:name="_Toc163665410" w:displacedByCustomXml="next"/>
    <w:sdt>
      <w:sdtPr>
        <w:rPr>
          <w:rFonts w:eastAsiaTheme="minorEastAsia" w:cstheme="minorBidi"/>
          <w:b w:val="0"/>
          <w:color w:val="auto"/>
          <w:sz w:val="22"/>
          <w:szCs w:val="22"/>
        </w:rPr>
        <w:id w:val="114426693"/>
        <w:docPartObj>
          <w:docPartGallery w:val="Bibliographies"/>
          <w:docPartUnique/>
        </w:docPartObj>
      </w:sdtPr>
      <w:sdtContent>
        <w:p w14:paraId="562F8F61" w14:textId="26B185DF" w:rsidR="00A7500E" w:rsidRPr="005C7651" w:rsidRDefault="00A7500E">
          <w:pPr>
            <w:pStyle w:val="Heading1"/>
            <w:rPr>
              <w:rFonts w:ascii="Arial" w:hAnsi="Arial" w:cs="Arial"/>
              <w:color w:val="auto"/>
              <w:sz w:val="30"/>
              <w:szCs w:val="30"/>
            </w:rPr>
          </w:pPr>
          <w:r w:rsidRPr="005C7651">
            <w:rPr>
              <w:rFonts w:ascii="Arial" w:hAnsi="Arial" w:cs="Arial"/>
              <w:color w:val="auto"/>
              <w:sz w:val="30"/>
              <w:szCs w:val="30"/>
            </w:rPr>
            <w:t>References</w:t>
          </w:r>
          <w:bookmarkEnd w:id="14"/>
        </w:p>
        <w:sdt>
          <w:sdtPr>
            <w:id w:val="-573587230"/>
            <w:bibliography/>
          </w:sdtPr>
          <w:sdtContent>
            <w:p w14:paraId="19894205" w14:textId="77777777" w:rsidR="00823D6B" w:rsidRDefault="00A7500E" w:rsidP="00823D6B">
              <w:pPr>
                <w:pStyle w:val="Bibliography"/>
                <w:ind w:left="720" w:hanging="720"/>
                <w:jc w:val="left"/>
                <w:rPr>
                  <w:noProof/>
                  <w:sz w:val="24"/>
                  <w:szCs w:val="24"/>
                </w:rPr>
              </w:pPr>
              <w:r>
                <w:fldChar w:fldCharType="begin"/>
              </w:r>
              <w:r>
                <w:instrText xml:space="preserve"> BIBLIOGRAPHY </w:instrText>
              </w:r>
              <w:r>
                <w:fldChar w:fldCharType="separate"/>
              </w:r>
              <w:r w:rsidR="00823D6B">
                <w:rPr>
                  <w:noProof/>
                </w:rPr>
                <w:t xml:space="preserve">Mckee, A., Beingessner, N., Pinker, A., Marshall, A., Currie, M., &amp; Hopkins, J. (2023). </w:t>
              </w:r>
              <w:r w:rsidR="00823D6B">
                <w:rPr>
                  <w:i/>
                  <w:iCs/>
                  <w:noProof/>
                </w:rPr>
                <w:t>The Social and Economic Impacts of Green Land Investment in Rural Scotland.</w:t>
              </w:r>
              <w:r w:rsidR="00823D6B">
                <w:rPr>
                  <w:noProof/>
                </w:rPr>
                <w:t xml:space="preserve"> Scottish Government. Retrieved from https://www.gov.scot/binaries/content/documents/govscot/publications/research-and-analysis/2023/12/social-economic-impacts-green-land-investment-rural-scotland/documents/social-economic-impacts-green-land-investment-rural-scotland/social-economic-impacts-</w:t>
              </w:r>
            </w:p>
            <w:p w14:paraId="41B68438" w14:textId="77777777" w:rsidR="00823D6B" w:rsidRDefault="00823D6B" w:rsidP="00823D6B">
              <w:pPr>
                <w:pStyle w:val="Bibliography"/>
                <w:ind w:left="720" w:hanging="720"/>
                <w:jc w:val="left"/>
                <w:rPr>
                  <w:noProof/>
                </w:rPr>
              </w:pPr>
              <w:r>
                <w:rPr>
                  <w:noProof/>
                </w:rPr>
                <w:t xml:space="preserve">Merrell, I., Pate, L., Glendinning, J., &amp; Thomson, S. (2023). </w:t>
              </w:r>
              <w:r>
                <w:rPr>
                  <w:i/>
                  <w:iCs/>
                  <w:noProof/>
                </w:rPr>
                <w:t>Rural Land Market Insights Report 2023.</w:t>
              </w:r>
              <w:r>
                <w:rPr>
                  <w:noProof/>
                </w:rPr>
                <w:t xml:space="preserve"> Retrieved from https://www.landcommission.gov.scot/downloads/645cda7a2ba61_Rural%20Land%20Markets%20Insights%202023.pdf</w:t>
              </w:r>
            </w:p>
            <w:p w14:paraId="11FB4059" w14:textId="77777777" w:rsidR="00823D6B" w:rsidRDefault="00823D6B" w:rsidP="00823D6B">
              <w:pPr>
                <w:pStyle w:val="Bibliography"/>
                <w:ind w:left="720" w:hanging="720"/>
                <w:jc w:val="left"/>
                <w:rPr>
                  <w:noProof/>
                </w:rPr>
              </w:pPr>
              <w:r>
                <w:rPr>
                  <w:noProof/>
                </w:rPr>
                <w:t xml:space="preserve">Miller, D., Matthews, K., Wardell-Johnson, D., &amp; Mckee, A. (2024). </w:t>
              </w:r>
              <w:r>
                <w:rPr>
                  <w:i/>
                  <w:iCs/>
                  <w:noProof/>
                </w:rPr>
                <w:t>Review of Land Ownership Data in Scotland.</w:t>
              </w:r>
              <w:r>
                <w:rPr>
                  <w:noProof/>
                </w:rPr>
                <w:t xml:space="preserve"> The James Hutton Institue.</w:t>
              </w:r>
            </w:p>
            <w:p w14:paraId="6EE04E4D" w14:textId="77777777" w:rsidR="00823D6B" w:rsidRDefault="00823D6B" w:rsidP="00823D6B">
              <w:pPr>
                <w:pStyle w:val="Bibliography"/>
                <w:ind w:left="720" w:hanging="720"/>
                <w:jc w:val="left"/>
                <w:rPr>
                  <w:noProof/>
                </w:rPr>
              </w:pPr>
              <w:r>
                <w:rPr>
                  <w:noProof/>
                </w:rPr>
                <w:t xml:space="preserve">NatureScot. (2023). </w:t>
              </w:r>
              <w:r>
                <w:rPr>
                  <w:i/>
                  <w:iCs/>
                  <w:noProof/>
                </w:rPr>
                <w:t>£2 billion private finance pilot potential ‘vital step in restoring Scotland’s woodlands’.</w:t>
              </w:r>
              <w:r>
                <w:rPr>
                  <w:noProof/>
                </w:rPr>
                <w:t xml:space="preserve"> Retrieved from https://www.nature.scot/ps2-billion-private-finance-pilot-potential-vital-step-restoring-scotlands-woodlands</w:t>
              </w:r>
            </w:p>
            <w:p w14:paraId="2E28D41D" w14:textId="77777777" w:rsidR="00823D6B" w:rsidRDefault="00823D6B" w:rsidP="00823D6B">
              <w:pPr>
                <w:pStyle w:val="Bibliography"/>
                <w:ind w:left="720" w:hanging="720"/>
                <w:jc w:val="left"/>
                <w:rPr>
                  <w:noProof/>
                </w:rPr>
              </w:pPr>
              <w:r>
                <w:rPr>
                  <w:noProof/>
                </w:rPr>
                <w:t xml:space="preserve">NatureScot. (2023). </w:t>
              </w:r>
              <w:r>
                <w:rPr>
                  <w:i/>
                  <w:iCs/>
                  <w:noProof/>
                </w:rPr>
                <w:t>Framework for 30 by 30 in Scotland - Draft.</w:t>
              </w:r>
              <w:r>
                <w:rPr>
                  <w:noProof/>
                </w:rPr>
                <w:t xml:space="preserve"> Retrieved from https://www.nature.scot/sites/default/files/2023-09/Framework%20for%2030%20by%2030%20in%20Scotland%20%E2%80%93%20Draft_1.pdf</w:t>
              </w:r>
            </w:p>
            <w:p w14:paraId="6F5E24FD" w14:textId="77777777" w:rsidR="00823D6B" w:rsidRDefault="00823D6B" w:rsidP="00823D6B">
              <w:pPr>
                <w:pStyle w:val="Bibliography"/>
                <w:ind w:left="720" w:hanging="720"/>
                <w:jc w:val="left"/>
                <w:rPr>
                  <w:noProof/>
                </w:rPr>
              </w:pPr>
              <w:r>
                <w:rPr>
                  <w:noProof/>
                </w:rPr>
                <w:t>Reid, C. (2024, January). Conservation Burdens and Harvesting Natural Capital. University of Dundee.</w:t>
              </w:r>
            </w:p>
            <w:p w14:paraId="09BDF08E" w14:textId="77777777" w:rsidR="00823D6B" w:rsidRDefault="00823D6B" w:rsidP="00823D6B">
              <w:pPr>
                <w:pStyle w:val="Bibliography"/>
                <w:ind w:left="720" w:hanging="720"/>
                <w:jc w:val="left"/>
                <w:rPr>
                  <w:noProof/>
                </w:rPr>
              </w:pPr>
              <w:r>
                <w:rPr>
                  <w:noProof/>
                </w:rPr>
                <w:t xml:space="preserve">Scottish Government. (2022). </w:t>
              </w:r>
              <w:r>
                <w:rPr>
                  <w:i/>
                  <w:iCs/>
                  <w:noProof/>
                </w:rPr>
                <w:t>Biodiversity Strategy to 2045: tackling the nature emergency.</w:t>
              </w:r>
              <w:r>
                <w:rPr>
                  <w:noProof/>
                </w:rPr>
                <w:t xml:space="preserve"> Scottish Government. Retrieved from https://www.gov.scot/binaries/content/documents/govscot/publications/strategy-plan/2022/12/scottish-biodiversity-strategy-2045-tackling-nature-emergency-scotland/documents/scottish-biodiversity-strategy-2045-tackling-nature-emergency-scotland/scottish-bio</w:t>
              </w:r>
            </w:p>
            <w:p w14:paraId="56C227C4" w14:textId="77777777" w:rsidR="00823D6B" w:rsidRDefault="00823D6B" w:rsidP="00823D6B">
              <w:pPr>
                <w:pStyle w:val="Bibliography"/>
                <w:ind w:left="720" w:hanging="720"/>
                <w:jc w:val="left"/>
                <w:rPr>
                  <w:noProof/>
                </w:rPr>
              </w:pPr>
              <w:r>
                <w:rPr>
                  <w:noProof/>
                </w:rPr>
                <w:t xml:space="preserve">Sharma, K., Walters, G., Metzger, M. J., &amp; Ghazoul, J. (2023). Glocal woodlands – The rescaling of forest governance in Scotland. </w:t>
              </w:r>
              <w:r>
                <w:rPr>
                  <w:i/>
                  <w:iCs/>
                  <w:noProof/>
                </w:rPr>
                <w:t>Land Use Policy</w:t>
              </w:r>
              <w:r>
                <w:rPr>
                  <w:noProof/>
                </w:rPr>
                <w:t>. Retrieved from https://www.sciencedirect.com/science/article/pii/S0264837722005518</w:t>
              </w:r>
            </w:p>
            <w:p w14:paraId="717C5C2C" w14:textId="77777777" w:rsidR="00823D6B" w:rsidRDefault="00823D6B" w:rsidP="00823D6B">
              <w:pPr>
                <w:pStyle w:val="Bibliography"/>
                <w:ind w:left="720" w:hanging="720"/>
                <w:jc w:val="left"/>
                <w:rPr>
                  <w:noProof/>
                </w:rPr>
              </w:pPr>
              <w:r>
                <w:rPr>
                  <w:noProof/>
                </w:rPr>
                <w:t xml:space="preserve">State of Nature Partnership. (2023). </w:t>
              </w:r>
              <w:r>
                <w:rPr>
                  <w:i/>
                  <w:iCs/>
                  <w:noProof/>
                </w:rPr>
                <w:t>State of Nature Report.</w:t>
              </w:r>
              <w:r>
                <w:rPr>
                  <w:noProof/>
                </w:rPr>
                <w:t xml:space="preserve"> Retrieved from https://stateofnature.org.uk/wp-content/uploads/2023/09/TP26056-SoN-Scotland-summary-report-v5-1.pdf</w:t>
              </w:r>
            </w:p>
            <w:p w14:paraId="799C5660" w14:textId="2DE7B353" w:rsidR="00A7500E" w:rsidRDefault="00A7500E" w:rsidP="00823D6B">
              <w:pPr>
                <w:jc w:val="left"/>
              </w:pPr>
              <w:r>
                <w:rPr>
                  <w:b/>
                  <w:bCs/>
                  <w:noProof/>
                </w:rPr>
                <w:fldChar w:fldCharType="end"/>
              </w:r>
            </w:p>
          </w:sdtContent>
        </w:sdt>
      </w:sdtContent>
    </w:sdt>
    <w:p w14:paraId="53BEDD99" w14:textId="77777777" w:rsidR="00D47D66" w:rsidRDefault="00D47D66" w:rsidP="00153ACB">
      <w:pPr>
        <w:tabs>
          <w:tab w:val="center" w:pos="4520"/>
        </w:tabs>
        <w:jc w:val="left"/>
        <w:rPr>
          <w:rFonts w:ascii="Arial" w:hAnsi="Arial" w:cs="Arial"/>
          <w:sz w:val="24"/>
          <w:szCs w:val="24"/>
        </w:rPr>
      </w:pPr>
    </w:p>
    <w:p w14:paraId="3A6C65C3" w14:textId="497B84C8" w:rsidR="00E55C09" w:rsidRPr="00874D35" w:rsidRDefault="00825D7A" w:rsidP="00874D35">
      <w:pPr>
        <w:pStyle w:val="Heading1"/>
        <w:jc w:val="left"/>
        <w:rPr>
          <w:rFonts w:ascii="Arial" w:hAnsi="Arial" w:cs="Arial"/>
          <w:color w:val="auto"/>
          <w:sz w:val="30"/>
          <w:szCs w:val="30"/>
          <w:lang w:val="en-GB"/>
        </w:rPr>
      </w:pPr>
      <w:bookmarkStart w:id="15" w:name="_Toc163665411"/>
      <w:r w:rsidRPr="005643DD">
        <w:rPr>
          <w:rFonts w:ascii="Arial" w:hAnsi="Arial" w:cs="Arial"/>
          <w:color w:val="auto"/>
          <w:sz w:val="30"/>
          <w:szCs w:val="30"/>
          <w:lang w:val="en-GB"/>
        </w:rPr>
        <w:lastRenderedPageBreak/>
        <w:t>Appen</w:t>
      </w:r>
      <w:r>
        <w:rPr>
          <w:rFonts w:ascii="Arial" w:hAnsi="Arial" w:cs="Arial"/>
          <w:color w:val="auto"/>
          <w:sz w:val="30"/>
          <w:szCs w:val="30"/>
          <w:lang w:val="en-GB"/>
        </w:rPr>
        <w:t>dices</w:t>
      </w:r>
      <w:bookmarkEnd w:id="15"/>
      <w:r>
        <w:rPr>
          <w:rFonts w:ascii="Arial" w:hAnsi="Arial" w:cs="Arial"/>
          <w:color w:val="auto"/>
          <w:sz w:val="30"/>
          <w:szCs w:val="30"/>
          <w:lang w:val="en-GB"/>
        </w:rPr>
        <w:t xml:space="preserve"> </w:t>
      </w:r>
    </w:p>
    <w:p w14:paraId="68F28DF4" w14:textId="1644095D" w:rsidR="00825D7A" w:rsidRDefault="00825D7A" w:rsidP="00153ACB">
      <w:pPr>
        <w:tabs>
          <w:tab w:val="center" w:pos="4520"/>
        </w:tabs>
        <w:jc w:val="left"/>
        <w:rPr>
          <w:rFonts w:ascii="Arial" w:hAnsi="Arial" w:cs="Arial"/>
          <w:b/>
          <w:bCs/>
          <w:sz w:val="28"/>
          <w:szCs w:val="28"/>
        </w:rPr>
      </w:pPr>
      <w:r w:rsidRPr="00825D7A">
        <w:rPr>
          <w:rFonts w:ascii="Arial" w:hAnsi="Arial" w:cs="Arial"/>
          <w:b/>
          <w:bCs/>
          <w:sz w:val="28"/>
          <w:szCs w:val="28"/>
        </w:rPr>
        <w:t>Annex 1</w:t>
      </w:r>
    </w:p>
    <w:p w14:paraId="26C3C4FA" w14:textId="637EC04B" w:rsidR="00874D35" w:rsidRPr="00874D35" w:rsidRDefault="00874D35" w:rsidP="00153ACB">
      <w:pPr>
        <w:tabs>
          <w:tab w:val="center" w:pos="4520"/>
        </w:tabs>
        <w:jc w:val="left"/>
        <w:rPr>
          <w:rFonts w:ascii="Arial" w:hAnsi="Arial" w:cs="Arial"/>
          <w:b/>
          <w:bCs/>
          <w:sz w:val="32"/>
          <w:szCs w:val="32"/>
        </w:rPr>
      </w:pPr>
      <w:r w:rsidRPr="00874D35">
        <w:rPr>
          <w:rFonts w:ascii="Arial" w:hAnsi="Arial" w:cs="Arial"/>
          <w:sz w:val="24"/>
          <w:szCs w:val="24"/>
        </w:rPr>
        <w:t>All participants were sent Participant Information sheets prior to taking part in interviews.</w:t>
      </w:r>
    </w:p>
    <w:p w14:paraId="48ED5C52" w14:textId="77777777" w:rsidR="00DA4583" w:rsidRDefault="006358AE">
      <w:pPr>
        <w:jc w:val="left"/>
        <w:rPr>
          <w:rFonts w:ascii="Arial" w:hAnsi="Arial" w:cs="Arial"/>
          <w:sz w:val="30"/>
          <w:szCs w:val="30"/>
          <w:lang w:val="en-GB"/>
        </w:rPr>
      </w:pPr>
      <w:r>
        <w:rPr>
          <w:noProof/>
        </w:rPr>
        <w:drawing>
          <wp:inline distT="0" distB="0" distL="0" distR="0" wp14:anchorId="2214B7BC" wp14:editId="0FD96F75">
            <wp:extent cx="5343525" cy="7562850"/>
            <wp:effectExtent l="0" t="0" r="9525" b="0"/>
            <wp:docPr id="1795837295"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7295" name="Picture 1" descr="A white paper with black text&#10;&#10;Description automatically generated"/>
                    <pic:cNvPicPr/>
                  </pic:nvPicPr>
                  <pic:blipFill>
                    <a:blip r:embed="rId32"/>
                    <a:stretch>
                      <a:fillRect/>
                    </a:stretch>
                  </pic:blipFill>
                  <pic:spPr>
                    <a:xfrm>
                      <a:off x="0" y="0"/>
                      <a:ext cx="5343525" cy="7562850"/>
                    </a:xfrm>
                    <a:prstGeom prst="rect">
                      <a:avLst/>
                    </a:prstGeom>
                  </pic:spPr>
                </pic:pic>
              </a:graphicData>
            </a:graphic>
          </wp:inline>
        </w:drawing>
      </w:r>
      <w:r w:rsidR="00DA4583">
        <w:rPr>
          <w:noProof/>
        </w:rPr>
        <w:lastRenderedPageBreak/>
        <w:drawing>
          <wp:inline distT="0" distB="0" distL="0" distR="0" wp14:anchorId="5567C141" wp14:editId="086DB38F">
            <wp:extent cx="5353050" cy="7572375"/>
            <wp:effectExtent l="0" t="0" r="0" b="9525"/>
            <wp:docPr id="2553655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65504" name="Picture 1" descr="A close-up of a document&#10;&#10;Description automatically generated"/>
                    <pic:cNvPicPr/>
                  </pic:nvPicPr>
                  <pic:blipFill>
                    <a:blip r:embed="rId33"/>
                    <a:stretch>
                      <a:fillRect/>
                    </a:stretch>
                  </pic:blipFill>
                  <pic:spPr>
                    <a:xfrm>
                      <a:off x="0" y="0"/>
                      <a:ext cx="5353050" cy="7572375"/>
                    </a:xfrm>
                    <a:prstGeom prst="rect">
                      <a:avLst/>
                    </a:prstGeom>
                  </pic:spPr>
                </pic:pic>
              </a:graphicData>
            </a:graphic>
          </wp:inline>
        </w:drawing>
      </w:r>
    </w:p>
    <w:p w14:paraId="4F9FBDBB" w14:textId="77777777" w:rsidR="00DA4583" w:rsidRDefault="00DA4583">
      <w:pPr>
        <w:jc w:val="left"/>
        <w:rPr>
          <w:rFonts w:ascii="Arial" w:hAnsi="Arial" w:cs="Arial"/>
          <w:sz w:val="30"/>
          <w:szCs w:val="30"/>
          <w:lang w:val="en-GB"/>
        </w:rPr>
      </w:pPr>
    </w:p>
    <w:p w14:paraId="025C4B39" w14:textId="77777777" w:rsidR="00DA4583" w:rsidRDefault="00DA4583">
      <w:pPr>
        <w:jc w:val="left"/>
        <w:rPr>
          <w:rFonts w:ascii="Arial" w:hAnsi="Arial" w:cs="Arial"/>
          <w:sz w:val="30"/>
          <w:szCs w:val="30"/>
          <w:lang w:val="en-GB"/>
        </w:rPr>
      </w:pPr>
    </w:p>
    <w:p w14:paraId="0C4280D6" w14:textId="77777777" w:rsidR="00DA4583" w:rsidRDefault="00DA4583">
      <w:pPr>
        <w:jc w:val="left"/>
        <w:rPr>
          <w:rFonts w:ascii="Arial" w:hAnsi="Arial" w:cs="Arial"/>
          <w:sz w:val="30"/>
          <w:szCs w:val="30"/>
          <w:lang w:val="en-GB"/>
        </w:rPr>
      </w:pPr>
    </w:p>
    <w:p w14:paraId="34301827" w14:textId="77777777" w:rsidR="00DA4583" w:rsidRDefault="00DA4583">
      <w:pPr>
        <w:jc w:val="left"/>
        <w:rPr>
          <w:rFonts w:ascii="Arial" w:hAnsi="Arial" w:cs="Arial"/>
          <w:b/>
          <w:bCs/>
          <w:sz w:val="30"/>
          <w:szCs w:val="30"/>
          <w:lang w:val="en-GB"/>
        </w:rPr>
      </w:pPr>
      <w:r w:rsidRPr="00DA4583">
        <w:rPr>
          <w:rFonts w:ascii="Arial" w:hAnsi="Arial" w:cs="Arial"/>
          <w:b/>
          <w:bCs/>
          <w:sz w:val="28"/>
          <w:szCs w:val="28"/>
          <w:lang w:val="en-GB"/>
        </w:rPr>
        <w:lastRenderedPageBreak/>
        <w:t>Annex 2</w:t>
      </w:r>
    </w:p>
    <w:p w14:paraId="3DA54FB5" w14:textId="77777777" w:rsidR="00CB6C4E" w:rsidRDefault="00CB6C4E">
      <w:pPr>
        <w:jc w:val="left"/>
        <w:rPr>
          <w:rFonts w:ascii="Arial" w:hAnsi="Arial" w:cs="Arial"/>
          <w:sz w:val="24"/>
          <w:szCs w:val="24"/>
        </w:rPr>
      </w:pPr>
      <w:r w:rsidRPr="00CB6C4E">
        <w:rPr>
          <w:rFonts w:ascii="Arial" w:hAnsi="Arial" w:cs="Arial"/>
          <w:sz w:val="24"/>
          <w:szCs w:val="24"/>
        </w:rPr>
        <w:t>Prior to being interviewed, all participants were sent a consent form and asked to return it.</w:t>
      </w:r>
    </w:p>
    <w:p w14:paraId="62071DE9" w14:textId="77777777" w:rsidR="00175C28" w:rsidRDefault="004B001A">
      <w:pPr>
        <w:jc w:val="left"/>
        <w:rPr>
          <w:rFonts w:ascii="Arial" w:hAnsi="Arial" w:cs="Arial"/>
          <w:b/>
          <w:bCs/>
          <w:sz w:val="24"/>
          <w:szCs w:val="24"/>
          <w:lang w:val="en-GB"/>
        </w:rPr>
      </w:pPr>
      <w:r>
        <w:rPr>
          <w:noProof/>
        </w:rPr>
        <w:drawing>
          <wp:inline distT="0" distB="0" distL="0" distR="0" wp14:anchorId="3A4FD769" wp14:editId="24079E67">
            <wp:extent cx="5372100" cy="7572375"/>
            <wp:effectExtent l="0" t="0" r="0" b="9525"/>
            <wp:docPr id="1674439737" name="Picture 1" descr="A close-up of a research consen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39737" name="Picture 1" descr="A close-up of a research consent form&#10;&#10;Description automatically generated"/>
                    <pic:cNvPicPr/>
                  </pic:nvPicPr>
                  <pic:blipFill>
                    <a:blip r:embed="rId34"/>
                    <a:stretch>
                      <a:fillRect/>
                    </a:stretch>
                  </pic:blipFill>
                  <pic:spPr>
                    <a:xfrm>
                      <a:off x="0" y="0"/>
                      <a:ext cx="5372100" cy="7572375"/>
                    </a:xfrm>
                    <a:prstGeom prst="rect">
                      <a:avLst/>
                    </a:prstGeom>
                  </pic:spPr>
                </pic:pic>
              </a:graphicData>
            </a:graphic>
          </wp:inline>
        </w:drawing>
      </w:r>
      <w:r w:rsidR="00F865FF" w:rsidRPr="00F865FF">
        <w:rPr>
          <w:noProof/>
        </w:rPr>
        <w:lastRenderedPageBreak/>
        <w:drawing>
          <wp:inline distT="0" distB="0" distL="0" distR="0" wp14:anchorId="2AB57957" wp14:editId="0EFCCB09">
            <wp:extent cx="5343525" cy="7553325"/>
            <wp:effectExtent l="0" t="0" r="9525" b="9525"/>
            <wp:docPr id="11337707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7070" name="Picture 1" descr="A close-up of a document&#10;&#10;Description automatically generated"/>
                    <pic:cNvPicPr/>
                  </pic:nvPicPr>
                  <pic:blipFill>
                    <a:blip r:embed="rId35"/>
                    <a:stretch>
                      <a:fillRect/>
                    </a:stretch>
                  </pic:blipFill>
                  <pic:spPr>
                    <a:xfrm>
                      <a:off x="0" y="0"/>
                      <a:ext cx="5343525" cy="7553325"/>
                    </a:xfrm>
                    <a:prstGeom prst="rect">
                      <a:avLst/>
                    </a:prstGeom>
                  </pic:spPr>
                </pic:pic>
              </a:graphicData>
            </a:graphic>
          </wp:inline>
        </w:drawing>
      </w:r>
    </w:p>
    <w:p w14:paraId="6E1499C4" w14:textId="77777777" w:rsidR="00175C28" w:rsidRDefault="00175C28">
      <w:pPr>
        <w:jc w:val="left"/>
        <w:rPr>
          <w:rFonts w:ascii="Arial" w:hAnsi="Arial" w:cs="Arial"/>
          <w:b/>
          <w:bCs/>
          <w:sz w:val="24"/>
          <w:szCs w:val="24"/>
          <w:lang w:val="en-GB"/>
        </w:rPr>
      </w:pPr>
    </w:p>
    <w:p w14:paraId="0E01086D" w14:textId="77777777" w:rsidR="00175C28" w:rsidRDefault="00175C28">
      <w:pPr>
        <w:jc w:val="left"/>
        <w:rPr>
          <w:rFonts w:ascii="Arial" w:hAnsi="Arial" w:cs="Arial"/>
          <w:b/>
          <w:bCs/>
          <w:sz w:val="24"/>
          <w:szCs w:val="24"/>
          <w:lang w:val="en-GB"/>
        </w:rPr>
      </w:pPr>
    </w:p>
    <w:p w14:paraId="01103065" w14:textId="77777777" w:rsidR="00175C28" w:rsidRDefault="00175C28">
      <w:pPr>
        <w:jc w:val="left"/>
        <w:rPr>
          <w:rFonts w:ascii="Arial" w:hAnsi="Arial" w:cs="Arial"/>
          <w:b/>
          <w:bCs/>
          <w:sz w:val="24"/>
          <w:szCs w:val="24"/>
          <w:lang w:val="en-GB"/>
        </w:rPr>
      </w:pPr>
    </w:p>
    <w:p w14:paraId="11DC6520" w14:textId="77777777" w:rsidR="00175C28" w:rsidRDefault="00175C28">
      <w:pPr>
        <w:jc w:val="left"/>
        <w:rPr>
          <w:rFonts w:ascii="Arial" w:hAnsi="Arial" w:cs="Arial"/>
          <w:b/>
          <w:bCs/>
          <w:sz w:val="24"/>
          <w:szCs w:val="24"/>
          <w:lang w:val="en-GB"/>
        </w:rPr>
      </w:pPr>
      <w:r>
        <w:rPr>
          <w:rFonts w:ascii="Arial" w:hAnsi="Arial" w:cs="Arial"/>
          <w:b/>
          <w:bCs/>
          <w:sz w:val="24"/>
          <w:szCs w:val="24"/>
          <w:lang w:val="en-GB"/>
        </w:rPr>
        <w:lastRenderedPageBreak/>
        <w:t>Annex 3</w:t>
      </w:r>
    </w:p>
    <w:p w14:paraId="39DE9C4C" w14:textId="77777777" w:rsidR="00175C28" w:rsidRDefault="00175C28">
      <w:pPr>
        <w:jc w:val="left"/>
        <w:rPr>
          <w:rFonts w:ascii="Arial" w:hAnsi="Arial" w:cs="Arial"/>
          <w:sz w:val="24"/>
          <w:szCs w:val="24"/>
          <w:lang w:val="en-GB"/>
        </w:rPr>
      </w:pPr>
      <w:r>
        <w:rPr>
          <w:rFonts w:ascii="Arial" w:hAnsi="Arial" w:cs="Arial"/>
          <w:sz w:val="24"/>
          <w:szCs w:val="24"/>
          <w:lang w:val="en-GB"/>
        </w:rPr>
        <w:t xml:space="preserve">One Interview Guide is used for landowners and the other is used for policy makers, government agencies and other key </w:t>
      </w:r>
      <w:proofErr w:type="gramStart"/>
      <w:r>
        <w:rPr>
          <w:rFonts w:ascii="Arial" w:hAnsi="Arial" w:cs="Arial"/>
          <w:sz w:val="24"/>
          <w:szCs w:val="24"/>
          <w:lang w:val="en-GB"/>
        </w:rPr>
        <w:t>stakeholders</w:t>
      </w:r>
      <w:proofErr w:type="gramEnd"/>
      <w:r>
        <w:rPr>
          <w:rFonts w:ascii="Arial" w:hAnsi="Arial" w:cs="Arial"/>
          <w:sz w:val="24"/>
          <w:szCs w:val="24"/>
          <w:lang w:val="en-GB"/>
        </w:rPr>
        <w:t xml:space="preserve"> </w:t>
      </w:r>
    </w:p>
    <w:p w14:paraId="48BDE4E8" w14:textId="77777777" w:rsidR="00175C28" w:rsidRDefault="00175C28">
      <w:pPr>
        <w:jc w:val="left"/>
        <w:rPr>
          <w:rFonts w:ascii="Arial" w:hAnsi="Arial" w:cs="Arial"/>
          <w:b/>
          <w:bCs/>
          <w:sz w:val="24"/>
          <w:szCs w:val="24"/>
          <w:lang w:val="en-GB"/>
        </w:rPr>
      </w:pPr>
      <w:r>
        <w:rPr>
          <w:noProof/>
        </w:rPr>
        <w:drawing>
          <wp:inline distT="0" distB="0" distL="0" distR="0" wp14:anchorId="0DD47313" wp14:editId="18413C2C">
            <wp:extent cx="5740400" cy="7226935"/>
            <wp:effectExtent l="0" t="0" r="0" b="0"/>
            <wp:docPr id="981482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8251" name="Picture 1" descr="A document with text on it&#10;&#10;Description automatically generated"/>
                    <pic:cNvPicPr/>
                  </pic:nvPicPr>
                  <pic:blipFill>
                    <a:blip r:embed="rId36"/>
                    <a:stretch>
                      <a:fillRect/>
                    </a:stretch>
                  </pic:blipFill>
                  <pic:spPr>
                    <a:xfrm>
                      <a:off x="0" y="0"/>
                      <a:ext cx="5740400" cy="7226935"/>
                    </a:xfrm>
                    <a:prstGeom prst="rect">
                      <a:avLst/>
                    </a:prstGeom>
                  </pic:spPr>
                </pic:pic>
              </a:graphicData>
            </a:graphic>
          </wp:inline>
        </w:drawing>
      </w:r>
    </w:p>
    <w:p w14:paraId="7854B463" w14:textId="77777777" w:rsidR="00175C28" w:rsidRDefault="00175C28">
      <w:pPr>
        <w:jc w:val="left"/>
        <w:rPr>
          <w:rFonts w:ascii="Arial" w:hAnsi="Arial" w:cs="Arial"/>
          <w:b/>
          <w:bCs/>
          <w:sz w:val="24"/>
          <w:szCs w:val="24"/>
          <w:lang w:val="en-GB"/>
        </w:rPr>
      </w:pPr>
    </w:p>
    <w:p w14:paraId="62DE1206" w14:textId="77777777" w:rsidR="00175C28" w:rsidRDefault="00175C28">
      <w:pPr>
        <w:jc w:val="left"/>
        <w:rPr>
          <w:rFonts w:ascii="Arial" w:hAnsi="Arial" w:cs="Arial"/>
          <w:b/>
          <w:bCs/>
          <w:sz w:val="24"/>
          <w:szCs w:val="24"/>
          <w:lang w:val="en-GB"/>
        </w:rPr>
      </w:pPr>
    </w:p>
    <w:p w14:paraId="42F943E5" w14:textId="77777777" w:rsidR="00175C28" w:rsidRDefault="00175C28">
      <w:pPr>
        <w:jc w:val="left"/>
        <w:rPr>
          <w:rFonts w:ascii="Arial" w:hAnsi="Arial" w:cs="Arial"/>
          <w:b/>
          <w:bCs/>
          <w:sz w:val="24"/>
          <w:szCs w:val="24"/>
          <w:lang w:val="en-GB"/>
        </w:rPr>
      </w:pPr>
      <w:r>
        <w:rPr>
          <w:noProof/>
        </w:rPr>
        <w:lastRenderedPageBreak/>
        <w:drawing>
          <wp:inline distT="0" distB="0" distL="0" distR="0" wp14:anchorId="0C1F7CE0" wp14:editId="0EE9C9E6">
            <wp:extent cx="5740400" cy="6343650"/>
            <wp:effectExtent l="0" t="0" r="0" b="0"/>
            <wp:docPr id="673760255"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0255" name="Picture 1" descr="A paper with text on it&#10;&#10;Description automatically generated"/>
                    <pic:cNvPicPr/>
                  </pic:nvPicPr>
                  <pic:blipFill>
                    <a:blip r:embed="rId37"/>
                    <a:stretch>
                      <a:fillRect/>
                    </a:stretch>
                  </pic:blipFill>
                  <pic:spPr>
                    <a:xfrm>
                      <a:off x="0" y="0"/>
                      <a:ext cx="5740400" cy="6343650"/>
                    </a:xfrm>
                    <a:prstGeom prst="rect">
                      <a:avLst/>
                    </a:prstGeom>
                  </pic:spPr>
                </pic:pic>
              </a:graphicData>
            </a:graphic>
          </wp:inline>
        </w:drawing>
      </w:r>
    </w:p>
    <w:p w14:paraId="157FD5EB" w14:textId="77777777" w:rsidR="00175C28" w:rsidRDefault="00175C28">
      <w:pPr>
        <w:jc w:val="left"/>
        <w:rPr>
          <w:rFonts w:ascii="Arial" w:hAnsi="Arial" w:cs="Arial"/>
          <w:b/>
          <w:bCs/>
          <w:sz w:val="24"/>
          <w:szCs w:val="24"/>
          <w:lang w:val="en-GB"/>
        </w:rPr>
      </w:pPr>
    </w:p>
    <w:p w14:paraId="43BFE336" w14:textId="77777777" w:rsidR="00175C28" w:rsidRDefault="00175C28">
      <w:pPr>
        <w:jc w:val="left"/>
        <w:rPr>
          <w:rFonts w:ascii="Arial" w:hAnsi="Arial" w:cs="Arial"/>
          <w:b/>
          <w:bCs/>
          <w:sz w:val="24"/>
          <w:szCs w:val="24"/>
          <w:lang w:val="en-GB"/>
        </w:rPr>
      </w:pPr>
    </w:p>
    <w:p w14:paraId="48E80958" w14:textId="77777777" w:rsidR="00175C28" w:rsidRDefault="00175C28">
      <w:pPr>
        <w:jc w:val="left"/>
        <w:rPr>
          <w:rFonts w:ascii="Arial" w:hAnsi="Arial" w:cs="Arial"/>
          <w:b/>
          <w:bCs/>
          <w:sz w:val="24"/>
          <w:szCs w:val="24"/>
          <w:lang w:val="en-GB"/>
        </w:rPr>
      </w:pPr>
    </w:p>
    <w:p w14:paraId="16E1D4D2" w14:textId="77777777" w:rsidR="00175C28" w:rsidRDefault="00175C28">
      <w:pPr>
        <w:jc w:val="left"/>
        <w:rPr>
          <w:rFonts w:ascii="Arial" w:hAnsi="Arial" w:cs="Arial"/>
          <w:b/>
          <w:bCs/>
          <w:sz w:val="24"/>
          <w:szCs w:val="24"/>
          <w:lang w:val="en-GB"/>
        </w:rPr>
      </w:pPr>
    </w:p>
    <w:p w14:paraId="6576C35B" w14:textId="77777777" w:rsidR="00175C28" w:rsidRDefault="00175C28">
      <w:pPr>
        <w:jc w:val="left"/>
        <w:rPr>
          <w:rFonts w:ascii="Arial" w:hAnsi="Arial" w:cs="Arial"/>
          <w:b/>
          <w:bCs/>
          <w:sz w:val="24"/>
          <w:szCs w:val="24"/>
          <w:lang w:val="en-GB"/>
        </w:rPr>
      </w:pPr>
    </w:p>
    <w:p w14:paraId="3AA84AFB" w14:textId="77777777" w:rsidR="00175C28" w:rsidRDefault="00175C28">
      <w:pPr>
        <w:jc w:val="left"/>
        <w:rPr>
          <w:rFonts w:ascii="Arial" w:hAnsi="Arial" w:cs="Arial"/>
          <w:b/>
          <w:bCs/>
          <w:sz w:val="24"/>
          <w:szCs w:val="24"/>
          <w:lang w:val="en-GB"/>
        </w:rPr>
      </w:pPr>
    </w:p>
    <w:p w14:paraId="7D1BC97C" w14:textId="77777777" w:rsidR="00175C28" w:rsidRDefault="00175C28">
      <w:pPr>
        <w:jc w:val="left"/>
        <w:rPr>
          <w:rFonts w:ascii="Arial" w:hAnsi="Arial" w:cs="Arial"/>
          <w:b/>
          <w:bCs/>
          <w:sz w:val="24"/>
          <w:szCs w:val="24"/>
          <w:lang w:val="en-GB"/>
        </w:rPr>
      </w:pPr>
    </w:p>
    <w:p w14:paraId="53A0917E" w14:textId="39CD1B04" w:rsidR="00175C28" w:rsidRDefault="00175C28">
      <w:pPr>
        <w:jc w:val="left"/>
        <w:rPr>
          <w:rFonts w:ascii="Arial" w:hAnsi="Arial" w:cs="Arial"/>
          <w:b/>
          <w:bCs/>
          <w:sz w:val="24"/>
          <w:szCs w:val="24"/>
          <w:lang w:val="en-GB"/>
        </w:rPr>
      </w:pPr>
      <w:r>
        <w:rPr>
          <w:noProof/>
        </w:rPr>
        <w:lastRenderedPageBreak/>
        <w:drawing>
          <wp:inline distT="0" distB="0" distL="0" distR="0" wp14:anchorId="0C922BE4" wp14:editId="1C1DD98D">
            <wp:extent cx="5740400" cy="7551420"/>
            <wp:effectExtent l="0" t="0" r="0" b="0"/>
            <wp:docPr id="153189012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90126" name="Picture 1" descr="A close-up of a document&#10;&#10;Description automatically generated"/>
                    <pic:cNvPicPr/>
                  </pic:nvPicPr>
                  <pic:blipFill>
                    <a:blip r:embed="rId38"/>
                    <a:stretch>
                      <a:fillRect/>
                    </a:stretch>
                  </pic:blipFill>
                  <pic:spPr>
                    <a:xfrm>
                      <a:off x="0" y="0"/>
                      <a:ext cx="5740400" cy="7551420"/>
                    </a:xfrm>
                    <a:prstGeom prst="rect">
                      <a:avLst/>
                    </a:prstGeom>
                  </pic:spPr>
                </pic:pic>
              </a:graphicData>
            </a:graphic>
          </wp:inline>
        </w:drawing>
      </w:r>
    </w:p>
    <w:p w14:paraId="10EAA56C" w14:textId="77777777" w:rsidR="00175C28" w:rsidRDefault="00175C28">
      <w:pPr>
        <w:jc w:val="left"/>
        <w:rPr>
          <w:rFonts w:ascii="Arial" w:hAnsi="Arial" w:cs="Arial"/>
          <w:b/>
          <w:bCs/>
          <w:sz w:val="24"/>
          <w:szCs w:val="24"/>
          <w:lang w:val="en-GB"/>
        </w:rPr>
      </w:pPr>
    </w:p>
    <w:p w14:paraId="5F190973" w14:textId="77777777" w:rsidR="00175C28" w:rsidRDefault="00175C28">
      <w:pPr>
        <w:jc w:val="left"/>
        <w:rPr>
          <w:rFonts w:ascii="Arial" w:hAnsi="Arial" w:cs="Arial"/>
          <w:b/>
          <w:bCs/>
          <w:sz w:val="24"/>
          <w:szCs w:val="24"/>
          <w:lang w:val="en-GB"/>
        </w:rPr>
      </w:pPr>
    </w:p>
    <w:p w14:paraId="4B013F9C" w14:textId="77777777" w:rsidR="00175C28" w:rsidRDefault="00175C28">
      <w:pPr>
        <w:jc w:val="left"/>
        <w:rPr>
          <w:rFonts w:ascii="Arial" w:hAnsi="Arial" w:cs="Arial"/>
          <w:b/>
          <w:bCs/>
          <w:sz w:val="24"/>
          <w:szCs w:val="24"/>
          <w:lang w:val="en-GB"/>
        </w:rPr>
      </w:pPr>
    </w:p>
    <w:p w14:paraId="2B2EBC10" w14:textId="77777777" w:rsidR="00175C28" w:rsidRDefault="00175C28">
      <w:pPr>
        <w:jc w:val="left"/>
        <w:rPr>
          <w:rFonts w:ascii="Arial" w:hAnsi="Arial" w:cs="Arial"/>
          <w:b/>
          <w:bCs/>
          <w:sz w:val="24"/>
          <w:szCs w:val="24"/>
          <w:lang w:val="en-GB"/>
        </w:rPr>
      </w:pPr>
    </w:p>
    <w:p w14:paraId="5B2929A5" w14:textId="138E63B8" w:rsidR="00175C28" w:rsidRDefault="00175C28">
      <w:pPr>
        <w:jc w:val="left"/>
        <w:rPr>
          <w:rFonts w:ascii="Arial" w:hAnsi="Arial" w:cs="Arial"/>
          <w:b/>
          <w:bCs/>
          <w:sz w:val="24"/>
          <w:szCs w:val="24"/>
          <w:lang w:val="en-GB"/>
        </w:rPr>
      </w:pPr>
      <w:r>
        <w:rPr>
          <w:noProof/>
        </w:rPr>
        <w:drawing>
          <wp:inline distT="0" distB="0" distL="0" distR="0" wp14:anchorId="5894348D" wp14:editId="48B0F398">
            <wp:extent cx="5610225" cy="7086600"/>
            <wp:effectExtent l="0" t="0" r="9525" b="0"/>
            <wp:docPr id="119275092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0924" name="Picture 1" descr="A paper with text on it&#10;&#10;Description automatically generated"/>
                    <pic:cNvPicPr/>
                  </pic:nvPicPr>
                  <pic:blipFill>
                    <a:blip r:embed="rId39"/>
                    <a:stretch>
                      <a:fillRect/>
                    </a:stretch>
                  </pic:blipFill>
                  <pic:spPr>
                    <a:xfrm>
                      <a:off x="0" y="0"/>
                      <a:ext cx="5610225" cy="7086600"/>
                    </a:xfrm>
                    <a:prstGeom prst="rect">
                      <a:avLst/>
                    </a:prstGeom>
                  </pic:spPr>
                </pic:pic>
              </a:graphicData>
            </a:graphic>
          </wp:inline>
        </w:drawing>
      </w:r>
    </w:p>
    <w:p w14:paraId="1DAE8EFD" w14:textId="77777777" w:rsidR="00175C28" w:rsidRDefault="00175C28">
      <w:pPr>
        <w:jc w:val="left"/>
        <w:rPr>
          <w:rFonts w:ascii="Arial" w:hAnsi="Arial" w:cs="Arial"/>
          <w:b/>
          <w:bCs/>
          <w:sz w:val="24"/>
          <w:szCs w:val="24"/>
          <w:lang w:val="en-GB"/>
        </w:rPr>
      </w:pPr>
    </w:p>
    <w:p w14:paraId="73860619" w14:textId="552F9687" w:rsidR="00A44CF9" w:rsidRPr="00CB6C4E" w:rsidRDefault="00A44CF9">
      <w:pPr>
        <w:jc w:val="left"/>
        <w:rPr>
          <w:rFonts w:ascii="Arial" w:eastAsiaTheme="majorEastAsia" w:hAnsi="Arial" w:cs="Arial"/>
          <w:b/>
          <w:bCs/>
          <w:sz w:val="24"/>
          <w:szCs w:val="24"/>
          <w:lang w:val="en-GB"/>
        </w:rPr>
      </w:pPr>
      <w:r w:rsidRPr="00CB6C4E">
        <w:rPr>
          <w:rFonts w:ascii="Arial" w:hAnsi="Arial" w:cs="Arial"/>
          <w:b/>
          <w:bCs/>
          <w:sz w:val="24"/>
          <w:szCs w:val="24"/>
          <w:lang w:val="en-GB"/>
        </w:rPr>
        <w:br w:type="page"/>
      </w:r>
    </w:p>
    <w:p w14:paraId="2223DB3E" w14:textId="5E4215B2" w:rsidR="005E2502" w:rsidRPr="005E2502" w:rsidRDefault="00800C5D" w:rsidP="005E2502">
      <w:pPr>
        <w:pStyle w:val="Heading1"/>
        <w:jc w:val="left"/>
        <w:rPr>
          <w:rFonts w:ascii="Arial" w:hAnsi="Arial" w:cs="Arial"/>
          <w:color w:val="auto"/>
          <w:sz w:val="30"/>
          <w:szCs w:val="30"/>
          <w:lang w:val="en-GB"/>
        </w:rPr>
      </w:pPr>
      <w:bookmarkStart w:id="16" w:name="_Toc163665412"/>
      <w:r>
        <w:rPr>
          <w:noProof/>
        </w:rPr>
        <w:lastRenderedPageBreak/>
        <w:drawing>
          <wp:anchor distT="0" distB="0" distL="114300" distR="114300" simplePos="0" relativeHeight="251658243" behindDoc="1" locked="0" layoutInCell="1" allowOverlap="1" wp14:anchorId="2421EFD9" wp14:editId="01184190">
            <wp:simplePos x="0" y="0"/>
            <wp:positionH relativeFrom="margin">
              <wp:align>right</wp:align>
            </wp:positionH>
            <wp:positionV relativeFrom="paragraph">
              <wp:posOffset>12</wp:posOffset>
            </wp:positionV>
            <wp:extent cx="2101850" cy="981075"/>
            <wp:effectExtent l="0" t="0" r="0" b="9525"/>
            <wp:wrapTight wrapText="bothSides">
              <wp:wrapPolygon edited="0">
                <wp:start x="0" y="0"/>
                <wp:lineTo x="0" y="21390"/>
                <wp:lineTo x="21339" y="21390"/>
                <wp:lineTo x="21339" y="0"/>
                <wp:lineTo x="0" y="0"/>
              </wp:wrapPolygon>
            </wp:wrapTight>
            <wp:docPr id="882072855"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c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8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502" w:rsidRPr="005E2502">
        <w:rPr>
          <w:rFonts w:ascii="Arial" w:hAnsi="Arial" w:cs="Arial"/>
          <w:color w:val="auto"/>
          <w:sz w:val="30"/>
          <w:szCs w:val="30"/>
          <w:lang w:val="en-GB"/>
        </w:rPr>
        <w:t xml:space="preserve">Contact and </w:t>
      </w:r>
      <w:proofErr w:type="gramStart"/>
      <w:r w:rsidR="005E2502" w:rsidRPr="005E2502">
        <w:rPr>
          <w:rFonts w:ascii="Arial" w:hAnsi="Arial" w:cs="Arial"/>
          <w:color w:val="auto"/>
          <w:sz w:val="30"/>
          <w:szCs w:val="30"/>
          <w:lang w:val="en-GB"/>
        </w:rPr>
        <w:t>feedback</w:t>
      </w:r>
      <w:bookmarkEnd w:id="16"/>
      <w:proofErr w:type="gramEnd"/>
    </w:p>
    <w:p w14:paraId="3FD2E510" w14:textId="23BB29DF" w:rsidR="004B0627" w:rsidRDefault="004B0627"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r>
        <w:rPr>
          <w:rFonts w:ascii="Arial" w:eastAsia="Cambria" w:hAnsi="Arial" w:cs="Arial"/>
          <w:sz w:val="24"/>
          <w:szCs w:val="24"/>
          <w:lang w:val="en-GB"/>
        </w:rPr>
        <w:t>Acacia Marshall</w:t>
      </w:r>
      <w:r w:rsidR="00541AC1" w:rsidRPr="00761D14">
        <w:rPr>
          <w:rFonts w:ascii="Arial" w:eastAsia="Cambria" w:hAnsi="Arial" w:cs="Arial"/>
          <w:sz w:val="24"/>
          <w:szCs w:val="24"/>
          <w:lang w:val="en-GB"/>
        </w:rPr>
        <w:t xml:space="preserve">: </w:t>
      </w:r>
      <w:hyperlink r:id="rId41" w:history="1">
        <w:r w:rsidRPr="0014695C">
          <w:rPr>
            <w:rStyle w:val="Hyperlink"/>
            <w:rFonts w:ascii="Arial" w:eastAsia="Cambria" w:hAnsi="Arial" w:cs="Arial"/>
            <w:sz w:val="24"/>
            <w:szCs w:val="24"/>
            <w:lang w:val="en-GB"/>
          </w:rPr>
          <w:t>acacia.marshall@hutton.ac.uk</w:t>
        </w:r>
      </w:hyperlink>
      <w:r w:rsidR="00542884">
        <w:rPr>
          <w:rFonts w:ascii="Arial" w:eastAsia="Cambria" w:hAnsi="Arial" w:cs="Arial"/>
          <w:sz w:val="24"/>
          <w:szCs w:val="24"/>
          <w:lang w:val="en-GB"/>
        </w:rPr>
        <w:t xml:space="preserve"> </w:t>
      </w:r>
      <w:r w:rsidR="00542884">
        <w:rPr>
          <w:rFonts w:ascii="Arial" w:eastAsia="Cambria" w:hAnsi="Arial" w:cs="Arial"/>
          <w:sz w:val="24"/>
          <w:szCs w:val="24"/>
          <w:lang w:val="en-GB"/>
        </w:rPr>
        <w:tab/>
      </w:r>
      <w:r w:rsidR="00542884">
        <w:rPr>
          <w:rFonts w:ascii="Arial" w:eastAsia="Cambria" w:hAnsi="Arial" w:cs="Arial"/>
          <w:sz w:val="24"/>
          <w:szCs w:val="24"/>
          <w:lang w:val="en-GB"/>
        </w:rPr>
        <w:tab/>
      </w:r>
    </w:p>
    <w:p w14:paraId="62B4F870"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018F3725"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4BE3649"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0B0B6D71"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4CBB152D"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620439A9"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EA0171B"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766D0390"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4A269357"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CBF954D"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4D94AED9"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A29953B"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0E8CFFE"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43EC9314"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73A2A53D"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1C0C80A"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8AADD82"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481149B"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404E7D7D"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59F83F03"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582EBBCA"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4107BC0"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62F2DE32"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1A5BB867"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567F24A0"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11D5E5B5"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A22E31D"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E496183"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6B1BBD2"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2BEF80CA"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3171F90B" w14:textId="77777777" w:rsidR="005152B5" w:rsidRDefault="005152B5"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p>
    <w:p w14:paraId="78CE5A07" w14:textId="2BDCDA3E" w:rsidR="00663F43" w:rsidRDefault="00CD2278" w:rsidP="005152B5">
      <w:pPr>
        <w:pStyle w:val="paragraph"/>
        <w:spacing w:before="0" w:beforeAutospacing="0" w:after="0" w:afterAutospacing="0"/>
        <w:jc w:val="both"/>
        <w:textAlignment w:val="baseline"/>
        <w:rPr>
          <w:rStyle w:val="wacimagecontainer"/>
          <w:rFonts w:ascii="Segoe UI" w:hAnsi="Segoe UI" w:cs="Segoe UI"/>
          <w:noProof/>
          <w:sz w:val="18"/>
          <w:szCs w:val="18"/>
        </w:rPr>
      </w:pPr>
      <w:r>
        <w:rPr>
          <w:rStyle w:val="wacimagecontainer"/>
          <w:rFonts w:ascii="Segoe UI" w:hAnsi="Segoe UI" w:cs="Segoe UI"/>
          <w:noProof/>
          <w:sz w:val="18"/>
          <w:szCs w:val="18"/>
        </w:rPr>
        <w:drawing>
          <wp:inline distT="0" distB="0" distL="0" distR="0" wp14:anchorId="059BAF18" wp14:editId="33AACC4B">
            <wp:extent cx="2075182" cy="600075"/>
            <wp:effectExtent l="38100" t="38100" r="39370" b="28575"/>
            <wp:docPr id="14625169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0" y="0"/>
                      <a:ext cx="2096952" cy="606370"/>
                    </a:xfrm>
                    <a:prstGeom prst="rect">
                      <a:avLst/>
                    </a:prstGeom>
                    <a:noFill/>
                    <a:ln>
                      <a:noFill/>
                    </a:ln>
                    <a:scene3d>
                      <a:camera prst="orthographicFront">
                        <a:rot lat="9600000" lon="0" rev="0"/>
                      </a:camera>
                      <a:lightRig rig="threePt" dir="t"/>
                    </a:scene3d>
                  </pic:spPr>
                </pic:pic>
              </a:graphicData>
            </a:graphic>
          </wp:inline>
        </w:drawing>
      </w:r>
      <w:r w:rsidR="00663F43">
        <w:rPr>
          <w:rStyle w:val="wacimagecontainer"/>
          <w:rFonts w:ascii="Segoe UI" w:hAnsi="Segoe UI" w:cs="Segoe UI"/>
          <w:noProof/>
          <w:sz w:val="18"/>
          <w:szCs w:val="18"/>
        </w:rPr>
        <w:t xml:space="preserve">                             </w:t>
      </w:r>
      <w:r>
        <w:rPr>
          <w:rStyle w:val="wacimagecontainer"/>
          <w:rFonts w:ascii="Segoe UI" w:hAnsi="Segoe UI" w:cs="Segoe UI"/>
          <w:noProof/>
          <w:sz w:val="18"/>
          <w:szCs w:val="18"/>
        </w:rPr>
        <w:drawing>
          <wp:inline distT="0" distB="0" distL="0" distR="0" wp14:anchorId="1D3F7A84" wp14:editId="16893A10">
            <wp:extent cx="2597426" cy="466725"/>
            <wp:effectExtent l="0" t="0" r="0" b="0"/>
            <wp:docPr id="31167626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ig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9341" cy="467069"/>
                    </a:xfrm>
                    <a:prstGeom prst="rect">
                      <a:avLst/>
                    </a:prstGeom>
                    <a:noFill/>
                    <a:ln>
                      <a:noFill/>
                    </a:ln>
                  </pic:spPr>
                </pic:pic>
              </a:graphicData>
            </a:graphic>
          </wp:inline>
        </w:drawing>
      </w:r>
    </w:p>
    <w:p w14:paraId="0EEEB22A" w14:textId="6B18C91C" w:rsidR="005152B5" w:rsidRDefault="005152B5" w:rsidP="005152B5">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95DAC96" wp14:editId="0C078759">
            <wp:extent cx="5740400" cy="977265"/>
            <wp:effectExtent l="0" t="0" r="0" b="0"/>
            <wp:docPr id="90778999"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0400" cy="977265"/>
                    </a:xfrm>
                    <a:prstGeom prst="rect">
                      <a:avLst/>
                    </a:prstGeom>
                    <a:noFill/>
                    <a:ln>
                      <a:noFill/>
                    </a:ln>
                  </pic:spPr>
                </pic:pic>
              </a:graphicData>
            </a:graphic>
          </wp:inline>
        </w:drawing>
      </w:r>
      <w:r>
        <w:rPr>
          <w:rStyle w:val="eop"/>
          <w:rFonts w:ascii="Calibri" w:hAnsi="Calibri" w:cs="Calibri"/>
          <w:sz w:val="22"/>
          <w:szCs w:val="22"/>
        </w:rPr>
        <w:t> </w:t>
      </w:r>
    </w:p>
    <w:sectPr w:rsidR="005152B5" w:rsidSect="002D6316">
      <w:footerReference w:type="first" r:id="rId45"/>
      <w:pgSz w:w="11920" w:h="16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97E4D" w14:textId="77777777" w:rsidR="002D6316" w:rsidRDefault="002D6316" w:rsidP="00346692">
      <w:pPr>
        <w:spacing w:after="0" w:line="240" w:lineRule="auto"/>
      </w:pPr>
      <w:r>
        <w:separator/>
      </w:r>
    </w:p>
  </w:endnote>
  <w:endnote w:type="continuationSeparator" w:id="0">
    <w:p w14:paraId="3DF4CA70" w14:textId="77777777" w:rsidR="002D6316" w:rsidRDefault="002D6316" w:rsidP="00346692">
      <w:pPr>
        <w:spacing w:after="0" w:line="240" w:lineRule="auto"/>
      </w:pPr>
      <w:r>
        <w:continuationSeparator/>
      </w:r>
    </w:p>
  </w:endnote>
  <w:endnote w:type="continuationNotice" w:id="1">
    <w:p w14:paraId="708D31F8" w14:textId="77777777" w:rsidR="002D6316" w:rsidRDefault="002D63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ntax LT Std">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GlasgowRR Medium">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3105"/>
      <w:docPartObj>
        <w:docPartGallery w:val="Page Numbers (Bottom of Page)"/>
        <w:docPartUnique/>
      </w:docPartObj>
    </w:sdtPr>
    <w:sdtEndPr>
      <w:rPr>
        <w:noProof/>
      </w:rPr>
    </w:sdtEndPr>
    <w:sdtContent>
      <w:p w14:paraId="37DF3F8D" w14:textId="027FD8A3" w:rsidR="00B0145E" w:rsidRDefault="00B014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FF4294" w14:textId="77777777" w:rsidR="00B0145E" w:rsidRDefault="00B01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40995"/>
      <w:docPartObj>
        <w:docPartGallery w:val="Page Numbers (Bottom of Page)"/>
        <w:docPartUnique/>
      </w:docPartObj>
    </w:sdtPr>
    <w:sdtContent>
      <w:p w14:paraId="0F6D7FA9" w14:textId="01BBFFE1" w:rsidR="00AF213A" w:rsidRDefault="00AF213A">
        <w:pPr>
          <w:pStyle w:val="Footer"/>
          <w:jc w:val="center"/>
        </w:pPr>
        <w:r>
          <w:fldChar w:fldCharType="begin"/>
        </w:r>
        <w:r>
          <w:instrText>PAGE   \* MERGEFORMAT</w:instrText>
        </w:r>
        <w:r>
          <w:fldChar w:fldCharType="separate"/>
        </w:r>
        <w:r>
          <w:rPr>
            <w:lang w:val="en-GB"/>
          </w:rPr>
          <w:t>2</w:t>
        </w:r>
        <w:r>
          <w:fldChar w:fldCharType="end"/>
        </w:r>
      </w:p>
    </w:sdtContent>
  </w:sdt>
  <w:p w14:paraId="311D6F75" w14:textId="77777777" w:rsidR="00AF213A" w:rsidRDefault="00AF2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CA717" w14:textId="77777777" w:rsidR="002D6316" w:rsidRDefault="002D6316" w:rsidP="00346692">
      <w:pPr>
        <w:spacing w:after="0" w:line="240" w:lineRule="auto"/>
      </w:pPr>
      <w:r>
        <w:separator/>
      </w:r>
    </w:p>
  </w:footnote>
  <w:footnote w:type="continuationSeparator" w:id="0">
    <w:p w14:paraId="6ED794AA" w14:textId="77777777" w:rsidR="002D6316" w:rsidRDefault="002D6316" w:rsidP="00346692">
      <w:pPr>
        <w:spacing w:after="0" w:line="240" w:lineRule="auto"/>
      </w:pPr>
      <w:r>
        <w:continuationSeparator/>
      </w:r>
    </w:p>
  </w:footnote>
  <w:footnote w:type="continuationNotice" w:id="1">
    <w:p w14:paraId="44C95EA1" w14:textId="77777777" w:rsidR="002D6316" w:rsidRDefault="002D6316">
      <w:pPr>
        <w:spacing w:after="0" w:line="240" w:lineRule="auto"/>
      </w:pPr>
    </w:p>
  </w:footnote>
  <w:footnote w:id="2">
    <w:p w14:paraId="12CA7451" w14:textId="67820BD0" w:rsidR="00375B83" w:rsidRPr="00375B83" w:rsidRDefault="00375B83">
      <w:pPr>
        <w:pStyle w:val="FootnoteText"/>
        <w:rPr>
          <w:lang w:val="en-GB"/>
        </w:rPr>
      </w:pPr>
      <w:r>
        <w:rPr>
          <w:rStyle w:val="FootnoteReference"/>
        </w:rPr>
        <w:footnoteRef/>
      </w:r>
      <w:r>
        <w:t xml:space="preserve"> </w:t>
      </w:r>
      <w:r>
        <w:rPr>
          <w:lang w:val="en-GB"/>
        </w:rPr>
        <w:t xml:space="preserve">Protected Areas in Scotland include </w:t>
      </w:r>
      <w:r w:rsidR="009C57E8">
        <w:rPr>
          <w:lang w:val="en-GB"/>
        </w:rPr>
        <w:t>Sites of Special Scientific Interest (SSSI), European sites, Ramsar sites, or National Nature Reserves (NNR).</w:t>
      </w:r>
    </w:p>
  </w:footnote>
  <w:footnote w:id="3">
    <w:p w14:paraId="31ABC132" w14:textId="77E483F5" w:rsidR="00C8328D" w:rsidRPr="00C8328D" w:rsidRDefault="00C8328D">
      <w:pPr>
        <w:pStyle w:val="FootnoteText"/>
        <w:rPr>
          <w:lang w:val="en-GB"/>
        </w:rPr>
      </w:pPr>
      <w:r>
        <w:rPr>
          <w:rStyle w:val="FootnoteReference"/>
        </w:rPr>
        <w:footnoteRef/>
      </w:r>
      <w:r>
        <w:t xml:space="preserve"> </w:t>
      </w:r>
      <w:hyperlink r:id="rId1" w:history="1">
        <w:r>
          <w:rPr>
            <w:rStyle w:val="Hyperlink"/>
          </w:rPr>
          <w:t>How it works | IUCN UK Peatland Programme (iucn-uk-peatlandprogramme.org)</w:t>
        </w:r>
      </w:hyperlink>
    </w:p>
  </w:footnote>
  <w:footnote w:id="4">
    <w:p w14:paraId="249E0732" w14:textId="5800E18D" w:rsidR="0019107D" w:rsidRPr="0019107D" w:rsidRDefault="0019107D">
      <w:pPr>
        <w:pStyle w:val="FootnoteText"/>
        <w:rPr>
          <w:lang w:val="en-GB"/>
        </w:rPr>
      </w:pPr>
      <w:r>
        <w:rPr>
          <w:rStyle w:val="FootnoteReference"/>
        </w:rPr>
        <w:footnoteRef/>
      </w:r>
      <w:r>
        <w:t xml:space="preserve"> </w:t>
      </w:r>
      <w:hyperlink r:id="rId2" w:history="1">
        <w:r>
          <w:rPr>
            <w:rStyle w:val="Hyperlink"/>
          </w:rPr>
          <w:t>1.1 Key project dates - UK Woodland Carbon Code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BBEE" w14:textId="47AECF84" w:rsidR="0079516E" w:rsidRDefault="00ED5089" w:rsidP="00ED5089">
    <w:pPr>
      <w:pStyle w:val="Header"/>
      <w:tabs>
        <w:tab w:val="clear" w:pos="4680"/>
        <w:tab w:val="clear" w:pos="9360"/>
        <w:tab w:val="left" w:pos="66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B9D"/>
    <w:multiLevelType w:val="multilevel"/>
    <w:tmpl w:val="F2400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542824"/>
    <w:multiLevelType w:val="multilevel"/>
    <w:tmpl w:val="2BFA7596"/>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1D20F6"/>
    <w:multiLevelType w:val="multilevel"/>
    <w:tmpl w:val="78167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FE03ADD"/>
    <w:multiLevelType w:val="hybridMultilevel"/>
    <w:tmpl w:val="FFCCF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54042"/>
    <w:multiLevelType w:val="hybridMultilevel"/>
    <w:tmpl w:val="A5006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047E4C"/>
    <w:multiLevelType w:val="multilevel"/>
    <w:tmpl w:val="F240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D94D23"/>
    <w:multiLevelType w:val="hybridMultilevel"/>
    <w:tmpl w:val="8528E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3F54A0"/>
    <w:multiLevelType w:val="multilevel"/>
    <w:tmpl w:val="76BA616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15:restartNumberingAfterBreak="0">
    <w:nsid w:val="57970215"/>
    <w:multiLevelType w:val="hybridMultilevel"/>
    <w:tmpl w:val="04F0E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217540"/>
    <w:multiLevelType w:val="hybridMultilevel"/>
    <w:tmpl w:val="075CA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AA65B1"/>
    <w:multiLevelType w:val="hybridMultilevel"/>
    <w:tmpl w:val="2618E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26732E"/>
    <w:multiLevelType w:val="hybridMultilevel"/>
    <w:tmpl w:val="D3E44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B80A0B"/>
    <w:multiLevelType w:val="hybridMultilevel"/>
    <w:tmpl w:val="FC0E2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7027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3099765">
    <w:abstractNumId w:val="5"/>
  </w:num>
  <w:num w:numId="3" w16cid:durableId="1733891535">
    <w:abstractNumId w:val="8"/>
  </w:num>
  <w:num w:numId="4" w16cid:durableId="1275792012">
    <w:abstractNumId w:val="7"/>
  </w:num>
  <w:num w:numId="5" w16cid:durableId="1039672844">
    <w:abstractNumId w:val="1"/>
  </w:num>
  <w:num w:numId="6" w16cid:durableId="2104916723">
    <w:abstractNumId w:val="3"/>
  </w:num>
  <w:num w:numId="7" w16cid:durableId="1562789161">
    <w:abstractNumId w:val="12"/>
  </w:num>
  <w:num w:numId="8" w16cid:durableId="1582131202">
    <w:abstractNumId w:val="10"/>
  </w:num>
  <w:num w:numId="9" w16cid:durableId="511260762">
    <w:abstractNumId w:val="4"/>
  </w:num>
  <w:num w:numId="10" w16cid:durableId="595207921">
    <w:abstractNumId w:val="6"/>
  </w:num>
  <w:num w:numId="11" w16cid:durableId="935406797">
    <w:abstractNumId w:val="11"/>
  </w:num>
  <w:num w:numId="12" w16cid:durableId="2022777446">
    <w:abstractNumId w:val="9"/>
  </w:num>
  <w:num w:numId="13" w16cid:durableId="33280223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31238"/>
    <w:rsid w:val="000006E8"/>
    <w:rsid w:val="00000849"/>
    <w:rsid w:val="000012AE"/>
    <w:rsid w:val="00003493"/>
    <w:rsid w:val="0000372E"/>
    <w:rsid w:val="0000575C"/>
    <w:rsid w:val="00006B1A"/>
    <w:rsid w:val="000072A9"/>
    <w:rsid w:val="00010066"/>
    <w:rsid w:val="00010160"/>
    <w:rsid w:val="000135D8"/>
    <w:rsid w:val="00013C31"/>
    <w:rsid w:val="00014106"/>
    <w:rsid w:val="00014C33"/>
    <w:rsid w:val="00015C4F"/>
    <w:rsid w:val="000170E3"/>
    <w:rsid w:val="00022A74"/>
    <w:rsid w:val="000232A8"/>
    <w:rsid w:val="000240E3"/>
    <w:rsid w:val="00025BA5"/>
    <w:rsid w:val="00025F79"/>
    <w:rsid w:val="00031925"/>
    <w:rsid w:val="00033477"/>
    <w:rsid w:val="0003484E"/>
    <w:rsid w:val="00034C48"/>
    <w:rsid w:val="0003553D"/>
    <w:rsid w:val="000356D2"/>
    <w:rsid w:val="00036118"/>
    <w:rsid w:val="000361F7"/>
    <w:rsid w:val="00036BCF"/>
    <w:rsid w:val="00036FFC"/>
    <w:rsid w:val="00040D57"/>
    <w:rsid w:val="000412B2"/>
    <w:rsid w:val="00042592"/>
    <w:rsid w:val="00042B23"/>
    <w:rsid w:val="00046537"/>
    <w:rsid w:val="00046E53"/>
    <w:rsid w:val="00047A8C"/>
    <w:rsid w:val="00047D30"/>
    <w:rsid w:val="00050EFE"/>
    <w:rsid w:val="00051328"/>
    <w:rsid w:val="000520B5"/>
    <w:rsid w:val="00052CB6"/>
    <w:rsid w:val="000546E1"/>
    <w:rsid w:val="00055417"/>
    <w:rsid w:val="0005541D"/>
    <w:rsid w:val="0005552F"/>
    <w:rsid w:val="00055E82"/>
    <w:rsid w:val="00057E19"/>
    <w:rsid w:val="00061E88"/>
    <w:rsid w:val="00061FF2"/>
    <w:rsid w:val="0006353E"/>
    <w:rsid w:val="000643AE"/>
    <w:rsid w:val="0006491D"/>
    <w:rsid w:val="00065964"/>
    <w:rsid w:val="00065C2B"/>
    <w:rsid w:val="00065F23"/>
    <w:rsid w:val="00066843"/>
    <w:rsid w:val="00066A00"/>
    <w:rsid w:val="00066DE5"/>
    <w:rsid w:val="00067C0B"/>
    <w:rsid w:val="00072108"/>
    <w:rsid w:val="00072294"/>
    <w:rsid w:val="00072649"/>
    <w:rsid w:val="00073299"/>
    <w:rsid w:val="000738A9"/>
    <w:rsid w:val="00074335"/>
    <w:rsid w:val="00074E4A"/>
    <w:rsid w:val="00077454"/>
    <w:rsid w:val="00081EF3"/>
    <w:rsid w:val="00082786"/>
    <w:rsid w:val="000837BF"/>
    <w:rsid w:val="00083B2D"/>
    <w:rsid w:val="0008414E"/>
    <w:rsid w:val="00084BFC"/>
    <w:rsid w:val="00084DA5"/>
    <w:rsid w:val="000853F1"/>
    <w:rsid w:val="000857A2"/>
    <w:rsid w:val="00086301"/>
    <w:rsid w:val="000868AB"/>
    <w:rsid w:val="00087449"/>
    <w:rsid w:val="00090776"/>
    <w:rsid w:val="00090F3B"/>
    <w:rsid w:val="00091B5F"/>
    <w:rsid w:val="00091DA1"/>
    <w:rsid w:val="000924FC"/>
    <w:rsid w:val="00095002"/>
    <w:rsid w:val="00095960"/>
    <w:rsid w:val="00096367"/>
    <w:rsid w:val="00096CFD"/>
    <w:rsid w:val="000A2252"/>
    <w:rsid w:val="000A441B"/>
    <w:rsid w:val="000A4DBA"/>
    <w:rsid w:val="000A52E6"/>
    <w:rsid w:val="000A67B9"/>
    <w:rsid w:val="000A6DCC"/>
    <w:rsid w:val="000A7517"/>
    <w:rsid w:val="000A758C"/>
    <w:rsid w:val="000B1CAC"/>
    <w:rsid w:val="000B2F82"/>
    <w:rsid w:val="000B390E"/>
    <w:rsid w:val="000B3C74"/>
    <w:rsid w:val="000B55C3"/>
    <w:rsid w:val="000C0539"/>
    <w:rsid w:val="000C23E8"/>
    <w:rsid w:val="000C26BA"/>
    <w:rsid w:val="000C6668"/>
    <w:rsid w:val="000C66AD"/>
    <w:rsid w:val="000C7A4B"/>
    <w:rsid w:val="000D03F6"/>
    <w:rsid w:val="000D0BD5"/>
    <w:rsid w:val="000D19F1"/>
    <w:rsid w:val="000D25E1"/>
    <w:rsid w:val="000D2D3C"/>
    <w:rsid w:val="000D39AE"/>
    <w:rsid w:val="000D4CCC"/>
    <w:rsid w:val="000D5D37"/>
    <w:rsid w:val="000D6955"/>
    <w:rsid w:val="000E02F8"/>
    <w:rsid w:val="000E06EF"/>
    <w:rsid w:val="000E10A6"/>
    <w:rsid w:val="000E142A"/>
    <w:rsid w:val="000E20BB"/>
    <w:rsid w:val="000E28C8"/>
    <w:rsid w:val="000E3A74"/>
    <w:rsid w:val="000E47A2"/>
    <w:rsid w:val="000E5201"/>
    <w:rsid w:val="000E5448"/>
    <w:rsid w:val="000F003A"/>
    <w:rsid w:val="000F3FE2"/>
    <w:rsid w:val="000F49B6"/>
    <w:rsid w:val="000F52BC"/>
    <w:rsid w:val="000F6360"/>
    <w:rsid w:val="000F6B38"/>
    <w:rsid w:val="000F7699"/>
    <w:rsid w:val="000F784F"/>
    <w:rsid w:val="000F7D40"/>
    <w:rsid w:val="001010CA"/>
    <w:rsid w:val="00104EFA"/>
    <w:rsid w:val="0011118E"/>
    <w:rsid w:val="001113C0"/>
    <w:rsid w:val="0011140B"/>
    <w:rsid w:val="00113E38"/>
    <w:rsid w:val="00116988"/>
    <w:rsid w:val="0012095F"/>
    <w:rsid w:val="00122826"/>
    <w:rsid w:val="0012499F"/>
    <w:rsid w:val="00125444"/>
    <w:rsid w:val="0012567D"/>
    <w:rsid w:val="00125B8F"/>
    <w:rsid w:val="00126E08"/>
    <w:rsid w:val="00127234"/>
    <w:rsid w:val="0013205F"/>
    <w:rsid w:val="00132229"/>
    <w:rsid w:val="00132854"/>
    <w:rsid w:val="00133003"/>
    <w:rsid w:val="001335A8"/>
    <w:rsid w:val="00133BAB"/>
    <w:rsid w:val="00134E69"/>
    <w:rsid w:val="00135C28"/>
    <w:rsid w:val="00136894"/>
    <w:rsid w:val="00136B4E"/>
    <w:rsid w:val="001378D2"/>
    <w:rsid w:val="00140B04"/>
    <w:rsid w:val="00140F47"/>
    <w:rsid w:val="00141BA3"/>
    <w:rsid w:val="001424C0"/>
    <w:rsid w:val="00142D08"/>
    <w:rsid w:val="00143DCD"/>
    <w:rsid w:val="00144D84"/>
    <w:rsid w:val="00146015"/>
    <w:rsid w:val="00146CE2"/>
    <w:rsid w:val="00146D2D"/>
    <w:rsid w:val="0014705F"/>
    <w:rsid w:val="0014744E"/>
    <w:rsid w:val="001477D0"/>
    <w:rsid w:val="00147829"/>
    <w:rsid w:val="001518AA"/>
    <w:rsid w:val="00152D42"/>
    <w:rsid w:val="00153ACB"/>
    <w:rsid w:val="00153F42"/>
    <w:rsid w:val="00153F50"/>
    <w:rsid w:val="001551A1"/>
    <w:rsid w:val="00155C6D"/>
    <w:rsid w:val="0015621F"/>
    <w:rsid w:val="00156724"/>
    <w:rsid w:val="0016006B"/>
    <w:rsid w:val="00161EB6"/>
    <w:rsid w:val="001629C0"/>
    <w:rsid w:val="00163840"/>
    <w:rsid w:val="00165B1B"/>
    <w:rsid w:val="00166BB2"/>
    <w:rsid w:val="00167F73"/>
    <w:rsid w:val="001700E0"/>
    <w:rsid w:val="00170253"/>
    <w:rsid w:val="00171165"/>
    <w:rsid w:val="00171C2F"/>
    <w:rsid w:val="00172175"/>
    <w:rsid w:val="0017496A"/>
    <w:rsid w:val="0017517A"/>
    <w:rsid w:val="00175C28"/>
    <w:rsid w:val="001761EA"/>
    <w:rsid w:val="001767BD"/>
    <w:rsid w:val="00177C44"/>
    <w:rsid w:val="00177F93"/>
    <w:rsid w:val="00180630"/>
    <w:rsid w:val="00181E00"/>
    <w:rsid w:val="00182830"/>
    <w:rsid w:val="001835EC"/>
    <w:rsid w:val="0018385F"/>
    <w:rsid w:val="00185534"/>
    <w:rsid w:val="00185A0E"/>
    <w:rsid w:val="00185C6A"/>
    <w:rsid w:val="00186D55"/>
    <w:rsid w:val="0019099E"/>
    <w:rsid w:val="00190A36"/>
    <w:rsid w:val="0019107D"/>
    <w:rsid w:val="00192133"/>
    <w:rsid w:val="00192D07"/>
    <w:rsid w:val="001930B5"/>
    <w:rsid w:val="0019506B"/>
    <w:rsid w:val="0019550A"/>
    <w:rsid w:val="00195E31"/>
    <w:rsid w:val="00197087"/>
    <w:rsid w:val="001A251B"/>
    <w:rsid w:val="001A369D"/>
    <w:rsid w:val="001A433C"/>
    <w:rsid w:val="001A4740"/>
    <w:rsid w:val="001A634F"/>
    <w:rsid w:val="001A7B3F"/>
    <w:rsid w:val="001B16D7"/>
    <w:rsid w:val="001B1C56"/>
    <w:rsid w:val="001B2E8A"/>
    <w:rsid w:val="001B3603"/>
    <w:rsid w:val="001B4DB8"/>
    <w:rsid w:val="001B5016"/>
    <w:rsid w:val="001B50C6"/>
    <w:rsid w:val="001C1F12"/>
    <w:rsid w:val="001C283B"/>
    <w:rsid w:val="001C2DE6"/>
    <w:rsid w:val="001C316D"/>
    <w:rsid w:val="001C33E6"/>
    <w:rsid w:val="001C4833"/>
    <w:rsid w:val="001C530D"/>
    <w:rsid w:val="001C5F50"/>
    <w:rsid w:val="001C60BE"/>
    <w:rsid w:val="001C706E"/>
    <w:rsid w:val="001C72C3"/>
    <w:rsid w:val="001C7BCB"/>
    <w:rsid w:val="001D01AA"/>
    <w:rsid w:val="001D078D"/>
    <w:rsid w:val="001D1E76"/>
    <w:rsid w:val="001D38CE"/>
    <w:rsid w:val="001D42BB"/>
    <w:rsid w:val="001D52E8"/>
    <w:rsid w:val="001D580D"/>
    <w:rsid w:val="001D614A"/>
    <w:rsid w:val="001D70CD"/>
    <w:rsid w:val="001D7246"/>
    <w:rsid w:val="001D73C2"/>
    <w:rsid w:val="001E0C49"/>
    <w:rsid w:val="001E2030"/>
    <w:rsid w:val="001E312E"/>
    <w:rsid w:val="001E3C66"/>
    <w:rsid w:val="001E4B64"/>
    <w:rsid w:val="001E5238"/>
    <w:rsid w:val="001E56C8"/>
    <w:rsid w:val="001E67D1"/>
    <w:rsid w:val="001E7214"/>
    <w:rsid w:val="001E765E"/>
    <w:rsid w:val="001E7DD5"/>
    <w:rsid w:val="001F1B94"/>
    <w:rsid w:val="001F1CF1"/>
    <w:rsid w:val="001F2F6F"/>
    <w:rsid w:val="001F349A"/>
    <w:rsid w:val="001F452B"/>
    <w:rsid w:val="001F6A8B"/>
    <w:rsid w:val="001F709E"/>
    <w:rsid w:val="002023EC"/>
    <w:rsid w:val="0020251B"/>
    <w:rsid w:val="00205F5D"/>
    <w:rsid w:val="00210296"/>
    <w:rsid w:val="0021135D"/>
    <w:rsid w:val="00212E8C"/>
    <w:rsid w:val="00213AD2"/>
    <w:rsid w:val="002144E4"/>
    <w:rsid w:val="00220E51"/>
    <w:rsid w:val="00222561"/>
    <w:rsid w:val="0022296C"/>
    <w:rsid w:val="00222DAB"/>
    <w:rsid w:val="00225995"/>
    <w:rsid w:val="0022605A"/>
    <w:rsid w:val="00226E01"/>
    <w:rsid w:val="002276F2"/>
    <w:rsid w:val="002303F8"/>
    <w:rsid w:val="00230A15"/>
    <w:rsid w:val="00232D6F"/>
    <w:rsid w:val="00232D92"/>
    <w:rsid w:val="00233AE3"/>
    <w:rsid w:val="00233D96"/>
    <w:rsid w:val="00234430"/>
    <w:rsid w:val="0023467C"/>
    <w:rsid w:val="002354E6"/>
    <w:rsid w:val="00236ADE"/>
    <w:rsid w:val="002377E8"/>
    <w:rsid w:val="00237B58"/>
    <w:rsid w:val="00241CED"/>
    <w:rsid w:val="00241EC4"/>
    <w:rsid w:val="00243112"/>
    <w:rsid w:val="002442E1"/>
    <w:rsid w:val="002448CC"/>
    <w:rsid w:val="00246B91"/>
    <w:rsid w:val="00254FD3"/>
    <w:rsid w:val="00255244"/>
    <w:rsid w:val="0025554C"/>
    <w:rsid w:val="002614FB"/>
    <w:rsid w:val="0026287A"/>
    <w:rsid w:val="00262D5C"/>
    <w:rsid w:val="00264C06"/>
    <w:rsid w:val="00266314"/>
    <w:rsid w:val="00266904"/>
    <w:rsid w:val="00266DAB"/>
    <w:rsid w:val="00267E1F"/>
    <w:rsid w:val="00271787"/>
    <w:rsid w:val="00271856"/>
    <w:rsid w:val="00272082"/>
    <w:rsid w:val="002728C1"/>
    <w:rsid w:val="00272A90"/>
    <w:rsid w:val="00272CAB"/>
    <w:rsid w:val="00273844"/>
    <w:rsid w:val="00273CE6"/>
    <w:rsid w:val="0027469A"/>
    <w:rsid w:val="0027565E"/>
    <w:rsid w:val="00276554"/>
    <w:rsid w:val="002770F4"/>
    <w:rsid w:val="0027780F"/>
    <w:rsid w:val="00277DAF"/>
    <w:rsid w:val="00280E11"/>
    <w:rsid w:val="0028175E"/>
    <w:rsid w:val="00282C25"/>
    <w:rsid w:val="00282F3B"/>
    <w:rsid w:val="002848DE"/>
    <w:rsid w:val="0028550C"/>
    <w:rsid w:val="00287C6C"/>
    <w:rsid w:val="002916BB"/>
    <w:rsid w:val="00291D4A"/>
    <w:rsid w:val="002920A0"/>
    <w:rsid w:val="0029259D"/>
    <w:rsid w:val="002966BB"/>
    <w:rsid w:val="002967C9"/>
    <w:rsid w:val="00297345"/>
    <w:rsid w:val="0029770D"/>
    <w:rsid w:val="002A06C4"/>
    <w:rsid w:val="002A3894"/>
    <w:rsid w:val="002A3D0B"/>
    <w:rsid w:val="002A4260"/>
    <w:rsid w:val="002A46E9"/>
    <w:rsid w:val="002A6081"/>
    <w:rsid w:val="002A60F7"/>
    <w:rsid w:val="002A74BD"/>
    <w:rsid w:val="002B0D81"/>
    <w:rsid w:val="002B22FD"/>
    <w:rsid w:val="002B346B"/>
    <w:rsid w:val="002B469C"/>
    <w:rsid w:val="002B494F"/>
    <w:rsid w:val="002B4ECD"/>
    <w:rsid w:val="002B57C7"/>
    <w:rsid w:val="002B5A80"/>
    <w:rsid w:val="002C0858"/>
    <w:rsid w:val="002C0C0D"/>
    <w:rsid w:val="002C12E3"/>
    <w:rsid w:val="002C3EE8"/>
    <w:rsid w:val="002C5BD5"/>
    <w:rsid w:val="002D1DC5"/>
    <w:rsid w:val="002D6252"/>
    <w:rsid w:val="002D6316"/>
    <w:rsid w:val="002D70DD"/>
    <w:rsid w:val="002D721B"/>
    <w:rsid w:val="002E008E"/>
    <w:rsid w:val="002E1228"/>
    <w:rsid w:val="002E2D0B"/>
    <w:rsid w:val="002E41F3"/>
    <w:rsid w:val="002E4F60"/>
    <w:rsid w:val="002E5130"/>
    <w:rsid w:val="002E5885"/>
    <w:rsid w:val="002E5938"/>
    <w:rsid w:val="002E612D"/>
    <w:rsid w:val="002E6595"/>
    <w:rsid w:val="002E7069"/>
    <w:rsid w:val="002E789A"/>
    <w:rsid w:val="002F185A"/>
    <w:rsid w:val="002F3038"/>
    <w:rsid w:val="002F3B79"/>
    <w:rsid w:val="002F48A5"/>
    <w:rsid w:val="002F4E3D"/>
    <w:rsid w:val="002F7103"/>
    <w:rsid w:val="00301E93"/>
    <w:rsid w:val="003027A1"/>
    <w:rsid w:val="003032CF"/>
    <w:rsid w:val="003034F6"/>
    <w:rsid w:val="00303CF4"/>
    <w:rsid w:val="00306AAE"/>
    <w:rsid w:val="00310C24"/>
    <w:rsid w:val="003120BF"/>
    <w:rsid w:val="00312CF8"/>
    <w:rsid w:val="00313A70"/>
    <w:rsid w:val="00314125"/>
    <w:rsid w:val="003141A4"/>
    <w:rsid w:val="00315239"/>
    <w:rsid w:val="00315394"/>
    <w:rsid w:val="00316B31"/>
    <w:rsid w:val="00316E07"/>
    <w:rsid w:val="00317225"/>
    <w:rsid w:val="00321D0C"/>
    <w:rsid w:val="00322AFE"/>
    <w:rsid w:val="00322B8A"/>
    <w:rsid w:val="00323608"/>
    <w:rsid w:val="00324AD0"/>
    <w:rsid w:val="00325A6F"/>
    <w:rsid w:val="00325AED"/>
    <w:rsid w:val="00325E6E"/>
    <w:rsid w:val="00332995"/>
    <w:rsid w:val="003329C5"/>
    <w:rsid w:val="00333540"/>
    <w:rsid w:val="0033372A"/>
    <w:rsid w:val="00333D14"/>
    <w:rsid w:val="00333DFB"/>
    <w:rsid w:val="003340A4"/>
    <w:rsid w:val="00334164"/>
    <w:rsid w:val="0033491B"/>
    <w:rsid w:val="00334E55"/>
    <w:rsid w:val="003350AE"/>
    <w:rsid w:val="00335849"/>
    <w:rsid w:val="00337FBC"/>
    <w:rsid w:val="00340019"/>
    <w:rsid w:val="00341558"/>
    <w:rsid w:val="00342ECD"/>
    <w:rsid w:val="00343E16"/>
    <w:rsid w:val="00344603"/>
    <w:rsid w:val="00345C36"/>
    <w:rsid w:val="00346692"/>
    <w:rsid w:val="003470BB"/>
    <w:rsid w:val="00350D76"/>
    <w:rsid w:val="00351AC0"/>
    <w:rsid w:val="00351E1B"/>
    <w:rsid w:val="00352354"/>
    <w:rsid w:val="00352D74"/>
    <w:rsid w:val="0035381C"/>
    <w:rsid w:val="003540DD"/>
    <w:rsid w:val="00354EF3"/>
    <w:rsid w:val="00357624"/>
    <w:rsid w:val="003613A6"/>
    <w:rsid w:val="00361D87"/>
    <w:rsid w:val="003620F2"/>
    <w:rsid w:val="003628E2"/>
    <w:rsid w:val="003635A1"/>
    <w:rsid w:val="003644D7"/>
    <w:rsid w:val="00364AC3"/>
    <w:rsid w:val="00365927"/>
    <w:rsid w:val="003661B6"/>
    <w:rsid w:val="00367798"/>
    <w:rsid w:val="00367BA0"/>
    <w:rsid w:val="003708AA"/>
    <w:rsid w:val="003709B7"/>
    <w:rsid w:val="00370E6F"/>
    <w:rsid w:val="00373917"/>
    <w:rsid w:val="00373FFA"/>
    <w:rsid w:val="00374576"/>
    <w:rsid w:val="00374779"/>
    <w:rsid w:val="00375B83"/>
    <w:rsid w:val="00376048"/>
    <w:rsid w:val="00376B4E"/>
    <w:rsid w:val="00376FA4"/>
    <w:rsid w:val="00377E50"/>
    <w:rsid w:val="00382FDD"/>
    <w:rsid w:val="00386879"/>
    <w:rsid w:val="00386DE8"/>
    <w:rsid w:val="0038783D"/>
    <w:rsid w:val="0039045C"/>
    <w:rsid w:val="00392E84"/>
    <w:rsid w:val="0039372C"/>
    <w:rsid w:val="00393E78"/>
    <w:rsid w:val="003947E3"/>
    <w:rsid w:val="00394844"/>
    <w:rsid w:val="00394B86"/>
    <w:rsid w:val="00395542"/>
    <w:rsid w:val="003976A3"/>
    <w:rsid w:val="003A0D43"/>
    <w:rsid w:val="003A123E"/>
    <w:rsid w:val="003A27B6"/>
    <w:rsid w:val="003A2AE6"/>
    <w:rsid w:val="003A447D"/>
    <w:rsid w:val="003A579F"/>
    <w:rsid w:val="003A69E3"/>
    <w:rsid w:val="003B00C7"/>
    <w:rsid w:val="003B079C"/>
    <w:rsid w:val="003B2F52"/>
    <w:rsid w:val="003B5875"/>
    <w:rsid w:val="003B5885"/>
    <w:rsid w:val="003B6611"/>
    <w:rsid w:val="003B6A62"/>
    <w:rsid w:val="003B7CA1"/>
    <w:rsid w:val="003C01E7"/>
    <w:rsid w:val="003C1DAD"/>
    <w:rsid w:val="003C32EB"/>
    <w:rsid w:val="003C3C60"/>
    <w:rsid w:val="003C3C68"/>
    <w:rsid w:val="003C41BE"/>
    <w:rsid w:val="003C5E26"/>
    <w:rsid w:val="003C6898"/>
    <w:rsid w:val="003C76A2"/>
    <w:rsid w:val="003C7752"/>
    <w:rsid w:val="003C7D11"/>
    <w:rsid w:val="003C7D97"/>
    <w:rsid w:val="003D03D9"/>
    <w:rsid w:val="003D04EC"/>
    <w:rsid w:val="003D2862"/>
    <w:rsid w:val="003D29EC"/>
    <w:rsid w:val="003D3061"/>
    <w:rsid w:val="003D4AA7"/>
    <w:rsid w:val="003D62E9"/>
    <w:rsid w:val="003D6DAD"/>
    <w:rsid w:val="003D7CEA"/>
    <w:rsid w:val="003D7DB5"/>
    <w:rsid w:val="003E0EFD"/>
    <w:rsid w:val="003E1400"/>
    <w:rsid w:val="003E2E25"/>
    <w:rsid w:val="003E3D2B"/>
    <w:rsid w:val="003E3EB4"/>
    <w:rsid w:val="003E3FF6"/>
    <w:rsid w:val="003E4068"/>
    <w:rsid w:val="003E7DA3"/>
    <w:rsid w:val="003E7F43"/>
    <w:rsid w:val="003F13EE"/>
    <w:rsid w:val="003F1F2C"/>
    <w:rsid w:val="003F24B4"/>
    <w:rsid w:val="003F25B0"/>
    <w:rsid w:val="003F2879"/>
    <w:rsid w:val="003F3620"/>
    <w:rsid w:val="003F3910"/>
    <w:rsid w:val="003F3BA2"/>
    <w:rsid w:val="003F40DD"/>
    <w:rsid w:val="003F42A0"/>
    <w:rsid w:val="003F4F2B"/>
    <w:rsid w:val="003F5167"/>
    <w:rsid w:val="003F5984"/>
    <w:rsid w:val="00401882"/>
    <w:rsid w:val="00402A52"/>
    <w:rsid w:val="00404A8B"/>
    <w:rsid w:val="00404B12"/>
    <w:rsid w:val="00406B23"/>
    <w:rsid w:val="00406FCE"/>
    <w:rsid w:val="004070FE"/>
    <w:rsid w:val="00413214"/>
    <w:rsid w:val="00413216"/>
    <w:rsid w:val="0041449E"/>
    <w:rsid w:val="00415014"/>
    <w:rsid w:val="004150A4"/>
    <w:rsid w:val="00416189"/>
    <w:rsid w:val="0042061A"/>
    <w:rsid w:val="0042067D"/>
    <w:rsid w:val="004208AC"/>
    <w:rsid w:val="00421377"/>
    <w:rsid w:val="004218F0"/>
    <w:rsid w:val="004225F8"/>
    <w:rsid w:val="00422A66"/>
    <w:rsid w:val="00423685"/>
    <w:rsid w:val="00423F7C"/>
    <w:rsid w:val="0042499E"/>
    <w:rsid w:val="004260CE"/>
    <w:rsid w:val="00426A4A"/>
    <w:rsid w:val="004304CF"/>
    <w:rsid w:val="00431C7D"/>
    <w:rsid w:val="00432CB7"/>
    <w:rsid w:val="00437393"/>
    <w:rsid w:val="00437748"/>
    <w:rsid w:val="00441E16"/>
    <w:rsid w:val="00442378"/>
    <w:rsid w:val="0044425A"/>
    <w:rsid w:val="00445BC1"/>
    <w:rsid w:val="00446559"/>
    <w:rsid w:val="0044661A"/>
    <w:rsid w:val="00450B44"/>
    <w:rsid w:val="004548BB"/>
    <w:rsid w:val="0045516E"/>
    <w:rsid w:val="0045637F"/>
    <w:rsid w:val="00456724"/>
    <w:rsid w:val="00456788"/>
    <w:rsid w:val="0045696A"/>
    <w:rsid w:val="0045709C"/>
    <w:rsid w:val="004578D5"/>
    <w:rsid w:val="004615CD"/>
    <w:rsid w:val="004631D5"/>
    <w:rsid w:val="00463307"/>
    <w:rsid w:val="0046340F"/>
    <w:rsid w:val="00464BE7"/>
    <w:rsid w:val="004651AF"/>
    <w:rsid w:val="00465688"/>
    <w:rsid w:val="00465B76"/>
    <w:rsid w:val="004666A1"/>
    <w:rsid w:val="0047107F"/>
    <w:rsid w:val="00471223"/>
    <w:rsid w:val="0047186E"/>
    <w:rsid w:val="00472BD0"/>
    <w:rsid w:val="00472CA9"/>
    <w:rsid w:val="004753F0"/>
    <w:rsid w:val="00475E93"/>
    <w:rsid w:val="00476DE2"/>
    <w:rsid w:val="00477B94"/>
    <w:rsid w:val="004816CF"/>
    <w:rsid w:val="0048576F"/>
    <w:rsid w:val="004878A2"/>
    <w:rsid w:val="00487B41"/>
    <w:rsid w:val="00487D4B"/>
    <w:rsid w:val="0049144A"/>
    <w:rsid w:val="0049153B"/>
    <w:rsid w:val="0049210B"/>
    <w:rsid w:val="00494A12"/>
    <w:rsid w:val="0049550D"/>
    <w:rsid w:val="0049618D"/>
    <w:rsid w:val="00496DCC"/>
    <w:rsid w:val="004978D9"/>
    <w:rsid w:val="004A05D9"/>
    <w:rsid w:val="004A0FB6"/>
    <w:rsid w:val="004A170A"/>
    <w:rsid w:val="004A1743"/>
    <w:rsid w:val="004A214E"/>
    <w:rsid w:val="004A276F"/>
    <w:rsid w:val="004A32F9"/>
    <w:rsid w:val="004A451F"/>
    <w:rsid w:val="004A787F"/>
    <w:rsid w:val="004B001A"/>
    <w:rsid w:val="004B0627"/>
    <w:rsid w:val="004B0AD4"/>
    <w:rsid w:val="004B142C"/>
    <w:rsid w:val="004B1B86"/>
    <w:rsid w:val="004B1B96"/>
    <w:rsid w:val="004B2043"/>
    <w:rsid w:val="004B2131"/>
    <w:rsid w:val="004B2DC7"/>
    <w:rsid w:val="004B31A0"/>
    <w:rsid w:val="004B3591"/>
    <w:rsid w:val="004B4899"/>
    <w:rsid w:val="004B4A07"/>
    <w:rsid w:val="004B51AE"/>
    <w:rsid w:val="004B64E1"/>
    <w:rsid w:val="004B6BDD"/>
    <w:rsid w:val="004C04BF"/>
    <w:rsid w:val="004C104E"/>
    <w:rsid w:val="004C1114"/>
    <w:rsid w:val="004C1F9A"/>
    <w:rsid w:val="004C29E3"/>
    <w:rsid w:val="004C4796"/>
    <w:rsid w:val="004C48B0"/>
    <w:rsid w:val="004C4A57"/>
    <w:rsid w:val="004C52F9"/>
    <w:rsid w:val="004C6F5B"/>
    <w:rsid w:val="004C7512"/>
    <w:rsid w:val="004D0033"/>
    <w:rsid w:val="004D01B6"/>
    <w:rsid w:val="004D103B"/>
    <w:rsid w:val="004D1C71"/>
    <w:rsid w:val="004D68E9"/>
    <w:rsid w:val="004D700C"/>
    <w:rsid w:val="004E144D"/>
    <w:rsid w:val="004E1B5C"/>
    <w:rsid w:val="004E35CB"/>
    <w:rsid w:val="004E6E0D"/>
    <w:rsid w:val="004E7A02"/>
    <w:rsid w:val="004F23A4"/>
    <w:rsid w:val="004F2DA4"/>
    <w:rsid w:val="004F315B"/>
    <w:rsid w:val="004F5CCA"/>
    <w:rsid w:val="004F5D7C"/>
    <w:rsid w:val="004F6C50"/>
    <w:rsid w:val="005003F9"/>
    <w:rsid w:val="00502DD1"/>
    <w:rsid w:val="00505C78"/>
    <w:rsid w:val="0050603E"/>
    <w:rsid w:val="005065FC"/>
    <w:rsid w:val="005071A8"/>
    <w:rsid w:val="00512B51"/>
    <w:rsid w:val="00514D09"/>
    <w:rsid w:val="005152B5"/>
    <w:rsid w:val="005152C0"/>
    <w:rsid w:val="00515673"/>
    <w:rsid w:val="0051639C"/>
    <w:rsid w:val="0051676E"/>
    <w:rsid w:val="00516DB1"/>
    <w:rsid w:val="00517427"/>
    <w:rsid w:val="0052159C"/>
    <w:rsid w:val="00522724"/>
    <w:rsid w:val="00522906"/>
    <w:rsid w:val="00523383"/>
    <w:rsid w:val="00523645"/>
    <w:rsid w:val="00524D22"/>
    <w:rsid w:val="00524F60"/>
    <w:rsid w:val="00524F9D"/>
    <w:rsid w:val="00525A23"/>
    <w:rsid w:val="005274B7"/>
    <w:rsid w:val="0053051F"/>
    <w:rsid w:val="00531298"/>
    <w:rsid w:val="00531B9F"/>
    <w:rsid w:val="00531EE0"/>
    <w:rsid w:val="00531F84"/>
    <w:rsid w:val="0053263C"/>
    <w:rsid w:val="00532D5F"/>
    <w:rsid w:val="00534AD3"/>
    <w:rsid w:val="0053617C"/>
    <w:rsid w:val="00536B9E"/>
    <w:rsid w:val="00540A2C"/>
    <w:rsid w:val="00541575"/>
    <w:rsid w:val="00541AC1"/>
    <w:rsid w:val="00542278"/>
    <w:rsid w:val="0054239A"/>
    <w:rsid w:val="005424CA"/>
    <w:rsid w:val="0054270D"/>
    <w:rsid w:val="00542884"/>
    <w:rsid w:val="00542C89"/>
    <w:rsid w:val="005431AC"/>
    <w:rsid w:val="0054754A"/>
    <w:rsid w:val="005525A1"/>
    <w:rsid w:val="00552D50"/>
    <w:rsid w:val="005531BB"/>
    <w:rsid w:val="00555063"/>
    <w:rsid w:val="005561DA"/>
    <w:rsid w:val="005572F3"/>
    <w:rsid w:val="00561400"/>
    <w:rsid w:val="0056147C"/>
    <w:rsid w:val="00561967"/>
    <w:rsid w:val="005621AC"/>
    <w:rsid w:val="00562229"/>
    <w:rsid w:val="005625B2"/>
    <w:rsid w:val="005631EF"/>
    <w:rsid w:val="00563F69"/>
    <w:rsid w:val="005643DD"/>
    <w:rsid w:val="005644E3"/>
    <w:rsid w:val="00564AC6"/>
    <w:rsid w:val="005652F9"/>
    <w:rsid w:val="00565CA4"/>
    <w:rsid w:val="00565E4E"/>
    <w:rsid w:val="00566149"/>
    <w:rsid w:val="005715AE"/>
    <w:rsid w:val="005737C9"/>
    <w:rsid w:val="005744EF"/>
    <w:rsid w:val="005770EB"/>
    <w:rsid w:val="005770F7"/>
    <w:rsid w:val="00577953"/>
    <w:rsid w:val="0058177E"/>
    <w:rsid w:val="00582CFA"/>
    <w:rsid w:val="00583895"/>
    <w:rsid w:val="00584600"/>
    <w:rsid w:val="00585E8D"/>
    <w:rsid w:val="005862C9"/>
    <w:rsid w:val="0058703C"/>
    <w:rsid w:val="00591C10"/>
    <w:rsid w:val="005926F6"/>
    <w:rsid w:val="005963C9"/>
    <w:rsid w:val="0059651A"/>
    <w:rsid w:val="0059689D"/>
    <w:rsid w:val="005978D0"/>
    <w:rsid w:val="005A0799"/>
    <w:rsid w:val="005A0A45"/>
    <w:rsid w:val="005A0C21"/>
    <w:rsid w:val="005A160B"/>
    <w:rsid w:val="005A3CB7"/>
    <w:rsid w:val="005A49E3"/>
    <w:rsid w:val="005A6DAE"/>
    <w:rsid w:val="005A6F61"/>
    <w:rsid w:val="005A7268"/>
    <w:rsid w:val="005B0065"/>
    <w:rsid w:val="005B01E7"/>
    <w:rsid w:val="005B0983"/>
    <w:rsid w:val="005B1D11"/>
    <w:rsid w:val="005B46CB"/>
    <w:rsid w:val="005B600D"/>
    <w:rsid w:val="005B72D1"/>
    <w:rsid w:val="005C02BA"/>
    <w:rsid w:val="005C0E5A"/>
    <w:rsid w:val="005C0F1E"/>
    <w:rsid w:val="005C18BF"/>
    <w:rsid w:val="005C19F1"/>
    <w:rsid w:val="005C621B"/>
    <w:rsid w:val="005C66C6"/>
    <w:rsid w:val="005C6F53"/>
    <w:rsid w:val="005C7045"/>
    <w:rsid w:val="005C7651"/>
    <w:rsid w:val="005D0D52"/>
    <w:rsid w:val="005D2F0D"/>
    <w:rsid w:val="005D3751"/>
    <w:rsid w:val="005D3DF3"/>
    <w:rsid w:val="005D541E"/>
    <w:rsid w:val="005E0111"/>
    <w:rsid w:val="005E2502"/>
    <w:rsid w:val="005E2AF4"/>
    <w:rsid w:val="005E2EDF"/>
    <w:rsid w:val="005E30E3"/>
    <w:rsid w:val="005E36E7"/>
    <w:rsid w:val="005E3F97"/>
    <w:rsid w:val="005F03BE"/>
    <w:rsid w:val="005F1FC1"/>
    <w:rsid w:val="005F3E27"/>
    <w:rsid w:val="005F3FFA"/>
    <w:rsid w:val="005F4287"/>
    <w:rsid w:val="005F5884"/>
    <w:rsid w:val="00602A79"/>
    <w:rsid w:val="00603A8A"/>
    <w:rsid w:val="006049E9"/>
    <w:rsid w:val="00605268"/>
    <w:rsid w:val="006055B7"/>
    <w:rsid w:val="00605794"/>
    <w:rsid w:val="006062DB"/>
    <w:rsid w:val="006063D7"/>
    <w:rsid w:val="0060660E"/>
    <w:rsid w:val="00606F34"/>
    <w:rsid w:val="0061030D"/>
    <w:rsid w:val="006103C3"/>
    <w:rsid w:val="0061074C"/>
    <w:rsid w:val="006115A0"/>
    <w:rsid w:val="00612051"/>
    <w:rsid w:val="00615AB2"/>
    <w:rsid w:val="006162C1"/>
    <w:rsid w:val="00616E17"/>
    <w:rsid w:val="00617028"/>
    <w:rsid w:val="006172CC"/>
    <w:rsid w:val="0062027C"/>
    <w:rsid w:val="006219B7"/>
    <w:rsid w:val="00622AB5"/>
    <w:rsid w:val="00623B7B"/>
    <w:rsid w:val="00626E50"/>
    <w:rsid w:val="006274D9"/>
    <w:rsid w:val="00631BC0"/>
    <w:rsid w:val="00634722"/>
    <w:rsid w:val="006358AE"/>
    <w:rsid w:val="006371A5"/>
    <w:rsid w:val="006375C9"/>
    <w:rsid w:val="006403E0"/>
    <w:rsid w:val="0064091B"/>
    <w:rsid w:val="0064328B"/>
    <w:rsid w:val="00643836"/>
    <w:rsid w:val="00644A29"/>
    <w:rsid w:val="00645C31"/>
    <w:rsid w:val="00647FEA"/>
    <w:rsid w:val="00651A5C"/>
    <w:rsid w:val="006527AF"/>
    <w:rsid w:val="006544D0"/>
    <w:rsid w:val="00654585"/>
    <w:rsid w:val="0065688F"/>
    <w:rsid w:val="006573C2"/>
    <w:rsid w:val="006628A5"/>
    <w:rsid w:val="006635B7"/>
    <w:rsid w:val="00663AC3"/>
    <w:rsid w:val="00663F43"/>
    <w:rsid w:val="00665819"/>
    <w:rsid w:val="006701D8"/>
    <w:rsid w:val="00671259"/>
    <w:rsid w:val="00672288"/>
    <w:rsid w:val="00672ABF"/>
    <w:rsid w:val="006734DA"/>
    <w:rsid w:val="00674575"/>
    <w:rsid w:val="0067497D"/>
    <w:rsid w:val="006750BA"/>
    <w:rsid w:val="0067525E"/>
    <w:rsid w:val="00675A55"/>
    <w:rsid w:val="00676336"/>
    <w:rsid w:val="00676AAA"/>
    <w:rsid w:val="00680997"/>
    <w:rsid w:val="00680FFA"/>
    <w:rsid w:val="00681753"/>
    <w:rsid w:val="006823CB"/>
    <w:rsid w:val="00682A6B"/>
    <w:rsid w:val="0068372C"/>
    <w:rsid w:val="00685045"/>
    <w:rsid w:val="00685A86"/>
    <w:rsid w:val="006862CC"/>
    <w:rsid w:val="00692DCA"/>
    <w:rsid w:val="00693814"/>
    <w:rsid w:val="006939A1"/>
    <w:rsid w:val="00695C61"/>
    <w:rsid w:val="00695EB5"/>
    <w:rsid w:val="00697E27"/>
    <w:rsid w:val="006A09B3"/>
    <w:rsid w:val="006A10F4"/>
    <w:rsid w:val="006A23FC"/>
    <w:rsid w:val="006A44F1"/>
    <w:rsid w:val="006A6124"/>
    <w:rsid w:val="006B50C8"/>
    <w:rsid w:val="006B51F9"/>
    <w:rsid w:val="006B53E3"/>
    <w:rsid w:val="006B5B2D"/>
    <w:rsid w:val="006B62A7"/>
    <w:rsid w:val="006B665E"/>
    <w:rsid w:val="006B67D1"/>
    <w:rsid w:val="006B68F6"/>
    <w:rsid w:val="006B69EF"/>
    <w:rsid w:val="006C1117"/>
    <w:rsid w:val="006C1C00"/>
    <w:rsid w:val="006C2DB1"/>
    <w:rsid w:val="006C32DA"/>
    <w:rsid w:val="006C4289"/>
    <w:rsid w:val="006C491D"/>
    <w:rsid w:val="006C4DCB"/>
    <w:rsid w:val="006C5421"/>
    <w:rsid w:val="006C7145"/>
    <w:rsid w:val="006C7E63"/>
    <w:rsid w:val="006D080A"/>
    <w:rsid w:val="006D1808"/>
    <w:rsid w:val="006D1A56"/>
    <w:rsid w:val="006D1AAF"/>
    <w:rsid w:val="006D1D4A"/>
    <w:rsid w:val="006D5C5D"/>
    <w:rsid w:val="006D5DF0"/>
    <w:rsid w:val="006D695A"/>
    <w:rsid w:val="006D71B2"/>
    <w:rsid w:val="006D732D"/>
    <w:rsid w:val="006D779C"/>
    <w:rsid w:val="006D7851"/>
    <w:rsid w:val="006E19AD"/>
    <w:rsid w:val="006E1E56"/>
    <w:rsid w:val="006E20DE"/>
    <w:rsid w:val="006E3073"/>
    <w:rsid w:val="006E34EF"/>
    <w:rsid w:val="006E37F5"/>
    <w:rsid w:val="006E3AD6"/>
    <w:rsid w:val="006E4CC0"/>
    <w:rsid w:val="006E4E67"/>
    <w:rsid w:val="006E4F55"/>
    <w:rsid w:val="006E5391"/>
    <w:rsid w:val="006E6128"/>
    <w:rsid w:val="006E68A5"/>
    <w:rsid w:val="006E69C0"/>
    <w:rsid w:val="006E7227"/>
    <w:rsid w:val="006E76C7"/>
    <w:rsid w:val="006E7E27"/>
    <w:rsid w:val="006F1486"/>
    <w:rsid w:val="006F344A"/>
    <w:rsid w:val="006F3C13"/>
    <w:rsid w:val="006F4428"/>
    <w:rsid w:val="006F7371"/>
    <w:rsid w:val="007002B3"/>
    <w:rsid w:val="00700FBD"/>
    <w:rsid w:val="007028DC"/>
    <w:rsid w:val="007033FE"/>
    <w:rsid w:val="007036F1"/>
    <w:rsid w:val="00703F04"/>
    <w:rsid w:val="0070412E"/>
    <w:rsid w:val="007056C9"/>
    <w:rsid w:val="00705A2D"/>
    <w:rsid w:val="00706A69"/>
    <w:rsid w:val="00706E48"/>
    <w:rsid w:val="00707839"/>
    <w:rsid w:val="00710EB4"/>
    <w:rsid w:val="0071166C"/>
    <w:rsid w:val="00711A75"/>
    <w:rsid w:val="00711D80"/>
    <w:rsid w:val="00716E4C"/>
    <w:rsid w:val="00717A79"/>
    <w:rsid w:val="0072085B"/>
    <w:rsid w:val="00720D99"/>
    <w:rsid w:val="007232B4"/>
    <w:rsid w:val="00725103"/>
    <w:rsid w:val="00726175"/>
    <w:rsid w:val="0072692F"/>
    <w:rsid w:val="00726FF8"/>
    <w:rsid w:val="0073070E"/>
    <w:rsid w:val="00730AEE"/>
    <w:rsid w:val="00731802"/>
    <w:rsid w:val="00731AB5"/>
    <w:rsid w:val="00732534"/>
    <w:rsid w:val="00732950"/>
    <w:rsid w:val="007349C4"/>
    <w:rsid w:val="00737253"/>
    <w:rsid w:val="00741A9B"/>
    <w:rsid w:val="00741AD4"/>
    <w:rsid w:val="00741E38"/>
    <w:rsid w:val="00741F96"/>
    <w:rsid w:val="00742B12"/>
    <w:rsid w:val="00742F0F"/>
    <w:rsid w:val="00744C0B"/>
    <w:rsid w:val="007451BC"/>
    <w:rsid w:val="007459F5"/>
    <w:rsid w:val="00745E23"/>
    <w:rsid w:val="00747052"/>
    <w:rsid w:val="007504A9"/>
    <w:rsid w:val="00750AD3"/>
    <w:rsid w:val="00750BBC"/>
    <w:rsid w:val="00751DBF"/>
    <w:rsid w:val="00751F97"/>
    <w:rsid w:val="007535B3"/>
    <w:rsid w:val="0075410B"/>
    <w:rsid w:val="00754C7C"/>
    <w:rsid w:val="00761D14"/>
    <w:rsid w:val="007629F0"/>
    <w:rsid w:val="007637A3"/>
    <w:rsid w:val="00763E90"/>
    <w:rsid w:val="00765970"/>
    <w:rsid w:val="007661E1"/>
    <w:rsid w:val="00767887"/>
    <w:rsid w:val="00770608"/>
    <w:rsid w:val="00770E6D"/>
    <w:rsid w:val="00772AAF"/>
    <w:rsid w:val="00773115"/>
    <w:rsid w:val="00773B26"/>
    <w:rsid w:val="00774E8F"/>
    <w:rsid w:val="007761F9"/>
    <w:rsid w:val="007763F7"/>
    <w:rsid w:val="0077669F"/>
    <w:rsid w:val="00781340"/>
    <w:rsid w:val="007829A1"/>
    <w:rsid w:val="00785DDD"/>
    <w:rsid w:val="00786327"/>
    <w:rsid w:val="007869D0"/>
    <w:rsid w:val="00790E48"/>
    <w:rsid w:val="00792187"/>
    <w:rsid w:val="00792975"/>
    <w:rsid w:val="00793446"/>
    <w:rsid w:val="00794AC8"/>
    <w:rsid w:val="0079516E"/>
    <w:rsid w:val="0079530D"/>
    <w:rsid w:val="007960D7"/>
    <w:rsid w:val="00796254"/>
    <w:rsid w:val="007963DE"/>
    <w:rsid w:val="00796CDD"/>
    <w:rsid w:val="0079745C"/>
    <w:rsid w:val="007A0DA5"/>
    <w:rsid w:val="007A1D48"/>
    <w:rsid w:val="007A2EE9"/>
    <w:rsid w:val="007A4BF8"/>
    <w:rsid w:val="007A660C"/>
    <w:rsid w:val="007A680B"/>
    <w:rsid w:val="007A77C9"/>
    <w:rsid w:val="007B0760"/>
    <w:rsid w:val="007B0E64"/>
    <w:rsid w:val="007B16FE"/>
    <w:rsid w:val="007B2868"/>
    <w:rsid w:val="007B2D2E"/>
    <w:rsid w:val="007B3991"/>
    <w:rsid w:val="007B4C99"/>
    <w:rsid w:val="007B5175"/>
    <w:rsid w:val="007B5BF9"/>
    <w:rsid w:val="007B6855"/>
    <w:rsid w:val="007B6C8A"/>
    <w:rsid w:val="007B7D48"/>
    <w:rsid w:val="007B7FCF"/>
    <w:rsid w:val="007C0750"/>
    <w:rsid w:val="007C2540"/>
    <w:rsid w:val="007C382A"/>
    <w:rsid w:val="007C44C6"/>
    <w:rsid w:val="007D1298"/>
    <w:rsid w:val="007D2FDA"/>
    <w:rsid w:val="007D34CC"/>
    <w:rsid w:val="007D39E0"/>
    <w:rsid w:val="007D3D5E"/>
    <w:rsid w:val="007D3EE1"/>
    <w:rsid w:val="007D45D5"/>
    <w:rsid w:val="007D46BE"/>
    <w:rsid w:val="007D4FFA"/>
    <w:rsid w:val="007D54B0"/>
    <w:rsid w:val="007D66FB"/>
    <w:rsid w:val="007D7E14"/>
    <w:rsid w:val="007E020B"/>
    <w:rsid w:val="007E1228"/>
    <w:rsid w:val="007E2CB2"/>
    <w:rsid w:val="007E2D4B"/>
    <w:rsid w:val="007E458A"/>
    <w:rsid w:val="007E47DD"/>
    <w:rsid w:val="007E7C36"/>
    <w:rsid w:val="007F13C0"/>
    <w:rsid w:val="007F1E39"/>
    <w:rsid w:val="007F342F"/>
    <w:rsid w:val="007F3896"/>
    <w:rsid w:val="007F409B"/>
    <w:rsid w:val="007F5416"/>
    <w:rsid w:val="007F5852"/>
    <w:rsid w:val="007F6D25"/>
    <w:rsid w:val="008001CB"/>
    <w:rsid w:val="00800B80"/>
    <w:rsid w:val="00800C5D"/>
    <w:rsid w:val="0080181E"/>
    <w:rsid w:val="00802C04"/>
    <w:rsid w:val="00807659"/>
    <w:rsid w:val="00810C8C"/>
    <w:rsid w:val="00810EB0"/>
    <w:rsid w:val="00811740"/>
    <w:rsid w:val="008119F4"/>
    <w:rsid w:val="00813A4F"/>
    <w:rsid w:val="00813B0F"/>
    <w:rsid w:val="00813D47"/>
    <w:rsid w:val="00814A25"/>
    <w:rsid w:val="0081597E"/>
    <w:rsid w:val="008172D4"/>
    <w:rsid w:val="00817CE0"/>
    <w:rsid w:val="00820B62"/>
    <w:rsid w:val="00822269"/>
    <w:rsid w:val="00822C6D"/>
    <w:rsid w:val="00823227"/>
    <w:rsid w:val="00823D6B"/>
    <w:rsid w:val="008246AD"/>
    <w:rsid w:val="00824EF9"/>
    <w:rsid w:val="00825809"/>
    <w:rsid w:val="00825A1C"/>
    <w:rsid w:val="00825D7A"/>
    <w:rsid w:val="00827A7C"/>
    <w:rsid w:val="00830316"/>
    <w:rsid w:val="00831D13"/>
    <w:rsid w:val="00832F34"/>
    <w:rsid w:val="00834849"/>
    <w:rsid w:val="0083497A"/>
    <w:rsid w:val="00836C5F"/>
    <w:rsid w:val="00837D7D"/>
    <w:rsid w:val="00840686"/>
    <w:rsid w:val="00841113"/>
    <w:rsid w:val="008432A8"/>
    <w:rsid w:val="00843930"/>
    <w:rsid w:val="008439D7"/>
    <w:rsid w:val="00843BF5"/>
    <w:rsid w:val="00844569"/>
    <w:rsid w:val="00844DE6"/>
    <w:rsid w:val="00845218"/>
    <w:rsid w:val="00845CFF"/>
    <w:rsid w:val="00846134"/>
    <w:rsid w:val="00846D2B"/>
    <w:rsid w:val="00847100"/>
    <w:rsid w:val="00847EF5"/>
    <w:rsid w:val="00850EB1"/>
    <w:rsid w:val="00851CD1"/>
    <w:rsid w:val="008531E4"/>
    <w:rsid w:val="008545CA"/>
    <w:rsid w:val="00854795"/>
    <w:rsid w:val="00854F3C"/>
    <w:rsid w:val="008575C8"/>
    <w:rsid w:val="00860031"/>
    <w:rsid w:val="00860AFC"/>
    <w:rsid w:val="0086198A"/>
    <w:rsid w:val="00862C40"/>
    <w:rsid w:val="00863B70"/>
    <w:rsid w:val="008649B2"/>
    <w:rsid w:val="00864C28"/>
    <w:rsid w:val="00865089"/>
    <w:rsid w:val="008651E2"/>
    <w:rsid w:val="00867E65"/>
    <w:rsid w:val="008733AD"/>
    <w:rsid w:val="008741BB"/>
    <w:rsid w:val="008747D7"/>
    <w:rsid w:val="00874D35"/>
    <w:rsid w:val="008755C8"/>
    <w:rsid w:val="00875C02"/>
    <w:rsid w:val="008775F9"/>
    <w:rsid w:val="00877C58"/>
    <w:rsid w:val="0088013E"/>
    <w:rsid w:val="00881085"/>
    <w:rsid w:val="008815AA"/>
    <w:rsid w:val="00882689"/>
    <w:rsid w:val="008840C5"/>
    <w:rsid w:val="008849EB"/>
    <w:rsid w:val="00885528"/>
    <w:rsid w:val="00885E21"/>
    <w:rsid w:val="00886F5B"/>
    <w:rsid w:val="0088724C"/>
    <w:rsid w:val="0088769C"/>
    <w:rsid w:val="0089002F"/>
    <w:rsid w:val="008930B2"/>
    <w:rsid w:val="00893814"/>
    <w:rsid w:val="00893B88"/>
    <w:rsid w:val="00893CFA"/>
    <w:rsid w:val="00896A52"/>
    <w:rsid w:val="00897A2E"/>
    <w:rsid w:val="00897DB8"/>
    <w:rsid w:val="008A234B"/>
    <w:rsid w:val="008A2DA4"/>
    <w:rsid w:val="008A59FE"/>
    <w:rsid w:val="008A5DE3"/>
    <w:rsid w:val="008A63E8"/>
    <w:rsid w:val="008B1943"/>
    <w:rsid w:val="008B1990"/>
    <w:rsid w:val="008B1D49"/>
    <w:rsid w:val="008B1E51"/>
    <w:rsid w:val="008B1ECB"/>
    <w:rsid w:val="008B3A46"/>
    <w:rsid w:val="008B490B"/>
    <w:rsid w:val="008B496F"/>
    <w:rsid w:val="008B4E5B"/>
    <w:rsid w:val="008B50DB"/>
    <w:rsid w:val="008B6349"/>
    <w:rsid w:val="008B6427"/>
    <w:rsid w:val="008B6CD3"/>
    <w:rsid w:val="008B7367"/>
    <w:rsid w:val="008B7A58"/>
    <w:rsid w:val="008B7FB6"/>
    <w:rsid w:val="008C0DF1"/>
    <w:rsid w:val="008C1379"/>
    <w:rsid w:val="008C1D5C"/>
    <w:rsid w:val="008C2D84"/>
    <w:rsid w:val="008C3824"/>
    <w:rsid w:val="008C5105"/>
    <w:rsid w:val="008C5782"/>
    <w:rsid w:val="008C5F9E"/>
    <w:rsid w:val="008C68A1"/>
    <w:rsid w:val="008C7238"/>
    <w:rsid w:val="008D101F"/>
    <w:rsid w:val="008D16CA"/>
    <w:rsid w:val="008D225C"/>
    <w:rsid w:val="008D3BC6"/>
    <w:rsid w:val="008D4EF5"/>
    <w:rsid w:val="008D4F0E"/>
    <w:rsid w:val="008D6100"/>
    <w:rsid w:val="008D6222"/>
    <w:rsid w:val="008D673C"/>
    <w:rsid w:val="008D6F9E"/>
    <w:rsid w:val="008D7218"/>
    <w:rsid w:val="008D7BAE"/>
    <w:rsid w:val="008E139C"/>
    <w:rsid w:val="008E2339"/>
    <w:rsid w:val="008E23DB"/>
    <w:rsid w:val="008E251C"/>
    <w:rsid w:val="008E303B"/>
    <w:rsid w:val="008E3696"/>
    <w:rsid w:val="008E45DA"/>
    <w:rsid w:val="008E62C9"/>
    <w:rsid w:val="008F0205"/>
    <w:rsid w:val="008F1838"/>
    <w:rsid w:val="008F1E7A"/>
    <w:rsid w:val="008F1EF5"/>
    <w:rsid w:val="008F2253"/>
    <w:rsid w:val="008F347F"/>
    <w:rsid w:val="008F3846"/>
    <w:rsid w:val="008F6168"/>
    <w:rsid w:val="008F6395"/>
    <w:rsid w:val="008F6BE6"/>
    <w:rsid w:val="00900590"/>
    <w:rsid w:val="00901112"/>
    <w:rsid w:val="0090123B"/>
    <w:rsid w:val="00901F08"/>
    <w:rsid w:val="00902241"/>
    <w:rsid w:val="00905BBB"/>
    <w:rsid w:val="00906600"/>
    <w:rsid w:val="00906912"/>
    <w:rsid w:val="009075B2"/>
    <w:rsid w:val="00907BEE"/>
    <w:rsid w:val="00910655"/>
    <w:rsid w:val="00910BD6"/>
    <w:rsid w:val="00911025"/>
    <w:rsid w:val="00913CBE"/>
    <w:rsid w:val="009147C9"/>
    <w:rsid w:val="009147F2"/>
    <w:rsid w:val="00915552"/>
    <w:rsid w:val="009168D6"/>
    <w:rsid w:val="0091693E"/>
    <w:rsid w:val="00916D3F"/>
    <w:rsid w:val="00917A5C"/>
    <w:rsid w:val="00917AE9"/>
    <w:rsid w:val="00917C21"/>
    <w:rsid w:val="00922381"/>
    <w:rsid w:val="00923535"/>
    <w:rsid w:val="00925D6A"/>
    <w:rsid w:val="009304D6"/>
    <w:rsid w:val="00930621"/>
    <w:rsid w:val="00932420"/>
    <w:rsid w:val="00933F96"/>
    <w:rsid w:val="009345F8"/>
    <w:rsid w:val="009346C6"/>
    <w:rsid w:val="00934734"/>
    <w:rsid w:val="00934F40"/>
    <w:rsid w:val="00935515"/>
    <w:rsid w:val="0093590B"/>
    <w:rsid w:val="009359B0"/>
    <w:rsid w:val="009361F9"/>
    <w:rsid w:val="00942FBF"/>
    <w:rsid w:val="00943536"/>
    <w:rsid w:val="0094452D"/>
    <w:rsid w:val="00944CF6"/>
    <w:rsid w:val="00945485"/>
    <w:rsid w:val="00945E49"/>
    <w:rsid w:val="0094746D"/>
    <w:rsid w:val="00950D3A"/>
    <w:rsid w:val="00951CC1"/>
    <w:rsid w:val="00952014"/>
    <w:rsid w:val="0095305A"/>
    <w:rsid w:val="009545A4"/>
    <w:rsid w:val="009560D4"/>
    <w:rsid w:val="0095681C"/>
    <w:rsid w:val="00957267"/>
    <w:rsid w:val="009619D9"/>
    <w:rsid w:val="00961CA6"/>
    <w:rsid w:val="009625E1"/>
    <w:rsid w:val="00962D02"/>
    <w:rsid w:val="00962F93"/>
    <w:rsid w:val="00964EC6"/>
    <w:rsid w:val="00966D7B"/>
    <w:rsid w:val="00970B80"/>
    <w:rsid w:val="00970CCE"/>
    <w:rsid w:val="0097129E"/>
    <w:rsid w:val="00971669"/>
    <w:rsid w:val="00972183"/>
    <w:rsid w:val="0097245B"/>
    <w:rsid w:val="009727E8"/>
    <w:rsid w:val="009732BA"/>
    <w:rsid w:val="00975930"/>
    <w:rsid w:val="00975F7E"/>
    <w:rsid w:val="00977652"/>
    <w:rsid w:val="00980A48"/>
    <w:rsid w:val="00983544"/>
    <w:rsid w:val="0098356F"/>
    <w:rsid w:val="00983918"/>
    <w:rsid w:val="00983D92"/>
    <w:rsid w:val="0098425D"/>
    <w:rsid w:val="00984FE0"/>
    <w:rsid w:val="009852A9"/>
    <w:rsid w:val="00987100"/>
    <w:rsid w:val="00987751"/>
    <w:rsid w:val="00990412"/>
    <w:rsid w:val="00990F5E"/>
    <w:rsid w:val="009913F3"/>
    <w:rsid w:val="0099204A"/>
    <w:rsid w:val="0099270C"/>
    <w:rsid w:val="0099293B"/>
    <w:rsid w:val="00994DCF"/>
    <w:rsid w:val="00996A1C"/>
    <w:rsid w:val="00997DC4"/>
    <w:rsid w:val="00997EC2"/>
    <w:rsid w:val="009A235F"/>
    <w:rsid w:val="009A317E"/>
    <w:rsid w:val="009A395C"/>
    <w:rsid w:val="009A586C"/>
    <w:rsid w:val="009A5926"/>
    <w:rsid w:val="009A5A8E"/>
    <w:rsid w:val="009A7881"/>
    <w:rsid w:val="009A7A06"/>
    <w:rsid w:val="009A7BFA"/>
    <w:rsid w:val="009B15E4"/>
    <w:rsid w:val="009B3935"/>
    <w:rsid w:val="009B5B25"/>
    <w:rsid w:val="009B5F25"/>
    <w:rsid w:val="009C2BE6"/>
    <w:rsid w:val="009C35A3"/>
    <w:rsid w:val="009C49A1"/>
    <w:rsid w:val="009C4F94"/>
    <w:rsid w:val="009C57E8"/>
    <w:rsid w:val="009C7774"/>
    <w:rsid w:val="009D125F"/>
    <w:rsid w:val="009D12DC"/>
    <w:rsid w:val="009D1984"/>
    <w:rsid w:val="009D1B34"/>
    <w:rsid w:val="009D2279"/>
    <w:rsid w:val="009D22E0"/>
    <w:rsid w:val="009D2748"/>
    <w:rsid w:val="009D363D"/>
    <w:rsid w:val="009D5040"/>
    <w:rsid w:val="009D67C9"/>
    <w:rsid w:val="009D7053"/>
    <w:rsid w:val="009D78B5"/>
    <w:rsid w:val="009D7F99"/>
    <w:rsid w:val="009E406F"/>
    <w:rsid w:val="009E6E55"/>
    <w:rsid w:val="009E7534"/>
    <w:rsid w:val="009E7765"/>
    <w:rsid w:val="009E7D22"/>
    <w:rsid w:val="009F035B"/>
    <w:rsid w:val="009F0DD1"/>
    <w:rsid w:val="009F284E"/>
    <w:rsid w:val="009F4756"/>
    <w:rsid w:val="009F6319"/>
    <w:rsid w:val="009F78BD"/>
    <w:rsid w:val="009F7CC4"/>
    <w:rsid w:val="00A021F7"/>
    <w:rsid w:val="00A02334"/>
    <w:rsid w:val="00A0259D"/>
    <w:rsid w:val="00A027E2"/>
    <w:rsid w:val="00A02B42"/>
    <w:rsid w:val="00A045B1"/>
    <w:rsid w:val="00A04C1D"/>
    <w:rsid w:val="00A04DB5"/>
    <w:rsid w:val="00A07A4B"/>
    <w:rsid w:val="00A07FC8"/>
    <w:rsid w:val="00A12A84"/>
    <w:rsid w:val="00A13A66"/>
    <w:rsid w:val="00A17350"/>
    <w:rsid w:val="00A17500"/>
    <w:rsid w:val="00A17A0D"/>
    <w:rsid w:val="00A209DD"/>
    <w:rsid w:val="00A20A4D"/>
    <w:rsid w:val="00A22012"/>
    <w:rsid w:val="00A2332E"/>
    <w:rsid w:val="00A233EF"/>
    <w:rsid w:val="00A23E4A"/>
    <w:rsid w:val="00A25093"/>
    <w:rsid w:val="00A25D2F"/>
    <w:rsid w:val="00A25E88"/>
    <w:rsid w:val="00A263C5"/>
    <w:rsid w:val="00A266AC"/>
    <w:rsid w:val="00A26EB0"/>
    <w:rsid w:val="00A31238"/>
    <w:rsid w:val="00A32540"/>
    <w:rsid w:val="00A35527"/>
    <w:rsid w:val="00A35891"/>
    <w:rsid w:val="00A35A3E"/>
    <w:rsid w:val="00A3677A"/>
    <w:rsid w:val="00A37795"/>
    <w:rsid w:val="00A408AF"/>
    <w:rsid w:val="00A4188F"/>
    <w:rsid w:val="00A423A6"/>
    <w:rsid w:val="00A42B08"/>
    <w:rsid w:val="00A44CF9"/>
    <w:rsid w:val="00A4584C"/>
    <w:rsid w:val="00A47FC8"/>
    <w:rsid w:val="00A507A9"/>
    <w:rsid w:val="00A514CE"/>
    <w:rsid w:val="00A515A9"/>
    <w:rsid w:val="00A524AA"/>
    <w:rsid w:val="00A527B0"/>
    <w:rsid w:val="00A52A3E"/>
    <w:rsid w:val="00A52F39"/>
    <w:rsid w:val="00A52FBA"/>
    <w:rsid w:val="00A541A1"/>
    <w:rsid w:val="00A54719"/>
    <w:rsid w:val="00A552B2"/>
    <w:rsid w:val="00A559EC"/>
    <w:rsid w:val="00A56E48"/>
    <w:rsid w:val="00A5736F"/>
    <w:rsid w:val="00A61049"/>
    <w:rsid w:val="00A61746"/>
    <w:rsid w:val="00A618DB"/>
    <w:rsid w:val="00A618F7"/>
    <w:rsid w:val="00A626FC"/>
    <w:rsid w:val="00A62C57"/>
    <w:rsid w:val="00A63189"/>
    <w:rsid w:val="00A63BCE"/>
    <w:rsid w:val="00A64B49"/>
    <w:rsid w:val="00A657A6"/>
    <w:rsid w:val="00A67A5E"/>
    <w:rsid w:val="00A70794"/>
    <w:rsid w:val="00A713DB"/>
    <w:rsid w:val="00A73084"/>
    <w:rsid w:val="00A736C8"/>
    <w:rsid w:val="00A73B9D"/>
    <w:rsid w:val="00A740C7"/>
    <w:rsid w:val="00A7500E"/>
    <w:rsid w:val="00A750C6"/>
    <w:rsid w:val="00A75B62"/>
    <w:rsid w:val="00A76E84"/>
    <w:rsid w:val="00A77C8C"/>
    <w:rsid w:val="00A81079"/>
    <w:rsid w:val="00A818BF"/>
    <w:rsid w:val="00A819D0"/>
    <w:rsid w:val="00A82020"/>
    <w:rsid w:val="00A83A07"/>
    <w:rsid w:val="00A8445E"/>
    <w:rsid w:val="00A84773"/>
    <w:rsid w:val="00A8493E"/>
    <w:rsid w:val="00A851A6"/>
    <w:rsid w:val="00A85918"/>
    <w:rsid w:val="00A85D1C"/>
    <w:rsid w:val="00A8693B"/>
    <w:rsid w:val="00A86D59"/>
    <w:rsid w:val="00A873C8"/>
    <w:rsid w:val="00A87B6C"/>
    <w:rsid w:val="00A92D81"/>
    <w:rsid w:val="00A92E0B"/>
    <w:rsid w:val="00A92E30"/>
    <w:rsid w:val="00A9359A"/>
    <w:rsid w:val="00A93A39"/>
    <w:rsid w:val="00A94471"/>
    <w:rsid w:val="00A94486"/>
    <w:rsid w:val="00A94BD3"/>
    <w:rsid w:val="00A95872"/>
    <w:rsid w:val="00A962D9"/>
    <w:rsid w:val="00A965AE"/>
    <w:rsid w:val="00A9683C"/>
    <w:rsid w:val="00AA134E"/>
    <w:rsid w:val="00AA1A51"/>
    <w:rsid w:val="00AA1B5D"/>
    <w:rsid w:val="00AA5105"/>
    <w:rsid w:val="00AA5844"/>
    <w:rsid w:val="00AB22A0"/>
    <w:rsid w:val="00AB280B"/>
    <w:rsid w:val="00AB3244"/>
    <w:rsid w:val="00AB3625"/>
    <w:rsid w:val="00AB3FA4"/>
    <w:rsid w:val="00AB3FB6"/>
    <w:rsid w:val="00AB45FA"/>
    <w:rsid w:val="00AB7495"/>
    <w:rsid w:val="00AC0597"/>
    <w:rsid w:val="00AC224F"/>
    <w:rsid w:val="00AC4600"/>
    <w:rsid w:val="00AC661E"/>
    <w:rsid w:val="00AC6F5B"/>
    <w:rsid w:val="00AD02EC"/>
    <w:rsid w:val="00AD0F9C"/>
    <w:rsid w:val="00AD43A3"/>
    <w:rsid w:val="00AD5351"/>
    <w:rsid w:val="00AD5531"/>
    <w:rsid w:val="00AD7595"/>
    <w:rsid w:val="00AE04D3"/>
    <w:rsid w:val="00AE0ABC"/>
    <w:rsid w:val="00AE14DA"/>
    <w:rsid w:val="00AE1FDE"/>
    <w:rsid w:val="00AE2212"/>
    <w:rsid w:val="00AE3341"/>
    <w:rsid w:val="00AE414F"/>
    <w:rsid w:val="00AE48F6"/>
    <w:rsid w:val="00AE61BC"/>
    <w:rsid w:val="00AE6964"/>
    <w:rsid w:val="00AE6B94"/>
    <w:rsid w:val="00AE6EDF"/>
    <w:rsid w:val="00AE6F7B"/>
    <w:rsid w:val="00AE7315"/>
    <w:rsid w:val="00AE7790"/>
    <w:rsid w:val="00AF16EF"/>
    <w:rsid w:val="00AF213A"/>
    <w:rsid w:val="00AF3EE5"/>
    <w:rsid w:val="00AF5C99"/>
    <w:rsid w:val="00AF5ECC"/>
    <w:rsid w:val="00AF6532"/>
    <w:rsid w:val="00AF71BE"/>
    <w:rsid w:val="00AF7C85"/>
    <w:rsid w:val="00AF7DD0"/>
    <w:rsid w:val="00B0145E"/>
    <w:rsid w:val="00B025CA"/>
    <w:rsid w:val="00B02CB0"/>
    <w:rsid w:val="00B036C8"/>
    <w:rsid w:val="00B0590D"/>
    <w:rsid w:val="00B0644E"/>
    <w:rsid w:val="00B07D22"/>
    <w:rsid w:val="00B113FC"/>
    <w:rsid w:val="00B12A2D"/>
    <w:rsid w:val="00B13B8F"/>
    <w:rsid w:val="00B14B75"/>
    <w:rsid w:val="00B157CF"/>
    <w:rsid w:val="00B175EE"/>
    <w:rsid w:val="00B17631"/>
    <w:rsid w:val="00B20672"/>
    <w:rsid w:val="00B20C55"/>
    <w:rsid w:val="00B22603"/>
    <w:rsid w:val="00B22C83"/>
    <w:rsid w:val="00B22E56"/>
    <w:rsid w:val="00B234C1"/>
    <w:rsid w:val="00B24DB5"/>
    <w:rsid w:val="00B25641"/>
    <w:rsid w:val="00B2669F"/>
    <w:rsid w:val="00B26CE0"/>
    <w:rsid w:val="00B27423"/>
    <w:rsid w:val="00B27565"/>
    <w:rsid w:val="00B3199D"/>
    <w:rsid w:val="00B320A1"/>
    <w:rsid w:val="00B324BD"/>
    <w:rsid w:val="00B32704"/>
    <w:rsid w:val="00B3380F"/>
    <w:rsid w:val="00B34C04"/>
    <w:rsid w:val="00B350FD"/>
    <w:rsid w:val="00B3542E"/>
    <w:rsid w:val="00B35F07"/>
    <w:rsid w:val="00B3682D"/>
    <w:rsid w:val="00B40FD1"/>
    <w:rsid w:val="00B41B60"/>
    <w:rsid w:val="00B437E1"/>
    <w:rsid w:val="00B43D93"/>
    <w:rsid w:val="00B46C17"/>
    <w:rsid w:val="00B50AC6"/>
    <w:rsid w:val="00B51429"/>
    <w:rsid w:val="00B52F9B"/>
    <w:rsid w:val="00B53559"/>
    <w:rsid w:val="00B53BA1"/>
    <w:rsid w:val="00B551A6"/>
    <w:rsid w:val="00B558C5"/>
    <w:rsid w:val="00B561B1"/>
    <w:rsid w:val="00B628F8"/>
    <w:rsid w:val="00B62BB6"/>
    <w:rsid w:val="00B631F6"/>
    <w:rsid w:val="00B637BA"/>
    <w:rsid w:val="00B65A55"/>
    <w:rsid w:val="00B66CA2"/>
    <w:rsid w:val="00B66CB1"/>
    <w:rsid w:val="00B70F52"/>
    <w:rsid w:val="00B720C3"/>
    <w:rsid w:val="00B750C0"/>
    <w:rsid w:val="00B75154"/>
    <w:rsid w:val="00B76E9D"/>
    <w:rsid w:val="00B77BAC"/>
    <w:rsid w:val="00B806D3"/>
    <w:rsid w:val="00B80FAE"/>
    <w:rsid w:val="00B813B6"/>
    <w:rsid w:val="00B848CA"/>
    <w:rsid w:val="00B85001"/>
    <w:rsid w:val="00B8634C"/>
    <w:rsid w:val="00B875EE"/>
    <w:rsid w:val="00B875F1"/>
    <w:rsid w:val="00B90847"/>
    <w:rsid w:val="00B91C25"/>
    <w:rsid w:val="00B92368"/>
    <w:rsid w:val="00B92B72"/>
    <w:rsid w:val="00B92C92"/>
    <w:rsid w:val="00B9341E"/>
    <w:rsid w:val="00B94040"/>
    <w:rsid w:val="00B949CE"/>
    <w:rsid w:val="00B94E98"/>
    <w:rsid w:val="00B96361"/>
    <w:rsid w:val="00B9705E"/>
    <w:rsid w:val="00B97139"/>
    <w:rsid w:val="00BA167A"/>
    <w:rsid w:val="00BA3511"/>
    <w:rsid w:val="00BA4B9F"/>
    <w:rsid w:val="00BA530B"/>
    <w:rsid w:val="00BA556D"/>
    <w:rsid w:val="00BA68BB"/>
    <w:rsid w:val="00BA68E6"/>
    <w:rsid w:val="00BB0C6C"/>
    <w:rsid w:val="00BB105A"/>
    <w:rsid w:val="00BB16DD"/>
    <w:rsid w:val="00BB1CAF"/>
    <w:rsid w:val="00BB2764"/>
    <w:rsid w:val="00BB3214"/>
    <w:rsid w:val="00BB4EE9"/>
    <w:rsid w:val="00BB5CA3"/>
    <w:rsid w:val="00BB782D"/>
    <w:rsid w:val="00BC02B2"/>
    <w:rsid w:val="00BC06D3"/>
    <w:rsid w:val="00BC08B0"/>
    <w:rsid w:val="00BC192E"/>
    <w:rsid w:val="00BC1E59"/>
    <w:rsid w:val="00BC5087"/>
    <w:rsid w:val="00BC5293"/>
    <w:rsid w:val="00BC5709"/>
    <w:rsid w:val="00BC659F"/>
    <w:rsid w:val="00BC7D5E"/>
    <w:rsid w:val="00BC7EAB"/>
    <w:rsid w:val="00BD1DDC"/>
    <w:rsid w:val="00BD70EC"/>
    <w:rsid w:val="00BD733D"/>
    <w:rsid w:val="00BD752C"/>
    <w:rsid w:val="00BD76A9"/>
    <w:rsid w:val="00BD7DEB"/>
    <w:rsid w:val="00BE0B65"/>
    <w:rsid w:val="00BE12F5"/>
    <w:rsid w:val="00BE475E"/>
    <w:rsid w:val="00BE56DE"/>
    <w:rsid w:val="00BE7963"/>
    <w:rsid w:val="00BF065F"/>
    <w:rsid w:val="00BF0A3D"/>
    <w:rsid w:val="00BF0CB0"/>
    <w:rsid w:val="00BF0FC4"/>
    <w:rsid w:val="00BF1B79"/>
    <w:rsid w:val="00BF2B67"/>
    <w:rsid w:val="00BF2BC1"/>
    <w:rsid w:val="00BF47CD"/>
    <w:rsid w:val="00BF4931"/>
    <w:rsid w:val="00BF4ED2"/>
    <w:rsid w:val="00BF70F3"/>
    <w:rsid w:val="00BF7343"/>
    <w:rsid w:val="00BF7D69"/>
    <w:rsid w:val="00C0076B"/>
    <w:rsid w:val="00C007F6"/>
    <w:rsid w:val="00C0109B"/>
    <w:rsid w:val="00C016D1"/>
    <w:rsid w:val="00C0284C"/>
    <w:rsid w:val="00C032A6"/>
    <w:rsid w:val="00C0428E"/>
    <w:rsid w:val="00C04665"/>
    <w:rsid w:val="00C05935"/>
    <w:rsid w:val="00C0782D"/>
    <w:rsid w:val="00C078ED"/>
    <w:rsid w:val="00C07ED5"/>
    <w:rsid w:val="00C100F7"/>
    <w:rsid w:val="00C111D1"/>
    <w:rsid w:val="00C11C4F"/>
    <w:rsid w:val="00C12C8B"/>
    <w:rsid w:val="00C13CB9"/>
    <w:rsid w:val="00C154C3"/>
    <w:rsid w:val="00C17B87"/>
    <w:rsid w:val="00C20FAF"/>
    <w:rsid w:val="00C21A6B"/>
    <w:rsid w:val="00C22085"/>
    <w:rsid w:val="00C22491"/>
    <w:rsid w:val="00C23C2F"/>
    <w:rsid w:val="00C24633"/>
    <w:rsid w:val="00C26F23"/>
    <w:rsid w:val="00C27489"/>
    <w:rsid w:val="00C27922"/>
    <w:rsid w:val="00C27D11"/>
    <w:rsid w:val="00C30CD0"/>
    <w:rsid w:val="00C30D3C"/>
    <w:rsid w:val="00C3239A"/>
    <w:rsid w:val="00C32D02"/>
    <w:rsid w:val="00C34FAF"/>
    <w:rsid w:val="00C36B6B"/>
    <w:rsid w:val="00C370C9"/>
    <w:rsid w:val="00C40515"/>
    <w:rsid w:val="00C40DEA"/>
    <w:rsid w:val="00C4282E"/>
    <w:rsid w:val="00C43496"/>
    <w:rsid w:val="00C44465"/>
    <w:rsid w:val="00C44BEF"/>
    <w:rsid w:val="00C44D35"/>
    <w:rsid w:val="00C45A5E"/>
    <w:rsid w:val="00C45F74"/>
    <w:rsid w:val="00C504E0"/>
    <w:rsid w:val="00C50EC5"/>
    <w:rsid w:val="00C51295"/>
    <w:rsid w:val="00C5169B"/>
    <w:rsid w:val="00C517F7"/>
    <w:rsid w:val="00C526E8"/>
    <w:rsid w:val="00C53279"/>
    <w:rsid w:val="00C53D25"/>
    <w:rsid w:val="00C55529"/>
    <w:rsid w:val="00C56E4B"/>
    <w:rsid w:val="00C56EE4"/>
    <w:rsid w:val="00C62719"/>
    <w:rsid w:val="00C64FE5"/>
    <w:rsid w:val="00C663B3"/>
    <w:rsid w:val="00C66DAD"/>
    <w:rsid w:val="00C67746"/>
    <w:rsid w:val="00C705BF"/>
    <w:rsid w:val="00C70B1F"/>
    <w:rsid w:val="00C7108A"/>
    <w:rsid w:val="00C728B7"/>
    <w:rsid w:val="00C73F33"/>
    <w:rsid w:val="00C741BC"/>
    <w:rsid w:val="00C7587D"/>
    <w:rsid w:val="00C7658E"/>
    <w:rsid w:val="00C80863"/>
    <w:rsid w:val="00C82646"/>
    <w:rsid w:val="00C82D79"/>
    <w:rsid w:val="00C8328D"/>
    <w:rsid w:val="00C83D88"/>
    <w:rsid w:val="00C85D41"/>
    <w:rsid w:val="00C860F9"/>
    <w:rsid w:val="00C86A8F"/>
    <w:rsid w:val="00C86D1E"/>
    <w:rsid w:val="00C87659"/>
    <w:rsid w:val="00C9006F"/>
    <w:rsid w:val="00C90AB8"/>
    <w:rsid w:val="00C90F85"/>
    <w:rsid w:val="00C914EA"/>
    <w:rsid w:val="00C9427A"/>
    <w:rsid w:val="00C94450"/>
    <w:rsid w:val="00C9513C"/>
    <w:rsid w:val="00C95666"/>
    <w:rsid w:val="00C963BF"/>
    <w:rsid w:val="00C97EBE"/>
    <w:rsid w:val="00CA0AB2"/>
    <w:rsid w:val="00CA1842"/>
    <w:rsid w:val="00CA4A8E"/>
    <w:rsid w:val="00CA4A99"/>
    <w:rsid w:val="00CA5BA1"/>
    <w:rsid w:val="00CB0271"/>
    <w:rsid w:val="00CB170C"/>
    <w:rsid w:val="00CB29FB"/>
    <w:rsid w:val="00CB3FF9"/>
    <w:rsid w:val="00CB517F"/>
    <w:rsid w:val="00CB6237"/>
    <w:rsid w:val="00CB6C4E"/>
    <w:rsid w:val="00CB7B3E"/>
    <w:rsid w:val="00CC07CD"/>
    <w:rsid w:val="00CC26A0"/>
    <w:rsid w:val="00CC3260"/>
    <w:rsid w:val="00CC34AB"/>
    <w:rsid w:val="00CC34BB"/>
    <w:rsid w:val="00CC40F2"/>
    <w:rsid w:val="00CC4140"/>
    <w:rsid w:val="00CC4937"/>
    <w:rsid w:val="00CC59E1"/>
    <w:rsid w:val="00CC5EE0"/>
    <w:rsid w:val="00CC6786"/>
    <w:rsid w:val="00CC6F0D"/>
    <w:rsid w:val="00CC7567"/>
    <w:rsid w:val="00CC7F14"/>
    <w:rsid w:val="00CD07E6"/>
    <w:rsid w:val="00CD1D66"/>
    <w:rsid w:val="00CD1FA2"/>
    <w:rsid w:val="00CD225B"/>
    <w:rsid w:val="00CD2278"/>
    <w:rsid w:val="00CD552F"/>
    <w:rsid w:val="00CD6200"/>
    <w:rsid w:val="00CD65E9"/>
    <w:rsid w:val="00CE32EA"/>
    <w:rsid w:val="00CE3565"/>
    <w:rsid w:val="00CE3714"/>
    <w:rsid w:val="00CE3AC8"/>
    <w:rsid w:val="00CE4441"/>
    <w:rsid w:val="00CE467A"/>
    <w:rsid w:val="00CE560B"/>
    <w:rsid w:val="00CE56D5"/>
    <w:rsid w:val="00CE6F5F"/>
    <w:rsid w:val="00CF1CE4"/>
    <w:rsid w:val="00CF29FF"/>
    <w:rsid w:val="00CF3684"/>
    <w:rsid w:val="00CF44F7"/>
    <w:rsid w:val="00CF78A7"/>
    <w:rsid w:val="00CF7CFB"/>
    <w:rsid w:val="00D00B3E"/>
    <w:rsid w:val="00D01275"/>
    <w:rsid w:val="00D01282"/>
    <w:rsid w:val="00D01714"/>
    <w:rsid w:val="00D02C14"/>
    <w:rsid w:val="00D057EE"/>
    <w:rsid w:val="00D068EA"/>
    <w:rsid w:val="00D102F8"/>
    <w:rsid w:val="00D10EA3"/>
    <w:rsid w:val="00D11543"/>
    <w:rsid w:val="00D11E05"/>
    <w:rsid w:val="00D12538"/>
    <w:rsid w:val="00D13039"/>
    <w:rsid w:val="00D13175"/>
    <w:rsid w:val="00D13930"/>
    <w:rsid w:val="00D144C2"/>
    <w:rsid w:val="00D15607"/>
    <w:rsid w:val="00D178E1"/>
    <w:rsid w:val="00D17925"/>
    <w:rsid w:val="00D17FD1"/>
    <w:rsid w:val="00D2047D"/>
    <w:rsid w:val="00D22812"/>
    <w:rsid w:val="00D22935"/>
    <w:rsid w:val="00D24861"/>
    <w:rsid w:val="00D24B43"/>
    <w:rsid w:val="00D24CB6"/>
    <w:rsid w:val="00D24D8C"/>
    <w:rsid w:val="00D25E27"/>
    <w:rsid w:val="00D316C1"/>
    <w:rsid w:val="00D33BB4"/>
    <w:rsid w:val="00D37CC9"/>
    <w:rsid w:val="00D40DAA"/>
    <w:rsid w:val="00D40EF9"/>
    <w:rsid w:val="00D41E5A"/>
    <w:rsid w:val="00D464A3"/>
    <w:rsid w:val="00D47586"/>
    <w:rsid w:val="00D47D66"/>
    <w:rsid w:val="00D47E93"/>
    <w:rsid w:val="00D50794"/>
    <w:rsid w:val="00D5123D"/>
    <w:rsid w:val="00D56B01"/>
    <w:rsid w:val="00D56D1F"/>
    <w:rsid w:val="00D60713"/>
    <w:rsid w:val="00D61CBA"/>
    <w:rsid w:val="00D62416"/>
    <w:rsid w:val="00D62601"/>
    <w:rsid w:val="00D62D6E"/>
    <w:rsid w:val="00D63B18"/>
    <w:rsid w:val="00D65242"/>
    <w:rsid w:val="00D66B9A"/>
    <w:rsid w:val="00D6733B"/>
    <w:rsid w:val="00D703B7"/>
    <w:rsid w:val="00D7199C"/>
    <w:rsid w:val="00D71F5C"/>
    <w:rsid w:val="00D725B8"/>
    <w:rsid w:val="00D72BC5"/>
    <w:rsid w:val="00D73C1A"/>
    <w:rsid w:val="00D74ED5"/>
    <w:rsid w:val="00D77C0E"/>
    <w:rsid w:val="00D812A3"/>
    <w:rsid w:val="00D816C0"/>
    <w:rsid w:val="00D82DB2"/>
    <w:rsid w:val="00D82E3D"/>
    <w:rsid w:val="00D83543"/>
    <w:rsid w:val="00D87616"/>
    <w:rsid w:val="00D879AC"/>
    <w:rsid w:val="00D87D14"/>
    <w:rsid w:val="00D90C28"/>
    <w:rsid w:val="00D90DAB"/>
    <w:rsid w:val="00D9131E"/>
    <w:rsid w:val="00D922EE"/>
    <w:rsid w:val="00D93FCD"/>
    <w:rsid w:val="00D96931"/>
    <w:rsid w:val="00D97DBD"/>
    <w:rsid w:val="00D97E4D"/>
    <w:rsid w:val="00DA093D"/>
    <w:rsid w:val="00DA0EFD"/>
    <w:rsid w:val="00DA15BC"/>
    <w:rsid w:val="00DA172F"/>
    <w:rsid w:val="00DA4583"/>
    <w:rsid w:val="00DA46AE"/>
    <w:rsid w:val="00DA5489"/>
    <w:rsid w:val="00DB1FEF"/>
    <w:rsid w:val="00DB21FD"/>
    <w:rsid w:val="00DB4E67"/>
    <w:rsid w:val="00DB6AD8"/>
    <w:rsid w:val="00DB6CE4"/>
    <w:rsid w:val="00DB7ACC"/>
    <w:rsid w:val="00DB7B3F"/>
    <w:rsid w:val="00DB7F1A"/>
    <w:rsid w:val="00DC04A3"/>
    <w:rsid w:val="00DC1167"/>
    <w:rsid w:val="00DC1708"/>
    <w:rsid w:val="00DC286B"/>
    <w:rsid w:val="00DC3927"/>
    <w:rsid w:val="00DC3A5F"/>
    <w:rsid w:val="00DC45F4"/>
    <w:rsid w:val="00DC4BC6"/>
    <w:rsid w:val="00DC5A40"/>
    <w:rsid w:val="00DC5FCA"/>
    <w:rsid w:val="00DC6B6E"/>
    <w:rsid w:val="00DC6E93"/>
    <w:rsid w:val="00DC7D5F"/>
    <w:rsid w:val="00DD29AD"/>
    <w:rsid w:val="00DD2BF8"/>
    <w:rsid w:val="00DD319D"/>
    <w:rsid w:val="00DD35B9"/>
    <w:rsid w:val="00DD3B7D"/>
    <w:rsid w:val="00DD3DCF"/>
    <w:rsid w:val="00DD4447"/>
    <w:rsid w:val="00DD4E55"/>
    <w:rsid w:val="00DD54C8"/>
    <w:rsid w:val="00DD68FD"/>
    <w:rsid w:val="00DD6C1A"/>
    <w:rsid w:val="00DD7D32"/>
    <w:rsid w:val="00DE0106"/>
    <w:rsid w:val="00DE048B"/>
    <w:rsid w:val="00DE2059"/>
    <w:rsid w:val="00DE530C"/>
    <w:rsid w:val="00DE56FD"/>
    <w:rsid w:val="00DE675F"/>
    <w:rsid w:val="00DE7B04"/>
    <w:rsid w:val="00DF070B"/>
    <w:rsid w:val="00DF0A91"/>
    <w:rsid w:val="00DF0E04"/>
    <w:rsid w:val="00DF1383"/>
    <w:rsid w:val="00DF25A8"/>
    <w:rsid w:val="00DF2F4F"/>
    <w:rsid w:val="00DF3105"/>
    <w:rsid w:val="00DF35F8"/>
    <w:rsid w:val="00DF4F72"/>
    <w:rsid w:val="00DF50ED"/>
    <w:rsid w:val="00DF5A6B"/>
    <w:rsid w:val="00DF672E"/>
    <w:rsid w:val="00DF7629"/>
    <w:rsid w:val="00E000F4"/>
    <w:rsid w:val="00E01107"/>
    <w:rsid w:val="00E012EF"/>
    <w:rsid w:val="00E01820"/>
    <w:rsid w:val="00E024E7"/>
    <w:rsid w:val="00E02FF6"/>
    <w:rsid w:val="00E030A2"/>
    <w:rsid w:val="00E03CF2"/>
    <w:rsid w:val="00E05AF0"/>
    <w:rsid w:val="00E05F3E"/>
    <w:rsid w:val="00E05FC7"/>
    <w:rsid w:val="00E0789E"/>
    <w:rsid w:val="00E105CB"/>
    <w:rsid w:val="00E105F2"/>
    <w:rsid w:val="00E10937"/>
    <w:rsid w:val="00E10D9E"/>
    <w:rsid w:val="00E10FAB"/>
    <w:rsid w:val="00E13736"/>
    <w:rsid w:val="00E137FF"/>
    <w:rsid w:val="00E15186"/>
    <w:rsid w:val="00E171F4"/>
    <w:rsid w:val="00E173A1"/>
    <w:rsid w:val="00E207D4"/>
    <w:rsid w:val="00E210C5"/>
    <w:rsid w:val="00E21502"/>
    <w:rsid w:val="00E221F9"/>
    <w:rsid w:val="00E24318"/>
    <w:rsid w:val="00E26E96"/>
    <w:rsid w:val="00E275DD"/>
    <w:rsid w:val="00E27FE5"/>
    <w:rsid w:val="00E301EF"/>
    <w:rsid w:val="00E315DA"/>
    <w:rsid w:val="00E3220F"/>
    <w:rsid w:val="00E3366E"/>
    <w:rsid w:val="00E34FE9"/>
    <w:rsid w:val="00E37483"/>
    <w:rsid w:val="00E3796A"/>
    <w:rsid w:val="00E37B7F"/>
    <w:rsid w:val="00E42426"/>
    <w:rsid w:val="00E4466E"/>
    <w:rsid w:val="00E46AC5"/>
    <w:rsid w:val="00E476DD"/>
    <w:rsid w:val="00E504F2"/>
    <w:rsid w:val="00E5156D"/>
    <w:rsid w:val="00E51F7E"/>
    <w:rsid w:val="00E521BF"/>
    <w:rsid w:val="00E528DF"/>
    <w:rsid w:val="00E533E1"/>
    <w:rsid w:val="00E53504"/>
    <w:rsid w:val="00E54A82"/>
    <w:rsid w:val="00E54DC7"/>
    <w:rsid w:val="00E5553A"/>
    <w:rsid w:val="00E55C09"/>
    <w:rsid w:val="00E57177"/>
    <w:rsid w:val="00E572F2"/>
    <w:rsid w:val="00E57536"/>
    <w:rsid w:val="00E5755E"/>
    <w:rsid w:val="00E57DFF"/>
    <w:rsid w:val="00E60459"/>
    <w:rsid w:val="00E62031"/>
    <w:rsid w:val="00E6241A"/>
    <w:rsid w:val="00E62907"/>
    <w:rsid w:val="00E6442E"/>
    <w:rsid w:val="00E66D81"/>
    <w:rsid w:val="00E67AC9"/>
    <w:rsid w:val="00E700C1"/>
    <w:rsid w:val="00E716C0"/>
    <w:rsid w:val="00E721FD"/>
    <w:rsid w:val="00E72BB8"/>
    <w:rsid w:val="00E7506A"/>
    <w:rsid w:val="00E76B16"/>
    <w:rsid w:val="00E800B4"/>
    <w:rsid w:val="00E817A3"/>
    <w:rsid w:val="00E82653"/>
    <w:rsid w:val="00E829D6"/>
    <w:rsid w:val="00E837D3"/>
    <w:rsid w:val="00E83CD1"/>
    <w:rsid w:val="00E85230"/>
    <w:rsid w:val="00E85476"/>
    <w:rsid w:val="00E868E4"/>
    <w:rsid w:val="00E90093"/>
    <w:rsid w:val="00E9236B"/>
    <w:rsid w:val="00E92563"/>
    <w:rsid w:val="00E92EBD"/>
    <w:rsid w:val="00E93138"/>
    <w:rsid w:val="00E94292"/>
    <w:rsid w:val="00E9705E"/>
    <w:rsid w:val="00EA16CE"/>
    <w:rsid w:val="00EA1CC7"/>
    <w:rsid w:val="00EA354C"/>
    <w:rsid w:val="00EA42EE"/>
    <w:rsid w:val="00EA513E"/>
    <w:rsid w:val="00EA7742"/>
    <w:rsid w:val="00EA78FF"/>
    <w:rsid w:val="00EB0144"/>
    <w:rsid w:val="00EB0D5F"/>
    <w:rsid w:val="00EB0F83"/>
    <w:rsid w:val="00EB2BE9"/>
    <w:rsid w:val="00EB3A01"/>
    <w:rsid w:val="00EB4572"/>
    <w:rsid w:val="00EB47AD"/>
    <w:rsid w:val="00EB4A6E"/>
    <w:rsid w:val="00EB51CD"/>
    <w:rsid w:val="00EB62E5"/>
    <w:rsid w:val="00EB64FE"/>
    <w:rsid w:val="00EB7F8D"/>
    <w:rsid w:val="00EC0BDD"/>
    <w:rsid w:val="00EC1609"/>
    <w:rsid w:val="00EC16AA"/>
    <w:rsid w:val="00EC234C"/>
    <w:rsid w:val="00EC3099"/>
    <w:rsid w:val="00EC44B6"/>
    <w:rsid w:val="00EC4F5E"/>
    <w:rsid w:val="00EC64FB"/>
    <w:rsid w:val="00EC6A65"/>
    <w:rsid w:val="00EC77C8"/>
    <w:rsid w:val="00EC7909"/>
    <w:rsid w:val="00ED17D8"/>
    <w:rsid w:val="00ED1B2C"/>
    <w:rsid w:val="00ED1BCC"/>
    <w:rsid w:val="00ED28A7"/>
    <w:rsid w:val="00ED2E16"/>
    <w:rsid w:val="00ED36CC"/>
    <w:rsid w:val="00ED5089"/>
    <w:rsid w:val="00ED5C05"/>
    <w:rsid w:val="00ED7A60"/>
    <w:rsid w:val="00EE0126"/>
    <w:rsid w:val="00EE2FF9"/>
    <w:rsid w:val="00EE5704"/>
    <w:rsid w:val="00EE5991"/>
    <w:rsid w:val="00EE59CD"/>
    <w:rsid w:val="00EE5B38"/>
    <w:rsid w:val="00EE5DDF"/>
    <w:rsid w:val="00EE6E64"/>
    <w:rsid w:val="00EE727D"/>
    <w:rsid w:val="00EF0702"/>
    <w:rsid w:val="00EF1C11"/>
    <w:rsid w:val="00EF327C"/>
    <w:rsid w:val="00EF39B3"/>
    <w:rsid w:val="00EF74E1"/>
    <w:rsid w:val="00F01E17"/>
    <w:rsid w:val="00F02E63"/>
    <w:rsid w:val="00F057DE"/>
    <w:rsid w:val="00F05800"/>
    <w:rsid w:val="00F059A5"/>
    <w:rsid w:val="00F05AD4"/>
    <w:rsid w:val="00F0720E"/>
    <w:rsid w:val="00F12348"/>
    <w:rsid w:val="00F128B6"/>
    <w:rsid w:val="00F1500D"/>
    <w:rsid w:val="00F15311"/>
    <w:rsid w:val="00F15520"/>
    <w:rsid w:val="00F1625F"/>
    <w:rsid w:val="00F1695E"/>
    <w:rsid w:val="00F16CBF"/>
    <w:rsid w:val="00F2056F"/>
    <w:rsid w:val="00F20DB2"/>
    <w:rsid w:val="00F21893"/>
    <w:rsid w:val="00F2292A"/>
    <w:rsid w:val="00F2448F"/>
    <w:rsid w:val="00F25684"/>
    <w:rsid w:val="00F26B10"/>
    <w:rsid w:val="00F2799B"/>
    <w:rsid w:val="00F300B0"/>
    <w:rsid w:val="00F3040A"/>
    <w:rsid w:val="00F3151F"/>
    <w:rsid w:val="00F32B81"/>
    <w:rsid w:val="00F33335"/>
    <w:rsid w:val="00F33B59"/>
    <w:rsid w:val="00F373ED"/>
    <w:rsid w:val="00F37A18"/>
    <w:rsid w:val="00F37EC0"/>
    <w:rsid w:val="00F40530"/>
    <w:rsid w:val="00F408D4"/>
    <w:rsid w:val="00F41BCB"/>
    <w:rsid w:val="00F43737"/>
    <w:rsid w:val="00F44642"/>
    <w:rsid w:val="00F4592A"/>
    <w:rsid w:val="00F4677E"/>
    <w:rsid w:val="00F46FF6"/>
    <w:rsid w:val="00F474C8"/>
    <w:rsid w:val="00F5186E"/>
    <w:rsid w:val="00F52E3D"/>
    <w:rsid w:val="00F52E80"/>
    <w:rsid w:val="00F549F7"/>
    <w:rsid w:val="00F55839"/>
    <w:rsid w:val="00F559C8"/>
    <w:rsid w:val="00F564E3"/>
    <w:rsid w:val="00F56583"/>
    <w:rsid w:val="00F56BC8"/>
    <w:rsid w:val="00F56EB5"/>
    <w:rsid w:val="00F60878"/>
    <w:rsid w:val="00F61ABC"/>
    <w:rsid w:val="00F64AE0"/>
    <w:rsid w:val="00F64D1D"/>
    <w:rsid w:val="00F656A5"/>
    <w:rsid w:val="00F65736"/>
    <w:rsid w:val="00F67B72"/>
    <w:rsid w:val="00F67E26"/>
    <w:rsid w:val="00F7016F"/>
    <w:rsid w:val="00F71414"/>
    <w:rsid w:val="00F71529"/>
    <w:rsid w:val="00F721F9"/>
    <w:rsid w:val="00F72D82"/>
    <w:rsid w:val="00F73232"/>
    <w:rsid w:val="00F74358"/>
    <w:rsid w:val="00F747E7"/>
    <w:rsid w:val="00F74EEA"/>
    <w:rsid w:val="00F75C30"/>
    <w:rsid w:val="00F7668A"/>
    <w:rsid w:val="00F77268"/>
    <w:rsid w:val="00F772EE"/>
    <w:rsid w:val="00F77ECB"/>
    <w:rsid w:val="00F83E6C"/>
    <w:rsid w:val="00F84B01"/>
    <w:rsid w:val="00F84DB4"/>
    <w:rsid w:val="00F865FF"/>
    <w:rsid w:val="00F87351"/>
    <w:rsid w:val="00F87AA9"/>
    <w:rsid w:val="00F90064"/>
    <w:rsid w:val="00F90440"/>
    <w:rsid w:val="00F93126"/>
    <w:rsid w:val="00F937B9"/>
    <w:rsid w:val="00F93920"/>
    <w:rsid w:val="00F93F3D"/>
    <w:rsid w:val="00F94D86"/>
    <w:rsid w:val="00F95AA2"/>
    <w:rsid w:val="00F96C59"/>
    <w:rsid w:val="00FA2E48"/>
    <w:rsid w:val="00FA2EAE"/>
    <w:rsid w:val="00FA2F6D"/>
    <w:rsid w:val="00FA5162"/>
    <w:rsid w:val="00FA56E8"/>
    <w:rsid w:val="00FA77F6"/>
    <w:rsid w:val="00FB0417"/>
    <w:rsid w:val="00FB089C"/>
    <w:rsid w:val="00FB0C53"/>
    <w:rsid w:val="00FB16EE"/>
    <w:rsid w:val="00FB22EA"/>
    <w:rsid w:val="00FB2A8F"/>
    <w:rsid w:val="00FB3E31"/>
    <w:rsid w:val="00FB559D"/>
    <w:rsid w:val="00FB55BD"/>
    <w:rsid w:val="00FB71AB"/>
    <w:rsid w:val="00FB7A78"/>
    <w:rsid w:val="00FC0B0D"/>
    <w:rsid w:val="00FC14FD"/>
    <w:rsid w:val="00FC1A6B"/>
    <w:rsid w:val="00FC1AB2"/>
    <w:rsid w:val="00FC21E0"/>
    <w:rsid w:val="00FC3F01"/>
    <w:rsid w:val="00FC4010"/>
    <w:rsid w:val="00FC46A4"/>
    <w:rsid w:val="00FC6A3E"/>
    <w:rsid w:val="00FC768E"/>
    <w:rsid w:val="00FD0E3B"/>
    <w:rsid w:val="00FD1338"/>
    <w:rsid w:val="00FD137F"/>
    <w:rsid w:val="00FD2D7C"/>
    <w:rsid w:val="00FD377E"/>
    <w:rsid w:val="00FD60F3"/>
    <w:rsid w:val="00FE02B5"/>
    <w:rsid w:val="00FE0955"/>
    <w:rsid w:val="00FE32D2"/>
    <w:rsid w:val="00FE34A4"/>
    <w:rsid w:val="00FE3FBF"/>
    <w:rsid w:val="00FE47AB"/>
    <w:rsid w:val="00FE5B74"/>
    <w:rsid w:val="00FE6B62"/>
    <w:rsid w:val="00FE72A9"/>
    <w:rsid w:val="00FE7567"/>
    <w:rsid w:val="00FF0242"/>
    <w:rsid w:val="00FF1386"/>
    <w:rsid w:val="00FF150C"/>
    <w:rsid w:val="00FF16F5"/>
    <w:rsid w:val="00FF17D0"/>
    <w:rsid w:val="00FF3269"/>
    <w:rsid w:val="00FF351D"/>
    <w:rsid w:val="00FF6365"/>
    <w:rsid w:val="017D6681"/>
    <w:rsid w:val="0210591E"/>
    <w:rsid w:val="03287300"/>
    <w:rsid w:val="044BB94B"/>
    <w:rsid w:val="04B744C8"/>
    <w:rsid w:val="04D8880C"/>
    <w:rsid w:val="07E2BBC6"/>
    <w:rsid w:val="082DC1C8"/>
    <w:rsid w:val="084B7264"/>
    <w:rsid w:val="08EA9728"/>
    <w:rsid w:val="0911E537"/>
    <w:rsid w:val="091A0376"/>
    <w:rsid w:val="09A8BB19"/>
    <w:rsid w:val="0AFEFF97"/>
    <w:rsid w:val="0B0F7995"/>
    <w:rsid w:val="0B3384E5"/>
    <w:rsid w:val="0BCC45DA"/>
    <w:rsid w:val="0BFFD299"/>
    <w:rsid w:val="0C2237EA"/>
    <w:rsid w:val="0C45EBAA"/>
    <w:rsid w:val="0C92CC3D"/>
    <w:rsid w:val="0D186AD3"/>
    <w:rsid w:val="0D867AC4"/>
    <w:rsid w:val="0DBCACD8"/>
    <w:rsid w:val="0DEBC618"/>
    <w:rsid w:val="0EA1EF0D"/>
    <w:rsid w:val="0F5286DC"/>
    <w:rsid w:val="0FF0AB43"/>
    <w:rsid w:val="107E2EBA"/>
    <w:rsid w:val="10820C6F"/>
    <w:rsid w:val="10974355"/>
    <w:rsid w:val="10DDF1B1"/>
    <w:rsid w:val="112366DA"/>
    <w:rsid w:val="122CB6DB"/>
    <w:rsid w:val="124E1616"/>
    <w:rsid w:val="125BC215"/>
    <w:rsid w:val="12785111"/>
    <w:rsid w:val="12BF373B"/>
    <w:rsid w:val="1386B02B"/>
    <w:rsid w:val="13D61BEA"/>
    <w:rsid w:val="14193160"/>
    <w:rsid w:val="14C46D21"/>
    <w:rsid w:val="15114F40"/>
    <w:rsid w:val="15A39A94"/>
    <w:rsid w:val="177218EF"/>
    <w:rsid w:val="1871A52D"/>
    <w:rsid w:val="18809CB7"/>
    <w:rsid w:val="18DCA1FC"/>
    <w:rsid w:val="18ECA283"/>
    <w:rsid w:val="1AC06B3A"/>
    <w:rsid w:val="1C694972"/>
    <w:rsid w:val="1CA9EA93"/>
    <w:rsid w:val="1DB3AEA5"/>
    <w:rsid w:val="1DC013A6"/>
    <w:rsid w:val="1F09F7ED"/>
    <w:rsid w:val="1F0E81C0"/>
    <w:rsid w:val="1F3E6870"/>
    <w:rsid w:val="1F5BE407"/>
    <w:rsid w:val="1F6E594A"/>
    <w:rsid w:val="1F957817"/>
    <w:rsid w:val="1FAB375F"/>
    <w:rsid w:val="1FD27910"/>
    <w:rsid w:val="1FFCA2DD"/>
    <w:rsid w:val="2008D606"/>
    <w:rsid w:val="20724599"/>
    <w:rsid w:val="20F7B468"/>
    <w:rsid w:val="221655CD"/>
    <w:rsid w:val="231080F7"/>
    <w:rsid w:val="2368CDC1"/>
    <w:rsid w:val="24819B94"/>
    <w:rsid w:val="2523181D"/>
    <w:rsid w:val="253DEA66"/>
    <w:rsid w:val="254BC5FC"/>
    <w:rsid w:val="257DBB95"/>
    <w:rsid w:val="2806EF49"/>
    <w:rsid w:val="283F2933"/>
    <w:rsid w:val="284ADE17"/>
    <w:rsid w:val="288366BE"/>
    <w:rsid w:val="28EAFD1C"/>
    <w:rsid w:val="29CED4AD"/>
    <w:rsid w:val="2A3F2715"/>
    <w:rsid w:val="2ACF3213"/>
    <w:rsid w:val="2B19AD15"/>
    <w:rsid w:val="2E2496C1"/>
    <w:rsid w:val="2F593D87"/>
    <w:rsid w:val="2F688E2A"/>
    <w:rsid w:val="2FA564C2"/>
    <w:rsid w:val="2FB232F5"/>
    <w:rsid w:val="2FBE8D1F"/>
    <w:rsid w:val="305B6BE1"/>
    <w:rsid w:val="30FC9D5B"/>
    <w:rsid w:val="313B556C"/>
    <w:rsid w:val="31413523"/>
    <w:rsid w:val="3183E236"/>
    <w:rsid w:val="31D70B9B"/>
    <w:rsid w:val="32191114"/>
    <w:rsid w:val="328E00F9"/>
    <w:rsid w:val="32DD0584"/>
    <w:rsid w:val="34822B4B"/>
    <w:rsid w:val="3491FE42"/>
    <w:rsid w:val="36FC986D"/>
    <w:rsid w:val="36FF1AB0"/>
    <w:rsid w:val="381447D5"/>
    <w:rsid w:val="383EBA18"/>
    <w:rsid w:val="3B6AE8BD"/>
    <w:rsid w:val="3C88950B"/>
    <w:rsid w:val="3D853924"/>
    <w:rsid w:val="3D8CCFE1"/>
    <w:rsid w:val="3E7C36B3"/>
    <w:rsid w:val="3EAF3650"/>
    <w:rsid w:val="3FA53368"/>
    <w:rsid w:val="4001E13C"/>
    <w:rsid w:val="400DAD97"/>
    <w:rsid w:val="405C09E7"/>
    <w:rsid w:val="4062C631"/>
    <w:rsid w:val="408A05FD"/>
    <w:rsid w:val="415F4673"/>
    <w:rsid w:val="41E620BE"/>
    <w:rsid w:val="41F51CEB"/>
    <w:rsid w:val="425C7BE2"/>
    <w:rsid w:val="436F3423"/>
    <w:rsid w:val="439D448B"/>
    <w:rsid w:val="441A26C6"/>
    <w:rsid w:val="441EAC46"/>
    <w:rsid w:val="441F5E4D"/>
    <w:rsid w:val="44BE46C0"/>
    <w:rsid w:val="4633A2DA"/>
    <w:rsid w:val="4639AA65"/>
    <w:rsid w:val="47FDA551"/>
    <w:rsid w:val="48241B54"/>
    <w:rsid w:val="48578D51"/>
    <w:rsid w:val="493BCA3D"/>
    <w:rsid w:val="4B75C605"/>
    <w:rsid w:val="4CA34CD9"/>
    <w:rsid w:val="4D81E094"/>
    <w:rsid w:val="4F05D51E"/>
    <w:rsid w:val="509D8C07"/>
    <w:rsid w:val="50DA4C65"/>
    <w:rsid w:val="53506076"/>
    <w:rsid w:val="538393B6"/>
    <w:rsid w:val="54319F37"/>
    <w:rsid w:val="54523557"/>
    <w:rsid w:val="556C6B82"/>
    <w:rsid w:val="56BDC84B"/>
    <w:rsid w:val="57A0AD11"/>
    <w:rsid w:val="57C5A3AD"/>
    <w:rsid w:val="5AEE1789"/>
    <w:rsid w:val="5C187624"/>
    <w:rsid w:val="5C1AFFFD"/>
    <w:rsid w:val="5CDFFAFA"/>
    <w:rsid w:val="5E050561"/>
    <w:rsid w:val="5E288DF2"/>
    <w:rsid w:val="5EE2028D"/>
    <w:rsid w:val="5F001EE5"/>
    <w:rsid w:val="60655D1A"/>
    <w:rsid w:val="6266289D"/>
    <w:rsid w:val="62FE2A24"/>
    <w:rsid w:val="6316DC84"/>
    <w:rsid w:val="638A2420"/>
    <w:rsid w:val="6395CB33"/>
    <w:rsid w:val="6401F8FE"/>
    <w:rsid w:val="646B70CF"/>
    <w:rsid w:val="647CFD65"/>
    <w:rsid w:val="64ADC0ED"/>
    <w:rsid w:val="659DC95F"/>
    <w:rsid w:val="66C3A4E2"/>
    <w:rsid w:val="67734D9E"/>
    <w:rsid w:val="67CA1E85"/>
    <w:rsid w:val="68256F2D"/>
    <w:rsid w:val="690B40ED"/>
    <w:rsid w:val="6942BBAB"/>
    <w:rsid w:val="6A713A82"/>
    <w:rsid w:val="6B7CC759"/>
    <w:rsid w:val="6B9DE391"/>
    <w:rsid w:val="6DA746C8"/>
    <w:rsid w:val="6F4D521E"/>
    <w:rsid w:val="700C6D35"/>
    <w:rsid w:val="70A2BD29"/>
    <w:rsid w:val="70F04AE0"/>
    <w:rsid w:val="713EE11B"/>
    <w:rsid w:val="72EBC569"/>
    <w:rsid w:val="730D3F47"/>
    <w:rsid w:val="73AC5BBA"/>
    <w:rsid w:val="745A219D"/>
    <w:rsid w:val="74A63210"/>
    <w:rsid w:val="74D0BE35"/>
    <w:rsid w:val="753A70D4"/>
    <w:rsid w:val="76C7EF84"/>
    <w:rsid w:val="76D64135"/>
    <w:rsid w:val="77491265"/>
    <w:rsid w:val="78A878FE"/>
    <w:rsid w:val="7966F5B0"/>
    <w:rsid w:val="796F179E"/>
    <w:rsid w:val="79DF50DE"/>
    <w:rsid w:val="7A6D6626"/>
    <w:rsid w:val="7B298ADE"/>
    <w:rsid w:val="7B93E5A5"/>
    <w:rsid w:val="7BBBBC0A"/>
    <w:rsid w:val="7C6071B1"/>
    <w:rsid w:val="7E684950"/>
    <w:rsid w:val="7F698528"/>
    <w:rsid w:val="7FB8971D"/>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2A6CC7"/>
  <w15:docId w15:val="{DFEB7BD4-E1EF-45DE-A61E-3A683475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D1E"/>
    <w:pPr>
      <w:jc w:val="both"/>
    </w:pPr>
  </w:style>
  <w:style w:type="paragraph" w:styleId="Heading1">
    <w:name w:val="heading 1"/>
    <w:basedOn w:val="Normal"/>
    <w:next w:val="Normal"/>
    <w:link w:val="Heading1Char"/>
    <w:uiPriority w:val="9"/>
    <w:qFormat/>
    <w:rsid w:val="004C6F5B"/>
    <w:pPr>
      <w:keepNext/>
      <w:keepLines/>
      <w:spacing w:before="240" w:after="0"/>
      <w:outlineLvl w:val="0"/>
    </w:pPr>
    <w:rPr>
      <w:rFonts w:eastAsiaTheme="majorEastAsia" w:cstheme="majorBidi"/>
      <w:b/>
      <w:color w:val="8064A2" w:themeColor="accent4"/>
      <w:sz w:val="32"/>
      <w:szCs w:val="32"/>
    </w:rPr>
  </w:style>
  <w:style w:type="paragraph" w:styleId="Heading2">
    <w:name w:val="heading 2"/>
    <w:basedOn w:val="Heading1"/>
    <w:link w:val="Heading2Char"/>
    <w:uiPriority w:val="99"/>
    <w:qFormat/>
    <w:rsid w:val="00D72BC5"/>
    <w:pPr>
      <w:keepNext w:val="0"/>
      <w:keepLines w:val="0"/>
      <w:widowControl/>
      <w:suppressAutoHyphens/>
      <w:autoSpaceDE w:val="0"/>
      <w:autoSpaceDN w:val="0"/>
      <w:adjustRightInd w:val="0"/>
      <w:spacing w:before="0" w:after="113" w:line="300" w:lineRule="atLeast"/>
      <w:textAlignment w:val="center"/>
      <w:outlineLvl w:val="1"/>
    </w:pPr>
    <w:rPr>
      <w:rFonts w:ascii="Syntax LT Std" w:eastAsiaTheme="minorHAnsi" w:hAnsi="Syntax LT Std" w:cs="Syntax LT Std"/>
      <w:b w:val="0"/>
      <w:bCs/>
      <w:color w:val="106993"/>
      <w:sz w:val="26"/>
      <w:szCs w:val="26"/>
      <w:lang w:val="en-GB"/>
    </w:rPr>
  </w:style>
  <w:style w:type="paragraph" w:styleId="Heading3">
    <w:name w:val="heading 3"/>
    <w:basedOn w:val="Normal"/>
    <w:next w:val="Normal"/>
    <w:link w:val="Heading3Char"/>
    <w:uiPriority w:val="9"/>
    <w:unhideWhenUsed/>
    <w:qFormat/>
    <w:rsid w:val="00EC16AA"/>
    <w:pPr>
      <w:keepNext/>
      <w:keepLines/>
      <w:spacing w:before="40" w:after="0"/>
      <w:outlineLvl w:val="2"/>
    </w:pPr>
    <w:rPr>
      <w:rFonts w:asciiTheme="majorHAnsi" w:eastAsiaTheme="majorEastAsia" w:hAnsiTheme="majorHAnsi" w:cstheme="majorBidi"/>
      <w:color w:val="76923C" w:themeColor="accent3" w:themeShade="BF"/>
      <w:sz w:val="24"/>
      <w:szCs w:val="24"/>
    </w:rPr>
  </w:style>
  <w:style w:type="paragraph" w:styleId="Heading4">
    <w:name w:val="heading 4"/>
    <w:basedOn w:val="Normal"/>
    <w:next w:val="Normal"/>
    <w:link w:val="Heading4Char"/>
    <w:uiPriority w:val="9"/>
    <w:unhideWhenUsed/>
    <w:qFormat/>
    <w:rsid w:val="00D057EE"/>
    <w:pPr>
      <w:keepNext/>
      <w:keepLines/>
      <w:spacing w:before="40" w:after="0"/>
      <w:outlineLvl w:val="3"/>
    </w:pPr>
    <w:rPr>
      <w:rFonts w:asciiTheme="majorHAnsi" w:eastAsiaTheme="majorEastAsia" w:hAnsiTheme="majorHAnsi" w:cstheme="majorBidi"/>
      <w:i/>
      <w:iCs/>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0A6"/>
    <w:pPr>
      <w:ind w:left="720"/>
      <w:contextualSpacing/>
    </w:pPr>
  </w:style>
  <w:style w:type="paragraph" w:customStyle="1" w:styleId="NoParagraphStyle">
    <w:name w:val="[No Paragraph Style]"/>
    <w:rsid w:val="000D25E1"/>
    <w:pPr>
      <w:autoSpaceDE w:val="0"/>
      <w:autoSpaceDN w:val="0"/>
      <w:adjustRightInd w:val="0"/>
      <w:spacing w:after="0" w:line="288" w:lineRule="auto"/>
      <w:textAlignment w:val="center"/>
    </w:pPr>
    <w:rPr>
      <w:rFonts w:ascii="Times-Roman" w:hAnsi="Times-Roman" w:cs="Times-Roman"/>
      <w:color w:val="000000"/>
      <w:sz w:val="24"/>
      <w:szCs w:val="24"/>
      <w:lang w:val="en-GB"/>
    </w:rPr>
  </w:style>
  <w:style w:type="paragraph" w:customStyle="1" w:styleId="Pa0">
    <w:name w:val="Pa0"/>
    <w:basedOn w:val="Normal"/>
    <w:next w:val="Normal"/>
    <w:uiPriority w:val="99"/>
    <w:rsid w:val="000D25E1"/>
    <w:pPr>
      <w:autoSpaceDE w:val="0"/>
      <w:autoSpaceDN w:val="0"/>
      <w:adjustRightInd w:val="0"/>
      <w:spacing w:after="0" w:line="241" w:lineRule="atLeast"/>
    </w:pPr>
    <w:rPr>
      <w:rFonts w:ascii="Myriad Pro" w:hAnsi="Myriad Pro" w:cs="Times New Roman"/>
      <w:sz w:val="24"/>
      <w:szCs w:val="24"/>
    </w:rPr>
  </w:style>
  <w:style w:type="character" w:customStyle="1" w:styleId="A2">
    <w:name w:val="A2"/>
    <w:uiPriority w:val="99"/>
    <w:rsid w:val="000D25E1"/>
    <w:rPr>
      <w:rFonts w:cs="Myriad Pro"/>
      <w:color w:val="221E1F"/>
      <w:sz w:val="20"/>
      <w:szCs w:val="20"/>
    </w:rPr>
  </w:style>
  <w:style w:type="paragraph" w:styleId="BalloonText">
    <w:name w:val="Balloon Text"/>
    <w:basedOn w:val="Normal"/>
    <w:link w:val="BalloonTextChar"/>
    <w:uiPriority w:val="99"/>
    <w:semiHidden/>
    <w:unhideWhenUsed/>
    <w:rsid w:val="00911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25"/>
    <w:rPr>
      <w:rFonts w:ascii="Tahoma" w:hAnsi="Tahoma" w:cs="Tahoma"/>
      <w:sz w:val="16"/>
      <w:szCs w:val="16"/>
    </w:rPr>
  </w:style>
  <w:style w:type="character" w:styleId="Hyperlink">
    <w:name w:val="Hyperlink"/>
    <w:basedOn w:val="DefaultParagraphFont"/>
    <w:uiPriority w:val="99"/>
    <w:unhideWhenUsed/>
    <w:rsid w:val="003D7DB5"/>
    <w:rPr>
      <w:color w:val="0000FF" w:themeColor="hyperlink"/>
      <w:u w:val="single"/>
    </w:rPr>
  </w:style>
  <w:style w:type="character" w:styleId="UnresolvedMention">
    <w:name w:val="Unresolved Mention"/>
    <w:basedOn w:val="DefaultParagraphFont"/>
    <w:uiPriority w:val="99"/>
    <w:semiHidden/>
    <w:unhideWhenUsed/>
    <w:rsid w:val="00095960"/>
    <w:rPr>
      <w:color w:val="605E5C"/>
      <w:shd w:val="clear" w:color="auto" w:fill="E1DFDD"/>
    </w:rPr>
  </w:style>
  <w:style w:type="character" w:customStyle="1" w:styleId="Heading2Char">
    <w:name w:val="Heading 2 Char"/>
    <w:basedOn w:val="DefaultParagraphFont"/>
    <w:link w:val="Heading2"/>
    <w:uiPriority w:val="99"/>
    <w:rsid w:val="00D72BC5"/>
    <w:rPr>
      <w:rFonts w:ascii="Syntax LT Std" w:hAnsi="Syntax LT Std" w:cs="Syntax LT Std"/>
      <w:b/>
      <w:bCs/>
      <w:color w:val="106993"/>
      <w:sz w:val="26"/>
      <w:szCs w:val="26"/>
      <w:lang w:val="en-GB"/>
    </w:rPr>
  </w:style>
  <w:style w:type="character" w:customStyle="1" w:styleId="Bolditalic">
    <w:name w:val="Bold italic"/>
    <w:uiPriority w:val="99"/>
    <w:rsid w:val="00D72BC5"/>
    <w:rPr>
      <w:rFonts w:ascii="Syntax LT Std" w:hAnsi="Syntax LT Std" w:cs="Syntax LT Std"/>
      <w:b/>
      <w:bCs/>
      <w:color w:val="000000"/>
    </w:rPr>
  </w:style>
  <w:style w:type="character" w:customStyle="1" w:styleId="Heading1Char">
    <w:name w:val="Heading 1 Char"/>
    <w:basedOn w:val="DefaultParagraphFont"/>
    <w:link w:val="Heading1"/>
    <w:uiPriority w:val="9"/>
    <w:rsid w:val="004C6F5B"/>
    <w:rPr>
      <w:rFonts w:eastAsiaTheme="majorEastAsia" w:cstheme="majorBidi"/>
      <w:b/>
      <w:color w:val="8064A2" w:themeColor="accent4"/>
      <w:sz w:val="32"/>
      <w:szCs w:val="32"/>
    </w:rPr>
  </w:style>
  <w:style w:type="paragraph" w:styleId="Header">
    <w:name w:val="header"/>
    <w:basedOn w:val="Normal"/>
    <w:link w:val="HeaderChar"/>
    <w:uiPriority w:val="99"/>
    <w:unhideWhenUsed/>
    <w:rsid w:val="00346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692"/>
  </w:style>
  <w:style w:type="paragraph" w:styleId="Footer">
    <w:name w:val="footer"/>
    <w:basedOn w:val="Normal"/>
    <w:link w:val="FooterChar"/>
    <w:uiPriority w:val="99"/>
    <w:unhideWhenUsed/>
    <w:rsid w:val="00346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692"/>
  </w:style>
  <w:style w:type="character" w:customStyle="1" w:styleId="cf01">
    <w:name w:val="cf01"/>
    <w:basedOn w:val="DefaultParagraphFont"/>
    <w:rsid w:val="00EA1CC7"/>
    <w:rPr>
      <w:rFonts w:ascii="Segoe UI" w:hAnsi="Segoe UI" w:cs="Segoe UI" w:hint="default"/>
      <w:sz w:val="18"/>
      <w:szCs w:val="18"/>
    </w:rPr>
  </w:style>
  <w:style w:type="paragraph" w:customStyle="1" w:styleId="Default">
    <w:name w:val="Default"/>
    <w:rsid w:val="0016006B"/>
    <w:pPr>
      <w:widowControl/>
      <w:autoSpaceDE w:val="0"/>
      <w:autoSpaceDN w:val="0"/>
      <w:adjustRightInd w:val="0"/>
      <w:spacing w:after="0" w:line="240" w:lineRule="auto"/>
    </w:pPr>
    <w:rPr>
      <w:rFonts w:ascii="Charis SIL" w:hAnsi="Charis SIL" w:cs="Charis SIL"/>
      <w:color w:val="000000"/>
      <w:sz w:val="24"/>
      <w:szCs w:val="24"/>
      <w:lang w:val="en-GB"/>
    </w:rPr>
  </w:style>
  <w:style w:type="character" w:customStyle="1" w:styleId="Heading3Char">
    <w:name w:val="Heading 3 Char"/>
    <w:basedOn w:val="DefaultParagraphFont"/>
    <w:link w:val="Heading3"/>
    <w:uiPriority w:val="9"/>
    <w:rsid w:val="00EC16AA"/>
    <w:rPr>
      <w:rFonts w:asciiTheme="majorHAnsi" w:eastAsiaTheme="majorEastAsia" w:hAnsiTheme="majorHAnsi" w:cstheme="majorBidi"/>
      <w:color w:val="76923C" w:themeColor="accent3" w:themeShade="BF"/>
      <w:sz w:val="24"/>
      <w:szCs w:val="24"/>
    </w:rPr>
  </w:style>
  <w:style w:type="character" w:styleId="CommentReference">
    <w:name w:val="annotation reference"/>
    <w:basedOn w:val="DefaultParagraphFont"/>
    <w:uiPriority w:val="99"/>
    <w:semiHidden/>
    <w:unhideWhenUsed/>
    <w:rsid w:val="00237B58"/>
    <w:rPr>
      <w:sz w:val="16"/>
      <w:szCs w:val="16"/>
    </w:rPr>
  </w:style>
  <w:style w:type="paragraph" w:styleId="CommentText">
    <w:name w:val="annotation text"/>
    <w:basedOn w:val="Normal"/>
    <w:link w:val="CommentTextChar"/>
    <w:uiPriority w:val="99"/>
    <w:unhideWhenUsed/>
    <w:rsid w:val="00237B58"/>
    <w:pPr>
      <w:spacing w:line="240" w:lineRule="auto"/>
    </w:pPr>
    <w:rPr>
      <w:sz w:val="20"/>
      <w:szCs w:val="20"/>
    </w:rPr>
  </w:style>
  <w:style w:type="character" w:customStyle="1" w:styleId="CommentTextChar">
    <w:name w:val="Comment Text Char"/>
    <w:basedOn w:val="DefaultParagraphFont"/>
    <w:link w:val="CommentText"/>
    <w:uiPriority w:val="99"/>
    <w:rsid w:val="00237B58"/>
    <w:rPr>
      <w:sz w:val="20"/>
      <w:szCs w:val="20"/>
    </w:rPr>
  </w:style>
  <w:style w:type="paragraph" w:styleId="CommentSubject">
    <w:name w:val="annotation subject"/>
    <w:basedOn w:val="CommentText"/>
    <w:next w:val="CommentText"/>
    <w:link w:val="CommentSubjectChar"/>
    <w:uiPriority w:val="99"/>
    <w:semiHidden/>
    <w:unhideWhenUsed/>
    <w:rsid w:val="00237B58"/>
    <w:rPr>
      <w:b/>
      <w:bCs/>
    </w:rPr>
  </w:style>
  <w:style w:type="character" w:customStyle="1" w:styleId="CommentSubjectChar">
    <w:name w:val="Comment Subject Char"/>
    <w:basedOn w:val="CommentTextChar"/>
    <w:link w:val="CommentSubject"/>
    <w:uiPriority w:val="99"/>
    <w:semiHidden/>
    <w:rsid w:val="00237B58"/>
    <w:rPr>
      <w:b/>
      <w:bCs/>
      <w:sz w:val="20"/>
      <w:szCs w:val="20"/>
    </w:rPr>
  </w:style>
  <w:style w:type="character" w:customStyle="1" w:styleId="Heading4Char">
    <w:name w:val="Heading 4 Char"/>
    <w:basedOn w:val="DefaultParagraphFont"/>
    <w:link w:val="Heading4"/>
    <w:uiPriority w:val="9"/>
    <w:rsid w:val="00D057EE"/>
    <w:rPr>
      <w:rFonts w:asciiTheme="majorHAnsi" w:eastAsiaTheme="majorEastAsia" w:hAnsiTheme="majorHAnsi" w:cstheme="majorBidi"/>
      <w:i/>
      <w:iCs/>
      <w:color w:val="E36C0A" w:themeColor="accent6" w:themeShade="BF"/>
    </w:rPr>
  </w:style>
  <w:style w:type="table" w:styleId="GridTable5Dark-Accent5">
    <w:name w:val="Grid Table 5 Dark Accent 5"/>
    <w:basedOn w:val="TableNormal"/>
    <w:uiPriority w:val="50"/>
    <w:rsid w:val="00FF17D0"/>
    <w:pPr>
      <w:widowControl/>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iPriority w:val="99"/>
    <w:semiHidden/>
    <w:unhideWhenUsed/>
    <w:rsid w:val="009A78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7881"/>
    <w:rPr>
      <w:sz w:val="20"/>
      <w:szCs w:val="20"/>
    </w:rPr>
  </w:style>
  <w:style w:type="character" w:styleId="FootnoteReference">
    <w:name w:val="footnote reference"/>
    <w:basedOn w:val="DefaultParagraphFont"/>
    <w:uiPriority w:val="99"/>
    <w:semiHidden/>
    <w:unhideWhenUsed/>
    <w:rsid w:val="009A7881"/>
    <w:rPr>
      <w:vertAlign w:val="superscript"/>
    </w:rPr>
  </w:style>
  <w:style w:type="paragraph" w:styleId="Caption">
    <w:name w:val="caption"/>
    <w:basedOn w:val="Normal"/>
    <w:next w:val="Normal"/>
    <w:uiPriority w:val="35"/>
    <w:unhideWhenUsed/>
    <w:qFormat/>
    <w:rsid w:val="00BA556D"/>
    <w:pPr>
      <w:spacing w:line="240" w:lineRule="auto"/>
    </w:pPr>
    <w:rPr>
      <w:i/>
      <w:iCs/>
      <w:color w:val="1F497D" w:themeColor="text2"/>
      <w:sz w:val="18"/>
      <w:szCs w:val="18"/>
    </w:rPr>
  </w:style>
  <w:style w:type="paragraph" w:styleId="Revision">
    <w:name w:val="Revision"/>
    <w:hidden/>
    <w:uiPriority w:val="99"/>
    <w:semiHidden/>
    <w:rsid w:val="00970B80"/>
    <w:pPr>
      <w:widowControl/>
      <w:spacing w:after="0" w:line="240" w:lineRule="auto"/>
    </w:pPr>
  </w:style>
  <w:style w:type="character" w:styleId="Mention">
    <w:name w:val="Mention"/>
    <w:basedOn w:val="DefaultParagraphFont"/>
    <w:uiPriority w:val="99"/>
    <w:unhideWhenUsed/>
    <w:rsid w:val="0000372E"/>
    <w:rPr>
      <w:color w:val="2B579A"/>
      <w:shd w:val="clear" w:color="auto" w:fill="E1DFDD"/>
    </w:rPr>
  </w:style>
  <w:style w:type="character" w:customStyle="1" w:styleId="normaltextrun">
    <w:name w:val="normaltextrun"/>
    <w:basedOn w:val="DefaultParagraphFont"/>
    <w:rsid w:val="00127234"/>
  </w:style>
  <w:style w:type="character" w:customStyle="1" w:styleId="eop">
    <w:name w:val="eop"/>
    <w:basedOn w:val="DefaultParagraphFont"/>
    <w:rsid w:val="00127234"/>
  </w:style>
  <w:style w:type="paragraph" w:styleId="TOCHeading">
    <w:name w:val="TOC Heading"/>
    <w:basedOn w:val="Heading1"/>
    <w:next w:val="Normal"/>
    <w:uiPriority w:val="39"/>
    <w:unhideWhenUsed/>
    <w:qFormat/>
    <w:rsid w:val="004C6F5B"/>
    <w:pPr>
      <w:widowControl/>
      <w:spacing w:line="259" w:lineRule="auto"/>
      <w:jc w:val="left"/>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AF213A"/>
    <w:pPr>
      <w:tabs>
        <w:tab w:val="left" w:pos="440"/>
        <w:tab w:val="right" w:leader="dot" w:pos="9030"/>
      </w:tabs>
      <w:spacing w:after="100"/>
    </w:pPr>
  </w:style>
  <w:style w:type="paragraph" w:styleId="TOC3">
    <w:name w:val="toc 3"/>
    <w:basedOn w:val="Normal"/>
    <w:next w:val="Normal"/>
    <w:autoRedefine/>
    <w:uiPriority w:val="39"/>
    <w:unhideWhenUsed/>
    <w:rsid w:val="004C6F5B"/>
    <w:pPr>
      <w:spacing w:after="100"/>
      <w:ind w:left="440"/>
    </w:pPr>
  </w:style>
  <w:style w:type="paragraph" w:customStyle="1" w:styleId="paragraph">
    <w:name w:val="paragraph"/>
    <w:basedOn w:val="Normal"/>
    <w:rsid w:val="00F3040A"/>
    <w:pPr>
      <w:widowControl/>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754C7C"/>
    <w:pPr>
      <w:widowControl/>
      <w:spacing w:after="0" w:line="240" w:lineRule="auto"/>
      <w:jc w:val="left"/>
    </w:pPr>
    <w:rPr>
      <w:rFonts w:ascii="Calibri" w:hAnsi="Calibri" w:cs="Calibri"/>
      <w:lang w:val="en-GB" w:eastAsia="en-GB"/>
    </w:rPr>
  </w:style>
  <w:style w:type="paragraph" w:customStyle="1" w:styleId="xmsolistparagraph">
    <w:name w:val="x_msolistparagraph"/>
    <w:basedOn w:val="Normal"/>
    <w:rsid w:val="00065C2B"/>
    <w:pPr>
      <w:widowControl/>
      <w:spacing w:after="0" w:line="240" w:lineRule="auto"/>
      <w:ind w:left="720"/>
      <w:jc w:val="left"/>
    </w:pPr>
    <w:rPr>
      <w:rFonts w:ascii="Arial" w:hAnsi="Arial" w:cs="Arial"/>
      <w:sz w:val="24"/>
      <w:szCs w:val="24"/>
      <w:lang w:val="en-GB" w:eastAsia="en-GB"/>
    </w:rPr>
  </w:style>
  <w:style w:type="paragraph" w:customStyle="1" w:styleId="SGTableHeading1">
    <w:name w:val="SG Table Heading 1"/>
    <w:basedOn w:val="Normal"/>
    <w:rsid w:val="00FE47AB"/>
    <w:pPr>
      <w:widowControl/>
      <w:tabs>
        <w:tab w:val="left" w:pos="720"/>
        <w:tab w:val="left" w:pos="1440"/>
        <w:tab w:val="left" w:pos="2160"/>
        <w:tab w:val="left" w:pos="2880"/>
        <w:tab w:val="left" w:pos="4680"/>
        <w:tab w:val="left" w:pos="5400"/>
        <w:tab w:val="right" w:pos="9000"/>
      </w:tabs>
      <w:spacing w:after="0" w:line="240" w:lineRule="atLeast"/>
      <w:jc w:val="right"/>
    </w:pPr>
    <w:rPr>
      <w:rFonts w:ascii="Arial" w:eastAsia="Cambria" w:hAnsi="Arial" w:cs="Arial"/>
      <w:b/>
      <w:sz w:val="20"/>
      <w:szCs w:val="18"/>
      <w:lang w:val="en-GB"/>
    </w:rPr>
  </w:style>
  <w:style w:type="table" w:styleId="TableGrid">
    <w:name w:val="Table Grid"/>
    <w:basedOn w:val="TableNormal"/>
    <w:uiPriority w:val="39"/>
    <w:rsid w:val="00983D92"/>
    <w:pPr>
      <w:widowControl/>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B22E56"/>
    <w:pPr>
      <w:tabs>
        <w:tab w:val="right" w:leader="dot" w:pos="9030"/>
      </w:tabs>
      <w:spacing w:after="100"/>
    </w:pPr>
  </w:style>
  <w:style w:type="character" w:customStyle="1" w:styleId="wacimagecontainer">
    <w:name w:val="wacimagecontainer"/>
    <w:basedOn w:val="DefaultParagraphFont"/>
    <w:rsid w:val="005152B5"/>
  </w:style>
  <w:style w:type="paragraph" w:styleId="Bibliography">
    <w:name w:val="Bibliography"/>
    <w:basedOn w:val="Normal"/>
    <w:next w:val="Normal"/>
    <w:uiPriority w:val="37"/>
    <w:unhideWhenUsed/>
    <w:rsid w:val="00EB51CD"/>
  </w:style>
  <w:style w:type="character" w:styleId="FollowedHyperlink">
    <w:name w:val="FollowedHyperlink"/>
    <w:basedOn w:val="DefaultParagraphFont"/>
    <w:uiPriority w:val="99"/>
    <w:semiHidden/>
    <w:unhideWhenUsed/>
    <w:rsid w:val="002756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3714">
      <w:bodyDiv w:val="1"/>
      <w:marLeft w:val="0"/>
      <w:marRight w:val="0"/>
      <w:marTop w:val="0"/>
      <w:marBottom w:val="0"/>
      <w:divBdr>
        <w:top w:val="none" w:sz="0" w:space="0" w:color="auto"/>
        <w:left w:val="none" w:sz="0" w:space="0" w:color="auto"/>
        <w:bottom w:val="none" w:sz="0" w:space="0" w:color="auto"/>
        <w:right w:val="none" w:sz="0" w:space="0" w:color="auto"/>
      </w:divBdr>
    </w:div>
    <w:div w:id="132993318">
      <w:bodyDiv w:val="1"/>
      <w:marLeft w:val="0"/>
      <w:marRight w:val="0"/>
      <w:marTop w:val="0"/>
      <w:marBottom w:val="0"/>
      <w:divBdr>
        <w:top w:val="none" w:sz="0" w:space="0" w:color="auto"/>
        <w:left w:val="none" w:sz="0" w:space="0" w:color="auto"/>
        <w:bottom w:val="none" w:sz="0" w:space="0" w:color="auto"/>
        <w:right w:val="none" w:sz="0" w:space="0" w:color="auto"/>
      </w:divBdr>
      <w:divsChild>
        <w:div w:id="79108585">
          <w:marLeft w:val="0"/>
          <w:marRight w:val="0"/>
          <w:marTop w:val="0"/>
          <w:marBottom w:val="0"/>
          <w:divBdr>
            <w:top w:val="none" w:sz="0" w:space="0" w:color="auto"/>
            <w:left w:val="none" w:sz="0" w:space="0" w:color="auto"/>
            <w:bottom w:val="none" w:sz="0" w:space="0" w:color="auto"/>
            <w:right w:val="none" w:sz="0" w:space="0" w:color="auto"/>
          </w:divBdr>
        </w:div>
      </w:divsChild>
    </w:div>
    <w:div w:id="199706854">
      <w:bodyDiv w:val="1"/>
      <w:marLeft w:val="0"/>
      <w:marRight w:val="0"/>
      <w:marTop w:val="0"/>
      <w:marBottom w:val="0"/>
      <w:divBdr>
        <w:top w:val="none" w:sz="0" w:space="0" w:color="auto"/>
        <w:left w:val="none" w:sz="0" w:space="0" w:color="auto"/>
        <w:bottom w:val="none" w:sz="0" w:space="0" w:color="auto"/>
        <w:right w:val="none" w:sz="0" w:space="0" w:color="auto"/>
      </w:divBdr>
    </w:div>
    <w:div w:id="204024340">
      <w:bodyDiv w:val="1"/>
      <w:marLeft w:val="0"/>
      <w:marRight w:val="0"/>
      <w:marTop w:val="0"/>
      <w:marBottom w:val="0"/>
      <w:divBdr>
        <w:top w:val="none" w:sz="0" w:space="0" w:color="auto"/>
        <w:left w:val="none" w:sz="0" w:space="0" w:color="auto"/>
        <w:bottom w:val="none" w:sz="0" w:space="0" w:color="auto"/>
        <w:right w:val="none" w:sz="0" w:space="0" w:color="auto"/>
      </w:divBdr>
    </w:div>
    <w:div w:id="249507266">
      <w:bodyDiv w:val="1"/>
      <w:marLeft w:val="0"/>
      <w:marRight w:val="0"/>
      <w:marTop w:val="0"/>
      <w:marBottom w:val="0"/>
      <w:divBdr>
        <w:top w:val="none" w:sz="0" w:space="0" w:color="auto"/>
        <w:left w:val="none" w:sz="0" w:space="0" w:color="auto"/>
        <w:bottom w:val="none" w:sz="0" w:space="0" w:color="auto"/>
        <w:right w:val="none" w:sz="0" w:space="0" w:color="auto"/>
      </w:divBdr>
    </w:div>
    <w:div w:id="324092113">
      <w:bodyDiv w:val="1"/>
      <w:marLeft w:val="0"/>
      <w:marRight w:val="0"/>
      <w:marTop w:val="0"/>
      <w:marBottom w:val="0"/>
      <w:divBdr>
        <w:top w:val="none" w:sz="0" w:space="0" w:color="auto"/>
        <w:left w:val="none" w:sz="0" w:space="0" w:color="auto"/>
        <w:bottom w:val="none" w:sz="0" w:space="0" w:color="auto"/>
        <w:right w:val="none" w:sz="0" w:space="0" w:color="auto"/>
      </w:divBdr>
    </w:div>
    <w:div w:id="329910317">
      <w:bodyDiv w:val="1"/>
      <w:marLeft w:val="0"/>
      <w:marRight w:val="0"/>
      <w:marTop w:val="0"/>
      <w:marBottom w:val="0"/>
      <w:divBdr>
        <w:top w:val="none" w:sz="0" w:space="0" w:color="auto"/>
        <w:left w:val="none" w:sz="0" w:space="0" w:color="auto"/>
        <w:bottom w:val="none" w:sz="0" w:space="0" w:color="auto"/>
        <w:right w:val="none" w:sz="0" w:space="0" w:color="auto"/>
      </w:divBdr>
    </w:div>
    <w:div w:id="395396375">
      <w:bodyDiv w:val="1"/>
      <w:marLeft w:val="0"/>
      <w:marRight w:val="0"/>
      <w:marTop w:val="0"/>
      <w:marBottom w:val="0"/>
      <w:divBdr>
        <w:top w:val="none" w:sz="0" w:space="0" w:color="auto"/>
        <w:left w:val="none" w:sz="0" w:space="0" w:color="auto"/>
        <w:bottom w:val="none" w:sz="0" w:space="0" w:color="auto"/>
        <w:right w:val="none" w:sz="0" w:space="0" w:color="auto"/>
      </w:divBdr>
    </w:div>
    <w:div w:id="473641116">
      <w:bodyDiv w:val="1"/>
      <w:marLeft w:val="0"/>
      <w:marRight w:val="0"/>
      <w:marTop w:val="0"/>
      <w:marBottom w:val="0"/>
      <w:divBdr>
        <w:top w:val="none" w:sz="0" w:space="0" w:color="auto"/>
        <w:left w:val="none" w:sz="0" w:space="0" w:color="auto"/>
        <w:bottom w:val="none" w:sz="0" w:space="0" w:color="auto"/>
        <w:right w:val="none" w:sz="0" w:space="0" w:color="auto"/>
      </w:divBdr>
    </w:div>
    <w:div w:id="541284009">
      <w:bodyDiv w:val="1"/>
      <w:marLeft w:val="0"/>
      <w:marRight w:val="0"/>
      <w:marTop w:val="0"/>
      <w:marBottom w:val="0"/>
      <w:divBdr>
        <w:top w:val="none" w:sz="0" w:space="0" w:color="auto"/>
        <w:left w:val="none" w:sz="0" w:space="0" w:color="auto"/>
        <w:bottom w:val="none" w:sz="0" w:space="0" w:color="auto"/>
        <w:right w:val="none" w:sz="0" w:space="0" w:color="auto"/>
      </w:divBdr>
      <w:divsChild>
        <w:div w:id="801964728">
          <w:marLeft w:val="0"/>
          <w:marRight w:val="0"/>
          <w:marTop w:val="0"/>
          <w:marBottom w:val="0"/>
          <w:divBdr>
            <w:top w:val="none" w:sz="0" w:space="0" w:color="auto"/>
            <w:left w:val="none" w:sz="0" w:space="0" w:color="auto"/>
            <w:bottom w:val="none" w:sz="0" w:space="0" w:color="auto"/>
            <w:right w:val="none" w:sz="0" w:space="0" w:color="auto"/>
          </w:divBdr>
        </w:div>
        <w:div w:id="1628926735">
          <w:marLeft w:val="0"/>
          <w:marRight w:val="0"/>
          <w:marTop w:val="0"/>
          <w:marBottom w:val="0"/>
          <w:divBdr>
            <w:top w:val="none" w:sz="0" w:space="0" w:color="auto"/>
            <w:left w:val="none" w:sz="0" w:space="0" w:color="auto"/>
            <w:bottom w:val="none" w:sz="0" w:space="0" w:color="auto"/>
            <w:right w:val="none" w:sz="0" w:space="0" w:color="auto"/>
          </w:divBdr>
        </w:div>
      </w:divsChild>
    </w:div>
    <w:div w:id="560217430">
      <w:bodyDiv w:val="1"/>
      <w:marLeft w:val="0"/>
      <w:marRight w:val="0"/>
      <w:marTop w:val="0"/>
      <w:marBottom w:val="0"/>
      <w:divBdr>
        <w:top w:val="none" w:sz="0" w:space="0" w:color="auto"/>
        <w:left w:val="none" w:sz="0" w:space="0" w:color="auto"/>
        <w:bottom w:val="none" w:sz="0" w:space="0" w:color="auto"/>
        <w:right w:val="none" w:sz="0" w:space="0" w:color="auto"/>
      </w:divBdr>
      <w:divsChild>
        <w:div w:id="641152311">
          <w:marLeft w:val="0"/>
          <w:marRight w:val="0"/>
          <w:marTop w:val="0"/>
          <w:marBottom w:val="0"/>
          <w:divBdr>
            <w:top w:val="none" w:sz="0" w:space="0" w:color="auto"/>
            <w:left w:val="none" w:sz="0" w:space="0" w:color="auto"/>
            <w:bottom w:val="none" w:sz="0" w:space="0" w:color="auto"/>
            <w:right w:val="none" w:sz="0" w:space="0" w:color="auto"/>
          </w:divBdr>
        </w:div>
      </w:divsChild>
    </w:div>
    <w:div w:id="603540232">
      <w:bodyDiv w:val="1"/>
      <w:marLeft w:val="0"/>
      <w:marRight w:val="0"/>
      <w:marTop w:val="0"/>
      <w:marBottom w:val="0"/>
      <w:divBdr>
        <w:top w:val="none" w:sz="0" w:space="0" w:color="auto"/>
        <w:left w:val="none" w:sz="0" w:space="0" w:color="auto"/>
        <w:bottom w:val="none" w:sz="0" w:space="0" w:color="auto"/>
        <w:right w:val="none" w:sz="0" w:space="0" w:color="auto"/>
      </w:divBdr>
    </w:div>
    <w:div w:id="625889079">
      <w:bodyDiv w:val="1"/>
      <w:marLeft w:val="0"/>
      <w:marRight w:val="0"/>
      <w:marTop w:val="0"/>
      <w:marBottom w:val="0"/>
      <w:divBdr>
        <w:top w:val="none" w:sz="0" w:space="0" w:color="auto"/>
        <w:left w:val="none" w:sz="0" w:space="0" w:color="auto"/>
        <w:bottom w:val="none" w:sz="0" w:space="0" w:color="auto"/>
        <w:right w:val="none" w:sz="0" w:space="0" w:color="auto"/>
      </w:divBdr>
    </w:div>
    <w:div w:id="666057090">
      <w:bodyDiv w:val="1"/>
      <w:marLeft w:val="0"/>
      <w:marRight w:val="0"/>
      <w:marTop w:val="0"/>
      <w:marBottom w:val="0"/>
      <w:divBdr>
        <w:top w:val="none" w:sz="0" w:space="0" w:color="auto"/>
        <w:left w:val="none" w:sz="0" w:space="0" w:color="auto"/>
        <w:bottom w:val="none" w:sz="0" w:space="0" w:color="auto"/>
        <w:right w:val="none" w:sz="0" w:space="0" w:color="auto"/>
      </w:divBdr>
    </w:div>
    <w:div w:id="670840630">
      <w:bodyDiv w:val="1"/>
      <w:marLeft w:val="0"/>
      <w:marRight w:val="0"/>
      <w:marTop w:val="0"/>
      <w:marBottom w:val="0"/>
      <w:divBdr>
        <w:top w:val="none" w:sz="0" w:space="0" w:color="auto"/>
        <w:left w:val="none" w:sz="0" w:space="0" w:color="auto"/>
        <w:bottom w:val="none" w:sz="0" w:space="0" w:color="auto"/>
        <w:right w:val="none" w:sz="0" w:space="0" w:color="auto"/>
      </w:divBdr>
    </w:div>
    <w:div w:id="718867267">
      <w:bodyDiv w:val="1"/>
      <w:marLeft w:val="0"/>
      <w:marRight w:val="0"/>
      <w:marTop w:val="0"/>
      <w:marBottom w:val="0"/>
      <w:divBdr>
        <w:top w:val="none" w:sz="0" w:space="0" w:color="auto"/>
        <w:left w:val="none" w:sz="0" w:space="0" w:color="auto"/>
        <w:bottom w:val="none" w:sz="0" w:space="0" w:color="auto"/>
        <w:right w:val="none" w:sz="0" w:space="0" w:color="auto"/>
      </w:divBdr>
    </w:div>
    <w:div w:id="784274669">
      <w:bodyDiv w:val="1"/>
      <w:marLeft w:val="0"/>
      <w:marRight w:val="0"/>
      <w:marTop w:val="0"/>
      <w:marBottom w:val="0"/>
      <w:divBdr>
        <w:top w:val="none" w:sz="0" w:space="0" w:color="auto"/>
        <w:left w:val="none" w:sz="0" w:space="0" w:color="auto"/>
        <w:bottom w:val="none" w:sz="0" w:space="0" w:color="auto"/>
        <w:right w:val="none" w:sz="0" w:space="0" w:color="auto"/>
      </w:divBdr>
      <w:divsChild>
        <w:div w:id="166100728">
          <w:marLeft w:val="0"/>
          <w:marRight w:val="0"/>
          <w:marTop w:val="0"/>
          <w:marBottom w:val="0"/>
          <w:divBdr>
            <w:top w:val="none" w:sz="0" w:space="0" w:color="auto"/>
            <w:left w:val="none" w:sz="0" w:space="0" w:color="auto"/>
            <w:bottom w:val="none" w:sz="0" w:space="0" w:color="auto"/>
            <w:right w:val="none" w:sz="0" w:space="0" w:color="auto"/>
          </w:divBdr>
        </w:div>
      </w:divsChild>
    </w:div>
    <w:div w:id="865827635">
      <w:bodyDiv w:val="1"/>
      <w:marLeft w:val="0"/>
      <w:marRight w:val="0"/>
      <w:marTop w:val="0"/>
      <w:marBottom w:val="0"/>
      <w:divBdr>
        <w:top w:val="none" w:sz="0" w:space="0" w:color="auto"/>
        <w:left w:val="none" w:sz="0" w:space="0" w:color="auto"/>
        <w:bottom w:val="none" w:sz="0" w:space="0" w:color="auto"/>
        <w:right w:val="none" w:sz="0" w:space="0" w:color="auto"/>
      </w:divBdr>
    </w:div>
    <w:div w:id="896360283">
      <w:bodyDiv w:val="1"/>
      <w:marLeft w:val="0"/>
      <w:marRight w:val="0"/>
      <w:marTop w:val="0"/>
      <w:marBottom w:val="0"/>
      <w:divBdr>
        <w:top w:val="none" w:sz="0" w:space="0" w:color="auto"/>
        <w:left w:val="none" w:sz="0" w:space="0" w:color="auto"/>
        <w:bottom w:val="none" w:sz="0" w:space="0" w:color="auto"/>
        <w:right w:val="none" w:sz="0" w:space="0" w:color="auto"/>
      </w:divBdr>
    </w:div>
    <w:div w:id="1030454216">
      <w:bodyDiv w:val="1"/>
      <w:marLeft w:val="0"/>
      <w:marRight w:val="0"/>
      <w:marTop w:val="0"/>
      <w:marBottom w:val="0"/>
      <w:divBdr>
        <w:top w:val="none" w:sz="0" w:space="0" w:color="auto"/>
        <w:left w:val="none" w:sz="0" w:space="0" w:color="auto"/>
        <w:bottom w:val="none" w:sz="0" w:space="0" w:color="auto"/>
        <w:right w:val="none" w:sz="0" w:space="0" w:color="auto"/>
      </w:divBdr>
      <w:divsChild>
        <w:div w:id="1278947456">
          <w:marLeft w:val="0"/>
          <w:marRight w:val="0"/>
          <w:marTop w:val="0"/>
          <w:marBottom w:val="0"/>
          <w:divBdr>
            <w:top w:val="none" w:sz="0" w:space="0" w:color="auto"/>
            <w:left w:val="none" w:sz="0" w:space="0" w:color="auto"/>
            <w:bottom w:val="none" w:sz="0" w:space="0" w:color="auto"/>
            <w:right w:val="none" w:sz="0" w:space="0" w:color="auto"/>
          </w:divBdr>
        </w:div>
      </w:divsChild>
    </w:div>
    <w:div w:id="1043411084">
      <w:bodyDiv w:val="1"/>
      <w:marLeft w:val="0"/>
      <w:marRight w:val="0"/>
      <w:marTop w:val="0"/>
      <w:marBottom w:val="0"/>
      <w:divBdr>
        <w:top w:val="none" w:sz="0" w:space="0" w:color="auto"/>
        <w:left w:val="none" w:sz="0" w:space="0" w:color="auto"/>
        <w:bottom w:val="none" w:sz="0" w:space="0" w:color="auto"/>
        <w:right w:val="none" w:sz="0" w:space="0" w:color="auto"/>
      </w:divBdr>
    </w:div>
    <w:div w:id="1108426657">
      <w:bodyDiv w:val="1"/>
      <w:marLeft w:val="0"/>
      <w:marRight w:val="0"/>
      <w:marTop w:val="0"/>
      <w:marBottom w:val="0"/>
      <w:divBdr>
        <w:top w:val="none" w:sz="0" w:space="0" w:color="auto"/>
        <w:left w:val="none" w:sz="0" w:space="0" w:color="auto"/>
        <w:bottom w:val="none" w:sz="0" w:space="0" w:color="auto"/>
        <w:right w:val="none" w:sz="0" w:space="0" w:color="auto"/>
      </w:divBdr>
    </w:div>
    <w:div w:id="1220477916">
      <w:bodyDiv w:val="1"/>
      <w:marLeft w:val="0"/>
      <w:marRight w:val="0"/>
      <w:marTop w:val="0"/>
      <w:marBottom w:val="0"/>
      <w:divBdr>
        <w:top w:val="none" w:sz="0" w:space="0" w:color="auto"/>
        <w:left w:val="none" w:sz="0" w:space="0" w:color="auto"/>
        <w:bottom w:val="none" w:sz="0" w:space="0" w:color="auto"/>
        <w:right w:val="none" w:sz="0" w:space="0" w:color="auto"/>
      </w:divBdr>
    </w:div>
    <w:div w:id="1245190949">
      <w:bodyDiv w:val="1"/>
      <w:marLeft w:val="0"/>
      <w:marRight w:val="0"/>
      <w:marTop w:val="0"/>
      <w:marBottom w:val="0"/>
      <w:divBdr>
        <w:top w:val="none" w:sz="0" w:space="0" w:color="auto"/>
        <w:left w:val="none" w:sz="0" w:space="0" w:color="auto"/>
        <w:bottom w:val="none" w:sz="0" w:space="0" w:color="auto"/>
        <w:right w:val="none" w:sz="0" w:space="0" w:color="auto"/>
      </w:divBdr>
      <w:divsChild>
        <w:div w:id="1520698628">
          <w:marLeft w:val="0"/>
          <w:marRight w:val="0"/>
          <w:marTop w:val="0"/>
          <w:marBottom w:val="0"/>
          <w:divBdr>
            <w:top w:val="none" w:sz="0" w:space="0" w:color="auto"/>
            <w:left w:val="none" w:sz="0" w:space="0" w:color="auto"/>
            <w:bottom w:val="none" w:sz="0" w:space="0" w:color="auto"/>
            <w:right w:val="none" w:sz="0" w:space="0" w:color="auto"/>
          </w:divBdr>
        </w:div>
        <w:div w:id="1827087087">
          <w:marLeft w:val="0"/>
          <w:marRight w:val="0"/>
          <w:marTop w:val="0"/>
          <w:marBottom w:val="0"/>
          <w:divBdr>
            <w:top w:val="none" w:sz="0" w:space="0" w:color="auto"/>
            <w:left w:val="none" w:sz="0" w:space="0" w:color="auto"/>
            <w:bottom w:val="none" w:sz="0" w:space="0" w:color="auto"/>
            <w:right w:val="none" w:sz="0" w:space="0" w:color="auto"/>
          </w:divBdr>
        </w:div>
      </w:divsChild>
    </w:div>
    <w:div w:id="1257860370">
      <w:bodyDiv w:val="1"/>
      <w:marLeft w:val="0"/>
      <w:marRight w:val="0"/>
      <w:marTop w:val="0"/>
      <w:marBottom w:val="0"/>
      <w:divBdr>
        <w:top w:val="none" w:sz="0" w:space="0" w:color="auto"/>
        <w:left w:val="none" w:sz="0" w:space="0" w:color="auto"/>
        <w:bottom w:val="none" w:sz="0" w:space="0" w:color="auto"/>
        <w:right w:val="none" w:sz="0" w:space="0" w:color="auto"/>
      </w:divBdr>
      <w:divsChild>
        <w:div w:id="1015115302">
          <w:marLeft w:val="0"/>
          <w:marRight w:val="0"/>
          <w:marTop w:val="0"/>
          <w:marBottom w:val="0"/>
          <w:divBdr>
            <w:top w:val="none" w:sz="0" w:space="0" w:color="auto"/>
            <w:left w:val="none" w:sz="0" w:space="0" w:color="auto"/>
            <w:bottom w:val="none" w:sz="0" w:space="0" w:color="auto"/>
            <w:right w:val="none" w:sz="0" w:space="0" w:color="auto"/>
          </w:divBdr>
        </w:div>
        <w:div w:id="1588003775">
          <w:marLeft w:val="0"/>
          <w:marRight w:val="0"/>
          <w:marTop w:val="0"/>
          <w:marBottom w:val="0"/>
          <w:divBdr>
            <w:top w:val="none" w:sz="0" w:space="0" w:color="auto"/>
            <w:left w:val="none" w:sz="0" w:space="0" w:color="auto"/>
            <w:bottom w:val="none" w:sz="0" w:space="0" w:color="auto"/>
            <w:right w:val="none" w:sz="0" w:space="0" w:color="auto"/>
          </w:divBdr>
        </w:div>
      </w:divsChild>
    </w:div>
    <w:div w:id="1274283143">
      <w:bodyDiv w:val="1"/>
      <w:marLeft w:val="0"/>
      <w:marRight w:val="0"/>
      <w:marTop w:val="0"/>
      <w:marBottom w:val="0"/>
      <w:divBdr>
        <w:top w:val="none" w:sz="0" w:space="0" w:color="auto"/>
        <w:left w:val="none" w:sz="0" w:space="0" w:color="auto"/>
        <w:bottom w:val="none" w:sz="0" w:space="0" w:color="auto"/>
        <w:right w:val="none" w:sz="0" w:space="0" w:color="auto"/>
      </w:divBdr>
      <w:divsChild>
        <w:div w:id="1858343592">
          <w:marLeft w:val="0"/>
          <w:marRight w:val="0"/>
          <w:marTop w:val="0"/>
          <w:marBottom w:val="0"/>
          <w:divBdr>
            <w:top w:val="none" w:sz="0" w:space="0" w:color="auto"/>
            <w:left w:val="none" w:sz="0" w:space="0" w:color="auto"/>
            <w:bottom w:val="none" w:sz="0" w:space="0" w:color="auto"/>
            <w:right w:val="none" w:sz="0" w:space="0" w:color="auto"/>
          </w:divBdr>
        </w:div>
      </w:divsChild>
    </w:div>
    <w:div w:id="1283732151">
      <w:bodyDiv w:val="1"/>
      <w:marLeft w:val="0"/>
      <w:marRight w:val="0"/>
      <w:marTop w:val="0"/>
      <w:marBottom w:val="0"/>
      <w:divBdr>
        <w:top w:val="none" w:sz="0" w:space="0" w:color="auto"/>
        <w:left w:val="none" w:sz="0" w:space="0" w:color="auto"/>
        <w:bottom w:val="none" w:sz="0" w:space="0" w:color="auto"/>
        <w:right w:val="none" w:sz="0" w:space="0" w:color="auto"/>
      </w:divBdr>
      <w:divsChild>
        <w:div w:id="191456170">
          <w:marLeft w:val="0"/>
          <w:marRight w:val="0"/>
          <w:marTop w:val="0"/>
          <w:marBottom w:val="0"/>
          <w:divBdr>
            <w:top w:val="none" w:sz="0" w:space="0" w:color="auto"/>
            <w:left w:val="none" w:sz="0" w:space="0" w:color="auto"/>
            <w:bottom w:val="none" w:sz="0" w:space="0" w:color="auto"/>
            <w:right w:val="none" w:sz="0" w:space="0" w:color="auto"/>
          </w:divBdr>
        </w:div>
        <w:div w:id="784811666">
          <w:marLeft w:val="0"/>
          <w:marRight w:val="0"/>
          <w:marTop w:val="0"/>
          <w:marBottom w:val="0"/>
          <w:divBdr>
            <w:top w:val="none" w:sz="0" w:space="0" w:color="auto"/>
            <w:left w:val="none" w:sz="0" w:space="0" w:color="auto"/>
            <w:bottom w:val="none" w:sz="0" w:space="0" w:color="auto"/>
            <w:right w:val="none" w:sz="0" w:space="0" w:color="auto"/>
          </w:divBdr>
        </w:div>
        <w:div w:id="1035543276">
          <w:marLeft w:val="0"/>
          <w:marRight w:val="0"/>
          <w:marTop w:val="0"/>
          <w:marBottom w:val="0"/>
          <w:divBdr>
            <w:top w:val="none" w:sz="0" w:space="0" w:color="auto"/>
            <w:left w:val="none" w:sz="0" w:space="0" w:color="auto"/>
            <w:bottom w:val="none" w:sz="0" w:space="0" w:color="auto"/>
            <w:right w:val="none" w:sz="0" w:space="0" w:color="auto"/>
          </w:divBdr>
        </w:div>
        <w:div w:id="1771470101">
          <w:marLeft w:val="0"/>
          <w:marRight w:val="0"/>
          <w:marTop w:val="0"/>
          <w:marBottom w:val="0"/>
          <w:divBdr>
            <w:top w:val="none" w:sz="0" w:space="0" w:color="auto"/>
            <w:left w:val="none" w:sz="0" w:space="0" w:color="auto"/>
            <w:bottom w:val="none" w:sz="0" w:space="0" w:color="auto"/>
            <w:right w:val="none" w:sz="0" w:space="0" w:color="auto"/>
          </w:divBdr>
        </w:div>
        <w:div w:id="1789934950">
          <w:marLeft w:val="0"/>
          <w:marRight w:val="0"/>
          <w:marTop w:val="0"/>
          <w:marBottom w:val="0"/>
          <w:divBdr>
            <w:top w:val="none" w:sz="0" w:space="0" w:color="auto"/>
            <w:left w:val="none" w:sz="0" w:space="0" w:color="auto"/>
            <w:bottom w:val="none" w:sz="0" w:space="0" w:color="auto"/>
            <w:right w:val="none" w:sz="0" w:space="0" w:color="auto"/>
          </w:divBdr>
        </w:div>
        <w:div w:id="1958415314">
          <w:marLeft w:val="0"/>
          <w:marRight w:val="0"/>
          <w:marTop w:val="0"/>
          <w:marBottom w:val="0"/>
          <w:divBdr>
            <w:top w:val="none" w:sz="0" w:space="0" w:color="auto"/>
            <w:left w:val="none" w:sz="0" w:space="0" w:color="auto"/>
            <w:bottom w:val="none" w:sz="0" w:space="0" w:color="auto"/>
            <w:right w:val="none" w:sz="0" w:space="0" w:color="auto"/>
          </w:divBdr>
        </w:div>
      </w:divsChild>
    </w:div>
    <w:div w:id="1355308025">
      <w:bodyDiv w:val="1"/>
      <w:marLeft w:val="0"/>
      <w:marRight w:val="0"/>
      <w:marTop w:val="0"/>
      <w:marBottom w:val="0"/>
      <w:divBdr>
        <w:top w:val="none" w:sz="0" w:space="0" w:color="auto"/>
        <w:left w:val="none" w:sz="0" w:space="0" w:color="auto"/>
        <w:bottom w:val="none" w:sz="0" w:space="0" w:color="auto"/>
        <w:right w:val="none" w:sz="0" w:space="0" w:color="auto"/>
      </w:divBdr>
      <w:divsChild>
        <w:div w:id="546112965">
          <w:marLeft w:val="0"/>
          <w:marRight w:val="0"/>
          <w:marTop w:val="0"/>
          <w:marBottom w:val="0"/>
          <w:divBdr>
            <w:top w:val="none" w:sz="0" w:space="0" w:color="auto"/>
            <w:left w:val="none" w:sz="0" w:space="0" w:color="auto"/>
            <w:bottom w:val="none" w:sz="0" w:space="0" w:color="auto"/>
            <w:right w:val="none" w:sz="0" w:space="0" w:color="auto"/>
          </w:divBdr>
        </w:div>
      </w:divsChild>
    </w:div>
    <w:div w:id="1382364900">
      <w:bodyDiv w:val="1"/>
      <w:marLeft w:val="0"/>
      <w:marRight w:val="0"/>
      <w:marTop w:val="0"/>
      <w:marBottom w:val="0"/>
      <w:divBdr>
        <w:top w:val="none" w:sz="0" w:space="0" w:color="auto"/>
        <w:left w:val="none" w:sz="0" w:space="0" w:color="auto"/>
        <w:bottom w:val="none" w:sz="0" w:space="0" w:color="auto"/>
        <w:right w:val="none" w:sz="0" w:space="0" w:color="auto"/>
      </w:divBdr>
    </w:div>
    <w:div w:id="1402675881">
      <w:bodyDiv w:val="1"/>
      <w:marLeft w:val="0"/>
      <w:marRight w:val="0"/>
      <w:marTop w:val="0"/>
      <w:marBottom w:val="0"/>
      <w:divBdr>
        <w:top w:val="none" w:sz="0" w:space="0" w:color="auto"/>
        <w:left w:val="none" w:sz="0" w:space="0" w:color="auto"/>
        <w:bottom w:val="none" w:sz="0" w:space="0" w:color="auto"/>
        <w:right w:val="none" w:sz="0" w:space="0" w:color="auto"/>
      </w:divBdr>
    </w:div>
    <w:div w:id="1405755646">
      <w:bodyDiv w:val="1"/>
      <w:marLeft w:val="0"/>
      <w:marRight w:val="0"/>
      <w:marTop w:val="0"/>
      <w:marBottom w:val="0"/>
      <w:divBdr>
        <w:top w:val="none" w:sz="0" w:space="0" w:color="auto"/>
        <w:left w:val="none" w:sz="0" w:space="0" w:color="auto"/>
        <w:bottom w:val="none" w:sz="0" w:space="0" w:color="auto"/>
        <w:right w:val="none" w:sz="0" w:space="0" w:color="auto"/>
      </w:divBdr>
      <w:divsChild>
        <w:div w:id="880097948">
          <w:marLeft w:val="0"/>
          <w:marRight w:val="0"/>
          <w:marTop w:val="0"/>
          <w:marBottom w:val="0"/>
          <w:divBdr>
            <w:top w:val="none" w:sz="0" w:space="0" w:color="auto"/>
            <w:left w:val="none" w:sz="0" w:space="0" w:color="auto"/>
            <w:bottom w:val="none" w:sz="0" w:space="0" w:color="auto"/>
            <w:right w:val="none" w:sz="0" w:space="0" w:color="auto"/>
          </w:divBdr>
        </w:div>
        <w:div w:id="2067600781">
          <w:marLeft w:val="0"/>
          <w:marRight w:val="0"/>
          <w:marTop w:val="0"/>
          <w:marBottom w:val="0"/>
          <w:divBdr>
            <w:top w:val="none" w:sz="0" w:space="0" w:color="auto"/>
            <w:left w:val="none" w:sz="0" w:space="0" w:color="auto"/>
            <w:bottom w:val="none" w:sz="0" w:space="0" w:color="auto"/>
            <w:right w:val="none" w:sz="0" w:space="0" w:color="auto"/>
          </w:divBdr>
        </w:div>
      </w:divsChild>
    </w:div>
    <w:div w:id="1422877532">
      <w:bodyDiv w:val="1"/>
      <w:marLeft w:val="0"/>
      <w:marRight w:val="0"/>
      <w:marTop w:val="0"/>
      <w:marBottom w:val="0"/>
      <w:divBdr>
        <w:top w:val="none" w:sz="0" w:space="0" w:color="auto"/>
        <w:left w:val="none" w:sz="0" w:space="0" w:color="auto"/>
        <w:bottom w:val="none" w:sz="0" w:space="0" w:color="auto"/>
        <w:right w:val="none" w:sz="0" w:space="0" w:color="auto"/>
      </w:divBdr>
    </w:div>
    <w:div w:id="1567036092">
      <w:bodyDiv w:val="1"/>
      <w:marLeft w:val="0"/>
      <w:marRight w:val="0"/>
      <w:marTop w:val="0"/>
      <w:marBottom w:val="0"/>
      <w:divBdr>
        <w:top w:val="none" w:sz="0" w:space="0" w:color="auto"/>
        <w:left w:val="none" w:sz="0" w:space="0" w:color="auto"/>
        <w:bottom w:val="none" w:sz="0" w:space="0" w:color="auto"/>
        <w:right w:val="none" w:sz="0" w:space="0" w:color="auto"/>
      </w:divBdr>
    </w:div>
    <w:div w:id="1605186873">
      <w:bodyDiv w:val="1"/>
      <w:marLeft w:val="0"/>
      <w:marRight w:val="0"/>
      <w:marTop w:val="0"/>
      <w:marBottom w:val="0"/>
      <w:divBdr>
        <w:top w:val="none" w:sz="0" w:space="0" w:color="auto"/>
        <w:left w:val="none" w:sz="0" w:space="0" w:color="auto"/>
        <w:bottom w:val="none" w:sz="0" w:space="0" w:color="auto"/>
        <w:right w:val="none" w:sz="0" w:space="0" w:color="auto"/>
      </w:divBdr>
    </w:div>
    <w:div w:id="1660814721">
      <w:bodyDiv w:val="1"/>
      <w:marLeft w:val="0"/>
      <w:marRight w:val="0"/>
      <w:marTop w:val="0"/>
      <w:marBottom w:val="0"/>
      <w:divBdr>
        <w:top w:val="none" w:sz="0" w:space="0" w:color="auto"/>
        <w:left w:val="none" w:sz="0" w:space="0" w:color="auto"/>
        <w:bottom w:val="none" w:sz="0" w:space="0" w:color="auto"/>
        <w:right w:val="none" w:sz="0" w:space="0" w:color="auto"/>
      </w:divBdr>
    </w:div>
    <w:div w:id="1683167881">
      <w:bodyDiv w:val="1"/>
      <w:marLeft w:val="0"/>
      <w:marRight w:val="0"/>
      <w:marTop w:val="0"/>
      <w:marBottom w:val="0"/>
      <w:divBdr>
        <w:top w:val="none" w:sz="0" w:space="0" w:color="auto"/>
        <w:left w:val="none" w:sz="0" w:space="0" w:color="auto"/>
        <w:bottom w:val="none" w:sz="0" w:space="0" w:color="auto"/>
        <w:right w:val="none" w:sz="0" w:space="0" w:color="auto"/>
      </w:divBdr>
    </w:div>
    <w:div w:id="1697348577">
      <w:bodyDiv w:val="1"/>
      <w:marLeft w:val="0"/>
      <w:marRight w:val="0"/>
      <w:marTop w:val="0"/>
      <w:marBottom w:val="0"/>
      <w:divBdr>
        <w:top w:val="none" w:sz="0" w:space="0" w:color="auto"/>
        <w:left w:val="none" w:sz="0" w:space="0" w:color="auto"/>
        <w:bottom w:val="none" w:sz="0" w:space="0" w:color="auto"/>
        <w:right w:val="none" w:sz="0" w:space="0" w:color="auto"/>
      </w:divBdr>
    </w:div>
    <w:div w:id="1707097275">
      <w:bodyDiv w:val="1"/>
      <w:marLeft w:val="0"/>
      <w:marRight w:val="0"/>
      <w:marTop w:val="0"/>
      <w:marBottom w:val="0"/>
      <w:divBdr>
        <w:top w:val="none" w:sz="0" w:space="0" w:color="auto"/>
        <w:left w:val="none" w:sz="0" w:space="0" w:color="auto"/>
        <w:bottom w:val="none" w:sz="0" w:space="0" w:color="auto"/>
        <w:right w:val="none" w:sz="0" w:space="0" w:color="auto"/>
      </w:divBdr>
    </w:div>
    <w:div w:id="1772124230">
      <w:bodyDiv w:val="1"/>
      <w:marLeft w:val="0"/>
      <w:marRight w:val="0"/>
      <w:marTop w:val="0"/>
      <w:marBottom w:val="0"/>
      <w:divBdr>
        <w:top w:val="none" w:sz="0" w:space="0" w:color="auto"/>
        <w:left w:val="none" w:sz="0" w:space="0" w:color="auto"/>
        <w:bottom w:val="none" w:sz="0" w:space="0" w:color="auto"/>
        <w:right w:val="none" w:sz="0" w:space="0" w:color="auto"/>
      </w:divBdr>
      <w:divsChild>
        <w:div w:id="63527139">
          <w:marLeft w:val="0"/>
          <w:marRight w:val="0"/>
          <w:marTop w:val="0"/>
          <w:marBottom w:val="0"/>
          <w:divBdr>
            <w:top w:val="none" w:sz="0" w:space="0" w:color="auto"/>
            <w:left w:val="none" w:sz="0" w:space="0" w:color="auto"/>
            <w:bottom w:val="none" w:sz="0" w:space="0" w:color="auto"/>
            <w:right w:val="none" w:sz="0" w:space="0" w:color="auto"/>
          </w:divBdr>
          <w:divsChild>
            <w:div w:id="1691956681">
              <w:marLeft w:val="0"/>
              <w:marRight w:val="0"/>
              <w:marTop w:val="0"/>
              <w:marBottom w:val="0"/>
              <w:divBdr>
                <w:top w:val="none" w:sz="0" w:space="0" w:color="auto"/>
                <w:left w:val="none" w:sz="0" w:space="0" w:color="auto"/>
                <w:bottom w:val="none" w:sz="0" w:space="0" w:color="auto"/>
                <w:right w:val="none" w:sz="0" w:space="0" w:color="auto"/>
              </w:divBdr>
            </w:div>
          </w:divsChild>
        </w:div>
        <w:div w:id="108552423">
          <w:marLeft w:val="0"/>
          <w:marRight w:val="0"/>
          <w:marTop w:val="0"/>
          <w:marBottom w:val="0"/>
          <w:divBdr>
            <w:top w:val="none" w:sz="0" w:space="0" w:color="auto"/>
            <w:left w:val="none" w:sz="0" w:space="0" w:color="auto"/>
            <w:bottom w:val="none" w:sz="0" w:space="0" w:color="auto"/>
            <w:right w:val="none" w:sz="0" w:space="0" w:color="auto"/>
          </w:divBdr>
          <w:divsChild>
            <w:div w:id="123811958">
              <w:marLeft w:val="0"/>
              <w:marRight w:val="0"/>
              <w:marTop w:val="0"/>
              <w:marBottom w:val="0"/>
              <w:divBdr>
                <w:top w:val="none" w:sz="0" w:space="0" w:color="auto"/>
                <w:left w:val="none" w:sz="0" w:space="0" w:color="auto"/>
                <w:bottom w:val="none" w:sz="0" w:space="0" w:color="auto"/>
                <w:right w:val="none" w:sz="0" w:space="0" w:color="auto"/>
              </w:divBdr>
            </w:div>
            <w:div w:id="1174416487">
              <w:marLeft w:val="0"/>
              <w:marRight w:val="0"/>
              <w:marTop w:val="0"/>
              <w:marBottom w:val="0"/>
              <w:divBdr>
                <w:top w:val="none" w:sz="0" w:space="0" w:color="auto"/>
                <w:left w:val="none" w:sz="0" w:space="0" w:color="auto"/>
                <w:bottom w:val="none" w:sz="0" w:space="0" w:color="auto"/>
                <w:right w:val="none" w:sz="0" w:space="0" w:color="auto"/>
              </w:divBdr>
            </w:div>
            <w:div w:id="2091928538">
              <w:marLeft w:val="0"/>
              <w:marRight w:val="0"/>
              <w:marTop w:val="0"/>
              <w:marBottom w:val="0"/>
              <w:divBdr>
                <w:top w:val="none" w:sz="0" w:space="0" w:color="auto"/>
                <w:left w:val="none" w:sz="0" w:space="0" w:color="auto"/>
                <w:bottom w:val="none" w:sz="0" w:space="0" w:color="auto"/>
                <w:right w:val="none" w:sz="0" w:space="0" w:color="auto"/>
              </w:divBdr>
            </w:div>
          </w:divsChild>
        </w:div>
        <w:div w:id="137891748">
          <w:marLeft w:val="0"/>
          <w:marRight w:val="0"/>
          <w:marTop w:val="0"/>
          <w:marBottom w:val="0"/>
          <w:divBdr>
            <w:top w:val="none" w:sz="0" w:space="0" w:color="auto"/>
            <w:left w:val="none" w:sz="0" w:space="0" w:color="auto"/>
            <w:bottom w:val="none" w:sz="0" w:space="0" w:color="auto"/>
            <w:right w:val="none" w:sz="0" w:space="0" w:color="auto"/>
          </w:divBdr>
          <w:divsChild>
            <w:div w:id="1170557260">
              <w:marLeft w:val="0"/>
              <w:marRight w:val="0"/>
              <w:marTop w:val="0"/>
              <w:marBottom w:val="0"/>
              <w:divBdr>
                <w:top w:val="none" w:sz="0" w:space="0" w:color="auto"/>
                <w:left w:val="none" w:sz="0" w:space="0" w:color="auto"/>
                <w:bottom w:val="none" w:sz="0" w:space="0" w:color="auto"/>
                <w:right w:val="none" w:sz="0" w:space="0" w:color="auto"/>
              </w:divBdr>
            </w:div>
          </w:divsChild>
        </w:div>
        <w:div w:id="138307468">
          <w:marLeft w:val="0"/>
          <w:marRight w:val="0"/>
          <w:marTop w:val="0"/>
          <w:marBottom w:val="0"/>
          <w:divBdr>
            <w:top w:val="none" w:sz="0" w:space="0" w:color="auto"/>
            <w:left w:val="none" w:sz="0" w:space="0" w:color="auto"/>
            <w:bottom w:val="none" w:sz="0" w:space="0" w:color="auto"/>
            <w:right w:val="none" w:sz="0" w:space="0" w:color="auto"/>
          </w:divBdr>
          <w:divsChild>
            <w:div w:id="284044463">
              <w:marLeft w:val="0"/>
              <w:marRight w:val="0"/>
              <w:marTop w:val="0"/>
              <w:marBottom w:val="0"/>
              <w:divBdr>
                <w:top w:val="none" w:sz="0" w:space="0" w:color="auto"/>
                <w:left w:val="none" w:sz="0" w:space="0" w:color="auto"/>
                <w:bottom w:val="none" w:sz="0" w:space="0" w:color="auto"/>
                <w:right w:val="none" w:sz="0" w:space="0" w:color="auto"/>
              </w:divBdr>
            </w:div>
            <w:div w:id="1015228312">
              <w:marLeft w:val="0"/>
              <w:marRight w:val="0"/>
              <w:marTop w:val="0"/>
              <w:marBottom w:val="0"/>
              <w:divBdr>
                <w:top w:val="none" w:sz="0" w:space="0" w:color="auto"/>
                <w:left w:val="none" w:sz="0" w:space="0" w:color="auto"/>
                <w:bottom w:val="none" w:sz="0" w:space="0" w:color="auto"/>
                <w:right w:val="none" w:sz="0" w:space="0" w:color="auto"/>
              </w:divBdr>
            </w:div>
            <w:div w:id="1856724286">
              <w:marLeft w:val="0"/>
              <w:marRight w:val="0"/>
              <w:marTop w:val="0"/>
              <w:marBottom w:val="0"/>
              <w:divBdr>
                <w:top w:val="none" w:sz="0" w:space="0" w:color="auto"/>
                <w:left w:val="none" w:sz="0" w:space="0" w:color="auto"/>
                <w:bottom w:val="none" w:sz="0" w:space="0" w:color="auto"/>
                <w:right w:val="none" w:sz="0" w:space="0" w:color="auto"/>
              </w:divBdr>
            </w:div>
          </w:divsChild>
        </w:div>
        <w:div w:id="290407259">
          <w:marLeft w:val="0"/>
          <w:marRight w:val="0"/>
          <w:marTop w:val="0"/>
          <w:marBottom w:val="0"/>
          <w:divBdr>
            <w:top w:val="none" w:sz="0" w:space="0" w:color="auto"/>
            <w:left w:val="none" w:sz="0" w:space="0" w:color="auto"/>
            <w:bottom w:val="none" w:sz="0" w:space="0" w:color="auto"/>
            <w:right w:val="none" w:sz="0" w:space="0" w:color="auto"/>
          </w:divBdr>
          <w:divsChild>
            <w:div w:id="97990086">
              <w:marLeft w:val="0"/>
              <w:marRight w:val="0"/>
              <w:marTop w:val="0"/>
              <w:marBottom w:val="0"/>
              <w:divBdr>
                <w:top w:val="none" w:sz="0" w:space="0" w:color="auto"/>
                <w:left w:val="none" w:sz="0" w:space="0" w:color="auto"/>
                <w:bottom w:val="none" w:sz="0" w:space="0" w:color="auto"/>
                <w:right w:val="none" w:sz="0" w:space="0" w:color="auto"/>
              </w:divBdr>
            </w:div>
          </w:divsChild>
        </w:div>
        <w:div w:id="293366821">
          <w:marLeft w:val="0"/>
          <w:marRight w:val="0"/>
          <w:marTop w:val="0"/>
          <w:marBottom w:val="0"/>
          <w:divBdr>
            <w:top w:val="none" w:sz="0" w:space="0" w:color="auto"/>
            <w:left w:val="none" w:sz="0" w:space="0" w:color="auto"/>
            <w:bottom w:val="none" w:sz="0" w:space="0" w:color="auto"/>
            <w:right w:val="none" w:sz="0" w:space="0" w:color="auto"/>
          </w:divBdr>
          <w:divsChild>
            <w:div w:id="2079860045">
              <w:marLeft w:val="0"/>
              <w:marRight w:val="0"/>
              <w:marTop w:val="0"/>
              <w:marBottom w:val="0"/>
              <w:divBdr>
                <w:top w:val="none" w:sz="0" w:space="0" w:color="auto"/>
                <w:left w:val="none" w:sz="0" w:space="0" w:color="auto"/>
                <w:bottom w:val="none" w:sz="0" w:space="0" w:color="auto"/>
                <w:right w:val="none" w:sz="0" w:space="0" w:color="auto"/>
              </w:divBdr>
            </w:div>
          </w:divsChild>
        </w:div>
        <w:div w:id="295380943">
          <w:marLeft w:val="0"/>
          <w:marRight w:val="0"/>
          <w:marTop w:val="0"/>
          <w:marBottom w:val="0"/>
          <w:divBdr>
            <w:top w:val="none" w:sz="0" w:space="0" w:color="auto"/>
            <w:left w:val="none" w:sz="0" w:space="0" w:color="auto"/>
            <w:bottom w:val="none" w:sz="0" w:space="0" w:color="auto"/>
            <w:right w:val="none" w:sz="0" w:space="0" w:color="auto"/>
          </w:divBdr>
          <w:divsChild>
            <w:div w:id="1609310651">
              <w:marLeft w:val="0"/>
              <w:marRight w:val="0"/>
              <w:marTop w:val="0"/>
              <w:marBottom w:val="0"/>
              <w:divBdr>
                <w:top w:val="none" w:sz="0" w:space="0" w:color="auto"/>
                <w:left w:val="none" w:sz="0" w:space="0" w:color="auto"/>
                <w:bottom w:val="none" w:sz="0" w:space="0" w:color="auto"/>
                <w:right w:val="none" w:sz="0" w:space="0" w:color="auto"/>
              </w:divBdr>
            </w:div>
            <w:div w:id="1866282991">
              <w:marLeft w:val="0"/>
              <w:marRight w:val="0"/>
              <w:marTop w:val="0"/>
              <w:marBottom w:val="0"/>
              <w:divBdr>
                <w:top w:val="none" w:sz="0" w:space="0" w:color="auto"/>
                <w:left w:val="none" w:sz="0" w:space="0" w:color="auto"/>
                <w:bottom w:val="none" w:sz="0" w:space="0" w:color="auto"/>
                <w:right w:val="none" w:sz="0" w:space="0" w:color="auto"/>
              </w:divBdr>
            </w:div>
          </w:divsChild>
        </w:div>
        <w:div w:id="323822469">
          <w:marLeft w:val="0"/>
          <w:marRight w:val="0"/>
          <w:marTop w:val="0"/>
          <w:marBottom w:val="0"/>
          <w:divBdr>
            <w:top w:val="none" w:sz="0" w:space="0" w:color="auto"/>
            <w:left w:val="none" w:sz="0" w:space="0" w:color="auto"/>
            <w:bottom w:val="none" w:sz="0" w:space="0" w:color="auto"/>
            <w:right w:val="none" w:sz="0" w:space="0" w:color="auto"/>
          </w:divBdr>
          <w:divsChild>
            <w:div w:id="187067501">
              <w:marLeft w:val="0"/>
              <w:marRight w:val="0"/>
              <w:marTop w:val="0"/>
              <w:marBottom w:val="0"/>
              <w:divBdr>
                <w:top w:val="none" w:sz="0" w:space="0" w:color="auto"/>
                <w:left w:val="none" w:sz="0" w:space="0" w:color="auto"/>
                <w:bottom w:val="none" w:sz="0" w:space="0" w:color="auto"/>
                <w:right w:val="none" w:sz="0" w:space="0" w:color="auto"/>
              </w:divBdr>
            </w:div>
            <w:div w:id="902787978">
              <w:marLeft w:val="0"/>
              <w:marRight w:val="0"/>
              <w:marTop w:val="0"/>
              <w:marBottom w:val="0"/>
              <w:divBdr>
                <w:top w:val="none" w:sz="0" w:space="0" w:color="auto"/>
                <w:left w:val="none" w:sz="0" w:space="0" w:color="auto"/>
                <w:bottom w:val="none" w:sz="0" w:space="0" w:color="auto"/>
                <w:right w:val="none" w:sz="0" w:space="0" w:color="auto"/>
              </w:divBdr>
            </w:div>
            <w:div w:id="1416824309">
              <w:marLeft w:val="0"/>
              <w:marRight w:val="0"/>
              <w:marTop w:val="0"/>
              <w:marBottom w:val="0"/>
              <w:divBdr>
                <w:top w:val="none" w:sz="0" w:space="0" w:color="auto"/>
                <w:left w:val="none" w:sz="0" w:space="0" w:color="auto"/>
                <w:bottom w:val="none" w:sz="0" w:space="0" w:color="auto"/>
                <w:right w:val="none" w:sz="0" w:space="0" w:color="auto"/>
              </w:divBdr>
            </w:div>
          </w:divsChild>
        </w:div>
        <w:div w:id="345404380">
          <w:marLeft w:val="0"/>
          <w:marRight w:val="0"/>
          <w:marTop w:val="0"/>
          <w:marBottom w:val="0"/>
          <w:divBdr>
            <w:top w:val="none" w:sz="0" w:space="0" w:color="auto"/>
            <w:left w:val="none" w:sz="0" w:space="0" w:color="auto"/>
            <w:bottom w:val="none" w:sz="0" w:space="0" w:color="auto"/>
            <w:right w:val="none" w:sz="0" w:space="0" w:color="auto"/>
          </w:divBdr>
          <w:divsChild>
            <w:div w:id="403912355">
              <w:marLeft w:val="0"/>
              <w:marRight w:val="0"/>
              <w:marTop w:val="0"/>
              <w:marBottom w:val="0"/>
              <w:divBdr>
                <w:top w:val="none" w:sz="0" w:space="0" w:color="auto"/>
                <w:left w:val="none" w:sz="0" w:space="0" w:color="auto"/>
                <w:bottom w:val="none" w:sz="0" w:space="0" w:color="auto"/>
                <w:right w:val="none" w:sz="0" w:space="0" w:color="auto"/>
              </w:divBdr>
            </w:div>
          </w:divsChild>
        </w:div>
        <w:div w:id="445663059">
          <w:marLeft w:val="0"/>
          <w:marRight w:val="0"/>
          <w:marTop w:val="0"/>
          <w:marBottom w:val="0"/>
          <w:divBdr>
            <w:top w:val="none" w:sz="0" w:space="0" w:color="auto"/>
            <w:left w:val="none" w:sz="0" w:space="0" w:color="auto"/>
            <w:bottom w:val="none" w:sz="0" w:space="0" w:color="auto"/>
            <w:right w:val="none" w:sz="0" w:space="0" w:color="auto"/>
          </w:divBdr>
          <w:divsChild>
            <w:div w:id="298918398">
              <w:marLeft w:val="0"/>
              <w:marRight w:val="0"/>
              <w:marTop w:val="0"/>
              <w:marBottom w:val="0"/>
              <w:divBdr>
                <w:top w:val="none" w:sz="0" w:space="0" w:color="auto"/>
                <w:left w:val="none" w:sz="0" w:space="0" w:color="auto"/>
                <w:bottom w:val="none" w:sz="0" w:space="0" w:color="auto"/>
                <w:right w:val="none" w:sz="0" w:space="0" w:color="auto"/>
              </w:divBdr>
            </w:div>
          </w:divsChild>
        </w:div>
        <w:div w:id="482162978">
          <w:marLeft w:val="0"/>
          <w:marRight w:val="0"/>
          <w:marTop w:val="0"/>
          <w:marBottom w:val="0"/>
          <w:divBdr>
            <w:top w:val="none" w:sz="0" w:space="0" w:color="auto"/>
            <w:left w:val="none" w:sz="0" w:space="0" w:color="auto"/>
            <w:bottom w:val="none" w:sz="0" w:space="0" w:color="auto"/>
            <w:right w:val="none" w:sz="0" w:space="0" w:color="auto"/>
          </w:divBdr>
          <w:divsChild>
            <w:div w:id="492261036">
              <w:marLeft w:val="0"/>
              <w:marRight w:val="0"/>
              <w:marTop w:val="0"/>
              <w:marBottom w:val="0"/>
              <w:divBdr>
                <w:top w:val="none" w:sz="0" w:space="0" w:color="auto"/>
                <w:left w:val="none" w:sz="0" w:space="0" w:color="auto"/>
                <w:bottom w:val="none" w:sz="0" w:space="0" w:color="auto"/>
                <w:right w:val="none" w:sz="0" w:space="0" w:color="auto"/>
              </w:divBdr>
            </w:div>
            <w:div w:id="654917636">
              <w:marLeft w:val="0"/>
              <w:marRight w:val="0"/>
              <w:marTop w:val="0"/>
              <w:marBottom w:val="0"/>
              <w:divBdr>
                <w:top w:val="none" w:sz="0" w:space="0" w:color="auto"/>
                <w:left w:val="none" w:sz="0" w:space="0" w:color="auto"/>
                <w:bottom w:val="none" w:sz="0" w:space="0" w:color="auto"/>
                <w:right w:val="none" w:sz="0" w:space="0" w:color="auto"/>
              </w:divBdr>
            </w:div>
            <w:div w:id="1185167186">
              <w:marLeft w:val="0"/>
              <w:marRight w:val="0"/>
              <w:marTop w:val="0"/>
              <w:marBottom w:val="0"/>
              <w:divBdr>
                <w:top w:val="none" w:sz="0" w:space="0" w:color="auto"/>
                <w:left w:val="none" w:sz="0" w:space="0" w:color="auto"/>
                <w:bottom w:val="none" w:sz="0" w:space="0" w:color="auto"/>
                <w:right w:val="none" w:sz="0" w:space="0" w:color="auto"/>
              </w:divBdr>
            </w:div>
            <w:div w:id="1600217619">
              <w:marLeft w:val="0"/>
              <w:marRight w:val="0"/>
              <w:marTop w:val="0"/>
              <w:marBottom w:val="0"/>
              <w:divBdr>
                <w:top w:val="none" w:sz="0" w:space="0" w:color="auto"/>
                <w:left w:val="none" w:sz="0" w:space="0" w:color="auto"/>
                <w:bottom w:val="none" w:sz="0" w:space="0" w:color="auto"/>
                <w:right w:val="none" w:sz="0" w:space="0" w:color="auto"/>
              </w:divBdr>
            </w:div>
            <w:div w:id="2099521579">
              <w:marLeft w:val="0"/>
              <w:marRight w:val="0"/>
              <w:marTop w:val="0"/>
              <w:marBottom w:val="0"/>
              <w:divBdr>
                <w:top w:val="none" w:sz="0" w:space="0" w:color="auto"/>
                <w:left w:val="none" w:sz="0" w:space="0" w:color="auto"/>
                <w:bottom w:val="none" w:sz="0" w:space="0" w:color="auto"/>
                <w:right w:val="none" w:sz="0" w:space="0" w:color="auto"/>
              </w:divBdr>
            </w:div>
          </w:divsChild>
        </w:div>
        <w:div w:id="692876571">
          <w:marLeft w:val="0"/>
          <w:marRight w:val="0"/>
          <w:marTop w:val="0"/>
          <w:marBottom w:val="0"/>
          <w:divBdr>
            <w:top w:val="none" w:sz="0" w:space="0" w:color="auto"/>
            <w:left w:val="none" w:sz="0" w:space="0" w:color="auto"/>
            <w:bottom w:val="none" w:sz="0" w:space="0" w:color="auto"/>
            <w:right w:val="none" w:sz="0" w:space="0" w:color="auto"/>
          </w:divBdr>
          <w:divsChild>
            <w:div w:id="686756009">
              <w:marLeft w:val="0"/>
              <w:marRight w:val="0"/>
              <w:marTop w:val="0"/>
              <w:marBottom w:val="0"/>
              <w:divBdr>
                <w:top w:val="none" w:sz="0" w:space="0" w:color="auto"/>
                <w:left w:val="none" w:sz="0" w:space="0" w:color="auto"/>
                <w:bottom w:val="none" w:sz="0" w:space="0" w:color="auto"/>
                <w:right w:val="none" w:sz="0" w:space="0" w:color="auto"/>
              </w:divBdr>
            </w:div>
          </w:divsChild>
        </w:div>
        <w:div w:id="736128347">
          <w:marLeft w:val="0"/>
          <w:marRight w:val="0"/>
          <w:marTop w:val="0"/>
          <w:marBottom w:val="0"/>
          <w:divBdr>
            <w:top w:val="none" w:sz="0" w:space="0" w:color="auto"/>
            <w:left w:val="none" w:sz="0" w:space="0" w:color="auto"/>
            <w:bottom w:val="none" w:sz="0" w:space="0" w:color="auto"/>
            <w:right w:val="none" w:sz="0" w:space="0" w:color="auto"/>
          </w:divBdr>
          <w:divsChild>
            <w:div w:id="126893271">
              <w:marLeft w:val="0"/>
              <w:marRight w:val="0"/>
              <w:marTop w:val="0"/>
              <w:marBottom w:val="0"/>
              <w:divBdr>
                <w:top w:val="none" w:sz="0" w:space="0" w:color="auto"/>
                <w:left w:val="none" w:sz="0" w:space="0" w:color="auto"/>
                <w:bottom w:val="none" w:sz="0" w:space="0" w:color="auto"/>
                <w:right w:val="none" w:sz="0" w:space="0" w:color="auto"/>
              </w:divBdr>
            </w:div>
            <w:div w:id="2051412803">
              <w:marLeft w:val="0"/>
              <w:marRight w:val="0"/>
              <w:marTop w:val="0"/>
              <w:marBottom w:val="0"/>
              <w:divBdr>
                <w:top w:val="none" w:sz="0" w:space="0" w:color="auto"/>
                <w:left w:val="none" w:sz="0" w:space="0" w:color="auto"/>
                <w:bottom w:val="none" w:sz="0" w:space="0" w:color="auto"/>
                <w:right w:val="none" w:sz="0" w:space="0" w:color="auto"/>
              </w:divBdr>
            </w:div>
          </w:divsChild>
        </w:div>
        <w:div w:id="752049085">
          <w:marLeft w:val="0"/>
          <w:marRight w:val="0"/>
          <w:marTop w:val="0"/>
          <w:marBottom w:val="0"/>
          <w:divBdr>
            <w:top w:val="none" w:sz="0" w:space="0" w:color="auto"/>
            <w:left w:val="none" w:sz="0" w:space="0" w:color="auto"/>
            <w:bottom w:val="none" w:sz="0" w:space="0" w:color="auto"/>
            <w:right w:val="none" w:sz="0" w:space="0" w:color="auto"/>
          </w:divBdr>
          <w:divsChild>
            <w:div w:id="1924606767">
              <w:marLeft w:val="0"/>
              <w:marRight w:val="0"/>
              <w:marTop w:val="0"/>
              <w:marBottom w:val="0"/>
              <w:divBdr>
                <w:top w:val="none" w:sz="0" w:space="0" w:color="auto"/>
                <w:left w:val="none" w:sz="0" w:space="0" w:color="auto"/>
                <w:bottom w:val="none" w:sz="0" w:space="0" w:color="auto"/>
                <w:right w:val="none" w:sz="0" w:space="0" w:color="auto"/>
              </w:divBdr>
            </w:div>
          </w:divsChild>
        </w:div>
        <w:div w:id="816872140">
          <w:marLeft w:val="0"/>
          <w:marRight w:val="0"/>
          <w:marTop w:val="0"/>
          <w:marBottom w:val="0"/>
          <w:divBdr>
            <w:top w:val="none" w:sz="0" w:space="0" w:color="auto"/>
            <w:left w:val="none" w:sz="0" w:space="0" w:color="auto"/>
            <w:bottom w:val="none" w:sz="0" w:space="0" w:color="auto"/>
            <w:right w:val="none" w:sz="0" w:space="0" w:color="auto"/>
          </w:divBdr>
          <w:divsChild>
            <w:div w:id="257640745">
              <w:marLeft w:val="0"/>
              <w:marRight w:val="0"/>
              <w:marTop w:val="0"/>
              <w:marBottom w:val="0"/>
              <w:divBdr>
                <w:top w:val="none" w:sz="0" w:space="0" w:color="auto"/>
                <w:left w:val="none" w:sz="0" w:space="0" w:color="auto"/>
                <w:bottom w:val="none" w:sz="0" w:space="0" w:color="auto"/>
                <w:right w:val="none" w:sz="0" w:space="0" w:color="auto"/>
              </w:divBdr>
            </w:div>
            <w:div w:id="972099663">
              <w:marLeft w:val="0"/>
              <w:marRight w:val="0"/>
              <w:marTop w:val="0"/>
              <w:marBottom w:val="0"/>
              <w:divBdr>
                <w:top w:val="none" w:sz="0" w:space="0" w:color="auto"/>
                <w:left w:val="none" w:sz="0" w:space="0" w:color="auto"/>
                <w:bottom w:val="none" w:sz="0" w:space="0" w:color="auto"/>
                <w:right w:val="none" w:sz="0" w:space="0" w:color="auto"/>
              </w:divBdr>
            </w:div>
          </w:divsChild>
        </w:div>
        <w:div w:id="856044004">
          <w:marLeft w:val="0"/>
          <w:marRight w:val="0"/>
          <w:marTop w:val="0"/>
          <w:marBottom w:val="0"/>
          <w:divBdr>
            <w:top w:val="none" w:sz="0" w:space="0" w:color="auto"/>
            <w:left w:val="none" w:sz="0" w:space="0" w:color="auto"/>
            <w:bottom w:val="none" w:sz="0" w:space="0" w:color="auto"/>
            <w:right w:val="none" w:sz="0" w:space="0" w:color="auto"/>
          </w:divBdr>
          <w:divsChild>
            <w:div w:id="113603930">
              <w:marLeft w:val="0"/>
              <w:marRight w:val="0"/>
              <w:marTop w:val="0"/>
              <w:marBottom w:val="0"/>
              <w:divBdr>
                <w:top w:val="none" w:sz="0" w:space="0" w:color="auto"/>
                <w:left w:val="none" w:sz="0" w:space="0" w:color="auto"/>
                <w:bottom w:val="none" w:sz="0" w:space="0" w:color="auto"/>
                <w:right w:val="none" w:sz="0" w:space="0" w:color="auto"/>
              </w:divBdr>
            </w:div>
          </w:divsChild>
        </w:div>
        <w:div w:id="861626571">
          <w:marLeft w:val="0"/>
          <w:marRight w:val="0"/>
          <w:marTop w:val="0"/>
          <w:marBottom w:val="0"/>
          <w:divBdr>
            <w:top w:val="none" w:sz="0" w:space="0" w:color="auto"/>
            <w:left w:val="none" w:sz="0" w:space="0" w:color="auto"/>
            <w:bottom w:val="none" w:sz="0" w:space="0" w:color="auto"/>
            <w:right w:val="none" w:sz="0" w:space="0" w:color="auto"/>
          </w:divBdr>
          <w:divsChild>
            <w:div w:id="1260527122">
              <w:marLeft w:val="0"/>
              <w:marRight w:val="0"/>
              <w:marTop w:val="0"/>
              <w:marBottom w:val="0"/>
              <w:divBdr>
                <w:top w:val="none" w:sz="0" w:space="0" w:color="auto"/>
                <w:left w:val="none" w:sz="0" w:space="0" w:color="auto"/>
                <w:bottom w:val="none" w:sz="0" w:space="0" w:color="auto"/>
                <w:right w:val="none" w:sz="0" w:space="0" w:color="auto"/>
              </w:divBdr>
            </w:div>
          </w:divsChild>
        </w:div>
        <w:div w:id="917712959">
          <w:marLeft w:val="0"/>
          <w:marRight w:val="0"/>
          <w:marTop w:val="0"/>
          <w:marBottom w:val="0"/>
          <w:divBdr>
            <w:top w:val="none" w:sz="0" w:space="0" w:color="auto"/>
            <w:left w:val="none" w:sz="0" w:space="0" w:color="auto"/>
            <w:bottom w:val="none" w:sz="0" w:space="0" w:color="auto"/>
            <w:right w:val="none" w:sz="0" w:space="0" w:color="auto"/>
          </w:divBdr>
          <w:divsChild>
            <w:div w:id="115217520">
              <w:marLeft w:val="0"/>
              <w:marRight w:val="0"/>
              <w:marTop w:val="0"/>
              <w:marBottom w:val="0"/>
              <w:divBdr>
                <w:top w:val="none" w:sz="0" w:space="0" w:color="auto"/>
                <w:left w:val="none" w:sz="0" w:space="0" w:color="auto"/>
                <w:bottom w:val="none" w:sz="0" w:space="0" w:color="auto"/>
                <w:right w:val="none" w:sz="0" w:space="0" w:color="auto"/>
              </w:divBdr>
            </w:div>
            <w:div w:id="297807810">
              <w:marLeft w:val="0"/>
              <w:marRight w:val="0"/>
              <w:marTop w:val="0"/>
              <w:marBottom w:val="0"/>
              <w:divBdr>
                <w:top w:val="none" w:sz="0" w:space="0" w:color="auto"/>
                <w:left w:val="none" w:sz="0" w:space="0" w:color="auto"/>
                <w:bottom w:val="none" w:sz="0" w:space="0" w:color="auto"/>
                <w:right w:val="none" w:sz="0" w:space="0" w:color="auto"/>
              </w:divBdr>
            </w:div>
            <w:div w:id="369382618">
              <w:marLeft w:val="0"/>
              <w:marRight w:val="0"/>
              <w:marTop w:val="0"/>
              <w:marBottom w:val="0"/>
              <w:divBdr>
                <w:top w:val="none" w:sz="0" w:space="0" w:color="auto"/>
                <w:left w:val="none" w:sz="0" w:space="0" w:color="auto"/>
                <w:bottom w:val="none" w:sz="0" w:space="0" w:color="auto"/>
                <w:right w:val="none" w:sz="0" w:space="0" w:color="auto"/>
              </w:divBdr>
            </w:div>
            <w:div w:id="736825743">
              <w:marLeft w:val="0"/>
              <w:marRight w:val="0"/>
              <w:marTop w:val="0"/>
              <w:marBottom w:val="0"/>
              <w:divBdr>
                <w:top w:val="none" w:sz="0" w:space="0" w:color="auto"/>
                <w:left w:val="none" w:sz="0" w:space="0" w:color="auto"/>
                <w:bottom w:val="none" w:sz="0" w:space="0" w:color="auto"/>
                <w:right w:val="none" w:sz="0" w:space="0" w:color="auto"/>
              </w:divBdr>
            </w:div>
            <w:div w:id="1255166038">
              <w:marLeft w:val="0"/>
              <w:marRight w:val="0"/>
              <w:marTop w:val="0"/>
              <w:marBottom w:val="0"/>
              <w:divBdr>
                <w:top w:val="none" w:sz="0" w:space="0" w:color="auto"/>
                <w:left w:val="none" w:sz="0" w:space="0" w:color="auto"/>
                <w:bottom w:val="none" w:sz="0" w:space="0" w:color="auto"/>
                <w:right w:val="none" w:sz="0" w:space="0" w:color="auto"/>
              </w:divBdr>
            </w:div>
          </w:divsChild>
        </w:div>
        <w:div w:id="963972214">
          <w:marLeft w:val="0"/>
          <w:marRight w:val="0"/>
          <w:marTop w:val="0"/>
          <w:marBottom w:val="0"/>
          <w:divBdr>
            <w:top w:val="none" w:sz="0" w:space="0" w:color="auto"/>
            <w:left w:val="none" w:sz="0" w:space="0" w:color="auto"/>
            <w:bottom w:val="none" w:sz="0" w:space="0" w:color="auto"/>
            <w:right w:val="none" w:sz="0" w:space="0" w:color="auto"/>
          </w:divBdr>
          <w:divsChild>
            <w:div w:id="322244354">
              <w:marLeft w:val="0"/>
              <w:marRight w:val="0"/>
              <w:marTop w:val="0"/>
              <w:marBottom w:val="0"/>
              <w:divBdr>
                <w:top w:val="none" w:sz="0" w:space="0" w:color="auto"/>
                <w:left w:val="none" w:sz="0" w:space="0" w:color="auto"/>
                <w:bottom w:val="none" w:sz="0" w:space="0" w:color="auto"/>
                <w:right w:val="none" w:sz="0" w:space="0" w:color="auto"/>
              </w:divBdr>
            </w:div>
            <w:div w:id="767316629">
              <w:marLeft w:val="0"/>
              <w:marRight w:val="0"/>
              <w:marTop w:val="0"/>
              <w:marBottom w:val="0"/>
              <w:divBdr>
                <w:top w:val="none" w:sz="0" w:space="0" w:color="auto"/>
                <w:left w:val="none" w:sz="0" w:space="0" w:color="auto"/>
                <w:bottom w:val="none" w:sz="0" w:space="0" w:color="auto"/>
                <w:right w:val="none" w:sz="0" w:space="0" w:color="auto"/>
              </w:divBdr>
            </w:div>
            <w:div w:id="826673338">
              <w:marLeft w:val="0"/>
              <w:marRight w:val="0"/>
              <w:marTop w:val="0"/>
              <w:marBottom w:val="0"/>
              <w:divBdr>
                <w:top w:val="none" w:sz="0" w:space="0" w:color="auto"/>
                <w:left w:val="none" w:sz="0" w:space="0" w:color="auto"/>
                <w:bottom w:val="none" w:sz="0" w:space="0" w:color="auto"/>
                <w:right w:val="none" w:sz="0" w:space="0" w:color="auto"/>
              </w:divBdr>
            </w:div>
            <w:div w:id="891580768">
              <w:marLeft w:val="0"/>
              <w:marRight w:val="0"/>
              <w:marTop w:val="0"/>
              <w:marBottom w:val="0"/>
              <w:divBdr>
                <w:top w:val="none" w:sz="0" w:space="0" w:color="auto"/>
                <w:left w:val="none" w:sz="0" w:space="0" w:color="auto"/>
                <w:bottom w:val="none" w:sz="0" w:space="0" w:color="auto"/>
                <w:right w:val="none" w:sz="0" w:space="0" w:color="auto"/>
              </w:divBdr>
            </w:div>
            <w:div w:id="1135559350">
              <w:marLeft w:val="0"/>
              <w:marRight w:val="0"/>
              <w:marTop w:val="0"/>
              <w:marBottom w:val="0"/>
              <w:divBdr>
                <w:top w:val="none" w:sz="0" w:space="0" w:color="auto"/>
                <w:left w:val="none" w:sz="0" w:space="0" w:color="auto"/>
                <w:bottom w:val="none" w:sz="0" w:space="0" w:color="auto"/>
                <w:right w:val="none" w:sz="0" w:space="0" w:color="auto"/>
              </w:divBdr>
            </w:div>
            <w:div w:id="1214776430">
              <w:marLeft w:val="0"/>
              <w:marRight w:val="0"/>
              <w:marTop w:val="0"/>
              <w:marBottom w:val="0"/>
              <w:divBdr>
                <w:top w:val="none" w:sz="0" w:space="0" w:color="auto"/>
                <w:left w:val="none" w:sz="0" w:space="0" w:color="auto"/>
                <w:bottom w:val="none" w:sz="0" w:space="0" w:color="auto"/>
                <w:right w:val="none" w:sz="0" w:space="0" w:color="auto"/>
              </w:divBdr>
            </w:div>
            <w:div w:id="1419595115">
              <w:marLeft w:val="0"/>
              <w:marRight w:val="0"/>
              <w:marTop w:val="0"/>
              <w:marBottom w:val="0"/>
              <w:divBdr>
                <w:top w:val="none" w:sz="0" w:space="0" w:color="auto"/>
                <w:left w:val="none" w:sz="0" w:space="0" w:color="auto"/>
                <w:bottom w:val="none" w:sz="0" w:space="0" w:color="auto"/>
                <w:right w:val="none" w:sz="0" w:space="0" w:color="auto"/>
              </w:divBdr>
            </w:div>
            <w:div w:id="1477995505">
              <w:marLeft w:val="0"/>
              <w:marRight w:val="0"/>
              <w:marTop w:val="0"/>
              <w:marBottom w:val="0"/>
              <w:divBdr>
                <w:top w:val="none" w:sz="0" w:space="0" w:color="auto"/>
                <w:left w:val="none" w:sz="0" w:space="0" w:color="auto"/>
                <w:bottom w:val="none" w:sz="0" w:space="0" w:color="auto"/>
                <w:right w:val="none" w:sz="0" w:space="0" w:color="auto"/>
              </w:divBdr>
            </w:div>
            <w:div w:id="1965963964">
              <w:marLeft w:val="0"/>
              <w:marRight w:val="0"/>
              <w:marTop w:val="0"/>
              <w:marBottom w:val="0"/>
              <w:divBdr>
                <w:top w:val="none" w:sz="0" w:space="0" w:color="auto"/>
                <w:left w:val="none" w:sz="0" w:space="0" w:color="auto"/>
                <w:bottom w:val="none" w:sz="0" w:space="0" w:color="auto"/>
                <w:right w:val="none" w:sz="0" w:space="0" w:color="auto"/>
              </w:divBdr>
            </w:div>
          </w:divsChild>
        </w:div>
        <w:div w:id="992291990">
          <w:marLeft w:val="0"/>
          <w:marRight w:val="0"/>
          <w:marTop w:val="0"/>
          <w:marBottom w:val="0"/>
          <w:divBdr>
            <w:top w:val="none" w:sz="0" w:space="0" w:color="auto"/>
            <w:left w:val="none" w:sz="0" w:space="0" w:color="auto"/>
            <w:bottom w:val="none" w:sz="0" w:space="0" w:color="auto"/>
            <w:right w:val="none" w:sz="0" w:space="0" w:color="auto"/>
          </w:divBdr>
          <w:divsChild>
            <w:div w:id="1519081126">
              <w:marLeft w:val="0"/>
              <w:marRight w:val="0"/>
              <w:marTop w:val="0"/>
              <w:marBottom w:val="0"/>
              <w:divBdr>
                <w:top w:val="none" w:sz="0" w:space="0" w:color="auto"/>
                <w:left w:val="none" w:sz="0" w:space="0" w:color="auto"/>
                <w:bottom w:val="none" w:sz="0" w:space="0" w:color="auto"/>
                <w:right w:val="none" w:sz="0" w:space="0" w:color="auto"/>
              </w:divBdr>
            </w:div>
          </w:divsChild>
        </w:div>
        <w:div w:id="993531351">
          <w:marLeft w:val="0"/>
          <w:marRight w:val="0"/>
          <w:marTop w:val="0"/>
          <w:marBottom w:val="0"/>
          <w:divBdr>
            <w:top w:val="none" w:sz="0" w:space="0" w:color="auto"/>
            <w:left w:val="none" w:sz="0" w:space="0" w:color="auto"/>
            <w:bottom w:val="none" w:sz="0" w:space="0" w:color="auto"/>
            <w:right w:val="none" w:sz="0" w:space="0" w:color="auto"/>
          </w:divBdr>
          <w:divsChild>
            <w:div w:id="275675793">
              <w:marLeft w:val="0"/>
              <w:marRight w:val="0"/>
              <w:marTop w:val="0"/>
              <w:marBottom w:val="0"/>
              <w:divBdr>
                <w:top w:val="none" w:sz="0" w:space="0" w:color="auto"/>
                <w:left w:val="none" w:sz="0" w:space="0" w:color="auto"/>
                <w:bottom w:val="none" w:sz="0" w:space="0" w:color="auto"/>
                <w:right w:val="none" w:sz="0" w:space="0" w:color="auto"/>
              </w:divBdr>
            </w:div>
            <w:div w:id="1252592097">
              <w:marLeft w:val="0"/>
              <w:marRight w:val="0"/>
              <w:marTop w:val="0"/>
              <w:marBottom w:val="0"/>
              <w:divBdr>
                <w:top w:val="none" w:sz="0" w:space="0" w:color="auto"/>
                <w:left w:val="none" w:sz="0" w:space="0" w:color="auto"/>
                <w:bottom w:val="none" w:sz="0" w:space="0" w:color="auto"/>
                <w:right w:val="none" w:sz="0" w:space="0" w:color="auto"/>
              </w:divBdr>
            </w:div>
          </w:divsChild>
        </w:div>
        <w:div w:id="1041050711">
          <w:marLeft w:val="0"/>
          <w:marRight w:val="0"/>
          <w:marTop w:val="0"/>
          <w:marBottom w:val="0"/>
          <w:divBdr>
            <w:top w:val="none" w:sz="0" w:space="0" w:color="auto"/>
            <w:left w:val="none" w:sz="0" w:space="0" w:color="auto"/>
            <w:bottom w:val="none" w:sz="0" w:space="0" w:color="auto"/>
            <w:right w:val="none" w:sz="0" w:space="0" w:color="auto"/>
          </w:divBdr>
          <w:divsChild>
            <w:div w:id="977150429">
              <w:marLeft w:val="0"/>
              <w:marRight w:val="0"/>
              <w:marTop w:val="0"/>
              <w:marBottom w:val="0"/>
              <w:divBdr>
                <w:top w:val="none" w:sz="0" w:space="0" w:color="auto"/>
                <w:left w:val="none" w:sz="0" w:space="0" w:color="auto"/>
                <w:bottom w:val="none" w:sz="0" w:space="0" w:color="auto"/>
                <w:right w:val="none" w:sz="0" w:space="0" w:color="auto"/>
              </w:divBdr>
            </w:div>
          </w:divsChild>
        </w:div>
        <w:div w:id="1093017383">
          <w:marLeft w:val="0"/>
          <w:marRight w:val="0"/>
          <w:marTop w:val="0"/>
          <w:marBottom w:val="0"/>
          <w:divBdr>
            <w:top w:val="none" w:sz="0" w:space="0" w:color="auto"/>
            <w:left w:val="none" w:sz="0" w:space="0" w:color="auto"/>
            <w:bottom w:val="none" w:sz="0" w:space="0" w:color="auto"/>
            <w:right w:val="none" w:sz="0" w:space="0" w:color="auto"/>
          </w:divBdr>
          <w:divsChild>
            <w:div w:id="302197948">
              <w:marLeft w:val="0"/>
              <w:marRight w:val="0"/>
              <w:marTop w:val="0"/>
              <w:marBottom w:val="0"/>
              <w:divBdr>
                <w:top w:val="none" w:sz="0" w:space="0" w:color="auto"/>
                <w:left w:val="none" w:sz="0" w:space="0" w:color="auto"/>
                <w:bottom w:val="none" w:sz="0" w:space="0" w:color="auto"/>
                <w:right w:val="none" w:sz="0" w:space="0" w:color="auto"/>
              </w:divBdr>
            </w:div>
          </w:divsChild>
        </w:div>
        <w:div w:id="1093823653">
          <w:marLeft w:val="0"/>
          <w:marRight w:val="0"/>
          <w:marTop w:val="0"/>
          <w:marBottom w:val="0"/>
          <w:divBdr>
            <w:top w:val="none" w:sz="0" w:space="0" w:color="auto"/>
            <w:left w:val="none" w:sz="0" w:space="0" w:color="auto"/>
            <w:bottom w:val="none" w:sz="0" w:space="0" w:color="auto"/>
            <w:right w:val="none" w:sz="0" w:space="0" w:color="auto"/>
          </w:divBdr>
          <w:divsChild>
            <w:div w:id="1780298854">
              <w:marLeft w:val="0"/>
              <w:marRight w:val="0"/>
              <w:marTop w:val="0"/>
              <w:marBottom w:val="0"/>
              <w:divBdr>
                <w:top w:val="none" w:sz="0" w:space="0" w:color="auto"/>
                <w:left w:val="none" w:sz="0" w:space="0" w:color="auto"/>
                <w:bottom w:val="none" w:sz="0" w:space="0" w:color="auto"/>
                <w:right w:val="none" w:sz="0" w:space="0" w:color="auto"/>
              </w:divBdr>
            </w:div>
          </w:divsChild>
        </w:div>
        <w:div w:id="1112239537">
          <w:marLeft w:val="0"/>
          <w:marRight w:val="0"/>
          <w:marTop w:val="0"/>
          <w:marBottom w:val="0"/>
          <w:divBdr>
            <w:top w:val="none" w:sz="0" w:space="0" w:color="auto"/>
            <w:left w:val="none" w:sz="0" w:space="0" w:color="auto"/>
            <w:bottom w:val="none" w:sz="0" w:space="0" w:color="auto"/>
            <w:right w:val="none" w:sz="0" w:space="0" w:color="auto"/>
          </w:divBdr>
          <w:divsChild>
            <w:div w:id="1627273218">
              <w:marLeft w:val="0"/>
              <w:marRight w:val="0"/>
              <w:marTop w:val="0"/>
              <w:marBottom w:val="0"/>
              <w:divBdr>
                <w:top w:val="none" w:sz="0" w:space="0" w:color="auto"/>
                <w:left w:val="none" w:sz="0" w:space="0" w:color="auto"/>
                <w:bottom w:val="none" w:sz="0" w:space="0" w:color="auto"/>
                <w:right w:val="none" w:sz="0" w:space="0" w:color="auto"/>
              </w:divBdr>
            </w:div>
          </w:divsChild>
        </w:div>
        <w:div w:id="1233584365">
          <w:marLeft w:val="0"/>
          <w:marRight w:val="0"/>
          <w:marTop w:val="0"/>
          <w:marBottom w:val="0"/>
          <w:divBdr>
            <w:top w:val="none" w:sz="0" w:space="0" w:color="auto"/>
            <w:left w:val="none" w:sz="0" w:space="0" w:color="auto"/>
            <w:bottom w:val="none" w:sz="0" w:space="0" w:color="auto"/>
            <w:right w:val="none" w:sz="0" w:space="0" w:color="auto"/>
          </w:divBdr>
          <w:divsChild>
            <w:div w:id="1145967622">
              <w:marLeft w:val="0"/>
              <w:marRight w:val="0"/>
              <w:marTop w:val="0"/>
              <w:marBottom w:val="0"/>
              <w:divBdr>
                <w:top w:val="none" w:sz="0" w:space="0" w:color="auto"/>
                <w:left w:val="none" w:sz="0" w:space="0" w:color="auto"/>
                <w:bottom w:val="none" w:sz="0" w:space="0" w:color="auto"/>
                <w:right w:val="none" w:sz="0" w:space="0" w:color="auto"/>
              </w:divBdr>
            </w:div>
          </w:divsChild>
        </w:div>
        <w:div w:id="1253079047">
          <w:marLeft w:val="0"/>
          <w:marRight w:val="0"/>
          <w:marTop w:val="0"/>
          <w:marBottom w:val="0"/>
          <w:divBdr>
            <w:top w:val="none" w:sz="0" w:space="0" w:color="auto"/>
            <w:left w:val="none" w:sz="0" w:space="0" w:color="auto"/>
            <w:bottom w:val="none" w:sz="0" w:space="0" w:color="auto"/>
            <w:right w:val="none" w:sz="0" w:space="0" w:color="auto"/>
          </w:divBdr>
          <w:divsChild>
            <w:div w:id="406153445">
              <w:marLeft w:val="0"/>
              <w:marRight w:val="0"/>
              <w:marTop w:val="0"/>
              <w:marBottom w:val="0"/>
              <w:divBdr>
                <w:top w:val="none" w:sz="0" w:space="0" w:color="auto"/>
                <w:left w:val="none" w:sz="0" w:space="0" w:color="auto"/>
                <w:bottom w:val="none" w:sz="0" w:space="0" w:color="auto"/>
                <w:right w:val="none" w:sz="0" w:space="0" w:color="auto"/>
              </w:divBdr>
            </w:div>
          </w:divsChild>
        </w:div>
        <w:div w:id="1323003395">
          <w:marLeft w:val="0"/>
          <w:marRight w:val="0"/>
          <w:marTop w:val="0"/>
          <w:marBottom w:val="0"/>
          <w:divBdr>
            <w:top w:val="none" w:sz="0" w:space="0" w:color="auto"/>
            <w:left w:val="none" w:sz="0" w:space="0" w:color="auto"/>
            <w:bottom w:val="none" w:sz="0" w:space="0" w:color="auto"/>
            <w:right w:val="none" w:sz="0" w:space="0" w:color="auto"/>
          </w:divBdr>
          <w:divsChild>
            <w:div w:id="545526417">
              <w:marLeft w:val="0"/>
              <w:marRight w:val="0"/>
              <w:marTop w:val="0"/>
              <w:marBottom w:val="0"/>
              <w:divBdr>
                <w:top w:val="none" w:sz="0" w:space="0" w:color="auto"/>
                <w:left w:val="none" w:sz="0" w:space="0" w:color="auto"/>
                <w:bottom w:val="none" w:sz="0" w:space="0" w:color="auto"/>
                <w:right w:val="none" w:sz="0" w:space="0" w:color="auto"/>
              </w:divBdr>
            </w:div>
          </w:divsChild>
        </w:div>
        <w:div w:id="1404446482">
          <w:marLeft w:val="0"/>
          <w:marRight w:val="0"/>
          <w:marTop w:val="0"/>
          <w:marBottom w:val="0"/>
          <w:divBdr>
            <w:top w:val="none" w:sz="0" w:space="0" w:color="auto"/>
            <w:left w:val="none" w:sz="0" w:space="0" w:color="auto"/>
            <w:bottom w:val="none" w:sz="0" w:space="0" w:color="auto"/>
            <w:right w:val="none" w:sz="0" w:space="0" w:color="auto"/>
          </w:divBdr>
          <w:divsChild>
            <w:div w:id="220024636">
              <w:marLeft w:val="0"/>
              <w:marRight w:val="0"/>
              <w:marTop w:val="0"/>
              <w:marBottom w:val="0"/>
              <w:divBdr>
                <w:top w:val="none" w:sz="0" w:space="0" w:color="auto"/>
                <w:left w:val="none" w:sz="0" w:space="0" w:color="auto"/>
                <w:bottom w:val="none" w:sz="0" w:space="0" w:color="auto"/>
                <w:right w:val="none" w:sz="0" w:space="0" w:color="auto"/>
              </w:divBdr>
            </w:div>
            <w:div w:id="678048034">
              <w:marLeft w:val="0"/>
              <w:marRight w:val="0"/>
              <w:marTop w:val="0"/>
              <w:marBottom w:val="0"/>
              <w:divBdr>
                <w:top w:val="none" w:sz="0" w:space="0" w:color="auto"/>
                <w:left w:val="none" w:sz="0" w:space="0" w:color="auto"/>
                <w:bottom w:val="none" w:sz="0" w:space="0" w:color="auto"/>
                <w:right w:val="none" w:sz="0" w:space="0" w:color="auto"/>
              </w:divBdr>
            </w:div>
            <w:div w:id="1393581970">
              <w:marLeft w:val="0"/>
              <w:marRight w:val="0"/>
              <w:marTop w:val="0"/>
              <w:marBottom w:val="0"/>
              <w:divBdr>
                <w:top w:val="none" w:sz="0" w:space="0" w:color="auto"/>
                <w:left w:val="none" w:sz="0" w:space="0" w:color="auto"/>
                <w:bottom w:val="none" w:sz="0" w:space="0" w:color="auto"/>
                <w:right w:val="none" w:sz="0" w:space="0" w:color="auto"/>
              </w:divBdr>
            </w:div>
            <w:div w:id="1910728580">
              <w:marLeft w:val="0"/>
              <w:marRight w:val="0"/>
              <w:marTop w:val="0"/>
              <w:marBottom w:val="0"/>
              <w:divBdr>
                <w:top w:val="none" w:sz="0" w:space="0" w:color="auto"/>
                <w:left w:val="none" w:sz="0" w:space="0" w:color="auto"/>
                <w:bottom w:val="none" w:sz="0" w:space="0" w:color="auto"/>
                <w:right w:val="none" w:sz="0" w:space="0" w:color="auto"/>
              </w:divBdr>
            </w:div>
            <w:div w:id="2095206072">
              <w:marLeft w:val="0"/>
              <w:marRight w:val="0"/>
              <w:marTop w:val="0"/>
              <w:marBottom w:val="0"/>
              <w:divBdr>
                <w:top w:val="none" w:sz="0" w:space="0" w:color="auto"/>
                <w:left w:val="none" w:sz="0" w:space="0" w:color="auto"/>
                <w:bottom w:val="none" w:sz="0" w:space="0" w:color="auto"/>
                <w:right w:val="none" w:sz="0" w:space="0" w:color="auto"/>
              </w:divBdr>
            </w:div>
          </w:divsChild>
        </w:div>
        <w:div w:id="1509173987">
          <w:marLeft w:val="0"/>
          <w:marRight w:val="0"/>
          <w:marTop w:val="0"/>
          <w:marBottom w:val="0"/>
          <w:divBdr>
            <w:top w:val="none" w:sz="0" w:space="0" w:color="auto"/>
            <w:left w:val="none" w:sz="0" w:space="0" w:color="auto"/>
            <w:bottom w:val="none" w:sz="0" w:space="0" w:color="auto"/>
            <w:right w:val="none" w:sz="0" w:space="0" w:color="auto"/>
          </w:divBdr>
          <w:divsChild>
            <w:div w:id="1124927855">
              <w:marLeft w:val="0"/>
              <w:marRight w:val="0"/>
              <w:marTop w:val="0"/>
              <w:marBottom w:val="0"/>
              <w:divBdr>
                <w:top w:val="none" w:sz="0" w:space="0" w:color="auto"/>
                <w:left w:val="none" w:sz="0" w:space="0" w:color="auto"/>
                <w:bottom w:val="none" w:sz="0" w:space="0" w:color="auto"/>
                <w:right w:val="none" w:sz="0" w:space="0" w:color="auto"/>
              </w:divBdr>
            </w:div>
            <w:div w:id="1292322713">
              <w:marLeft w:val="0"/>
              <w:marRight w:val="0"/>
              <w:marTop w:val="0"/>
              <w:marBottom w:val="0"/>
              <w:divBdr>
                <w:top w:val="none" w:sz="0" w:space="0" w:color="auto"/>
                <w:left w:val="none" w:sz="0" w:space="0" w:color="auto"/>
                <w:bottom w:val="none" w:sz="0" w:space="0" w:color="auto"/>
                <w:right w:val="none" w:sz="0" w:space="0" w:color="auto"/>
              </w:divBdr>
            </w:div>
            <w:div w:id="1575821366">
              <w:marLeft w:val="0"/>
              <w:marRight w:val="0"/>
              <w:marTop w:val="0"/>
              <w:marBottom w:val="0"/>
              <w:divBdr>
                <w:top w:val="none" w:sz="0" w:space="0" w:color="auto"/>
                <w:left w:val="none" w:sz="0" w:space="0" w:color="auto"/>
                <w:bottom w:val="none" w:sz="0" w:space="0" w:color="auto"/>
                <w:right w:val="none" w:sz="0" w:space="0" w:color="auto"/>
              </w:divBdr>
            </w:div>
            <w:div w:id="2021736485">
              <w:marLeft w:val="0"/>
              <w:marRight w:val="0"/>
              <w:marTop w:val="0"/>
              <w:marBottom w:val="0"/>
              <w:divBdr>
                <w:top w:val="none" w:sz="0" w:space="0" w:color="auto"/>
                <w:left w:val="none" w:sz="0" w:space="0" w:color="auto"/>
                <w:bottom w:val="none" w:sz="0" w:space="0" w:color="auto"/>
                <w:right w:val="none" w:sz="0" w:space="0" w:color="auto"/>
              </w:divBdr>
            </w:div>
          </w:divsChild>
        </w:div>
        <w:div w:id="1512142648">
          <w:marLeft w:val="0"/>
          <w:marRight w:val="0"/>
          <w:marTop w:val="0"/>
          <w:marBottom w:val="0"/>
          <w:divBdr>
            <w:top w:val="none" w:sz="0" w:space="0" w:color="auto"/>
            <w:left w:val="none" w:sz="0" w:space="0" w:color="auto"/>
            <w:bottom w:val="none" w:sz="0" w:space="0" w:color="auto"/>
            <w:right w:val="none" w:sz="0" w:space="0" w:color="auto"/>
          </w:divBdr>
          <w:divsChild>
            <w:div w:id="850920047">
              <w:marLeft w:val="0"/>
              <w:marRight w:val="0"/>
              <w:marTop w:val="0"/>
              <w:marBottom w:val="0"/>
              <w:divBdr>
                <w:top w:val="none" w:sz="0" w:space="0" w:color="auto"/>
                <w:left w:val="none" w:sz="0" w:space="0" w:color="auto"/>
                <w:bottom w:val="none" w:sz="0" w:space="0" w:color="auto"/>
                <w:right w:val="none" w:sz="0" w:space="0" w:color="auto"/>
              </w:divBdr>
            </w:div>
          </w:divsChild>
        </w:div>
        <w:div w:id="1614289872">
          <w:marLeft w:val="0"/>
          <w:marRight w:val="0"/>
          <w:marTop w:val="0"/>
          <w:marBottom w:val="0"/>
          <w:divBdr>
            <w:top w:val="none" w:sz="0" w:space="0" w:color="auto"/>
            <w:left w:val="none" w:sz="0" w:space="0" w:color="auto"/>
            <w:bottom w:val="none" w:sz="0" w:space="0" w:color="auto"/>
            <w:right w:val="none" w:sz="0" w:space="0" w:color="auto"/>
          </w:divBdr>
          <w:divsChild>
            <w:div w:id="549800634">
              <w:marLeft w:val="0"/>
              <w:marRight w:val="0"/>
              <w:marTop w:val="0"/>
              <w:marBottom w:val="0"/>
              <w:divBdr>
                <w:top w:val="none" w:sz="0" w:space="0" w:color="auto"/>
                <w:left w:val="none" w:sz="0" w:space="0" w:color="auto"/>
                <w:bottom w:val="none" w:sz="0" w:space="0" w:color="auto"/>
                <w:right w:val="none" w:sz="0" w:space="0" w:color="auto"/>
              </w:divBdr>
            </w:div>
          </w:divsChild>
        </w:div>
        <w:div w:id="1621957541">
          <w:marLeft w:val="0"/>
          <w:marRight w:val="0"/>
          <w:marTop w:val="0"/>
          <w:marBottom w:val="0"/>
          <w:divBdr>
            <w:top w:val="none" w:sz="0" w:space="0" w:color="auto"/>
            <w:left w:val="none" w:sz="0" w:space="0" w:color="auto"/>
            <w:bottom w:val="none" w:sz="0" w:space="0" w:color="auto"/>
            <w:right w:val="none" w:sz="0" w:space="0" w:color="auto"/>
          </w:divBdr>
          <w:divsChild>
            <w:div w:id="647324801">
              <w:marLeft w:val="0"/>
              <w:marRight w:val="0"/>
              <w:marTop w:val="0"/>
              <w:marBottom w:val="0"/>
              <w:divBdr>
                <w:top w:val="none" w:sz="0" w:space="0" w:color="auto"/>
                <w:left w:val="none" w:sz="0" w:space="0" w:color="auto"/>
                <w:bottom w:val="none" w:sz="0" w:space="0" w:color="auto"/>
                <w:right w:val="none" w:sz="0" w:space="0" w:color="auto"/>
              </w:divBdr>
            </w:div>
          </w:divsChild>
        </w:div>
        <w:div w:id="1644843642">
          <w:marLeft w:val="0"/>
          <w:marRight w:val="0"/>
          <w:marTop w:val="0"/>
          <w:marBottom w:val="0"/>
          <w:divBdr>
            <w:top w:val="none" w:sz="0" w:space="0" w:color="auto"/>
            <w:left w:val="none" w:sz="0" w:space="0" w:color="auto"/>
            <w:bottom w:val="none" w:sz="0" w:space="0" w:color="auto"/>
            <w:right w:val="none" w:sz="0" w:space="0" w:color="auto"/>
          </w:divBdr>
          <w:divsChild>
            <w:div w:id="380835584">
              <w:marLeft w:val="0"/>
              <w:marRight w:val="0"/>
              <w:marTop w:val="0"/>
              <w:marBottom w:val="0"/>
              <w:divBdr>
                <w:top w:val="none" w:sz="0" w:space="0" w:color="auto"/>
                <w:left w:val="none" w:sz="0" w:space="0" w:color="auto"/>
                <w:bottom w:val="none" w:sz="0" w:space="0" w:color="auto"/>
                <w:right w:val="none" w:sz="0" w:space="0" w:color="auto"/>
              </w:divBdr>
            </w:div>
          </w:divsChild>
        </w:div>
        <w:div w:id="1700471443">
          <w:marLeft w:val="0"/>
          <w:marRight w:val="0"/>
          <w:marTop w:val="0"/>
          <w:marBottom w:val="0"/>
          <w:divBdr>
            <w:top w:val="none" w:sz="0" w:space="0" w:color="auto"/>
            <w:left w:val="none" w:sz="0" w:space="0" w:color="auto"/>
            <w:bottom w:val="none" w:sz="0" w:space="0" w:color="auto"/>
            <w:right w:val="none" w:sz="0" w:space="0" w:color="auto"/>
          </w:divBdr>
          <w:divsChild>
            <w:div w:id="1212768549">
              <w:marLeft w:val="0"/>
              <w:marRight w:val="0"/>
              <w:marTop w:val="0"/>
              <w:marBottom w:val="0"/>
              <w:divBdr>
                <w:top w:val="none" w:sz="0" w:space="0" w:color="auto"/>
                <w:left w:val="none" w:sz="0" w:space="0" w:color="auto"/>
                <w:bottom w:val="none" w:sz="0" w:space="0" w:color="auto"/>
                <w:right w:val="none" w:sz="0" w:space="0" w:color="auto"/>
              </w:divBdr>
            </w:div>
          </w:divsChild>
        </w:div>
        <w:div w:id="1717965567">
          <w:marLeft w:val="0"/>
          <w:marRight w:val="0"/>
          <w:marTop w:val="0"/>
          <w:marBottom w:val="0"/>
          <w:divBdr>
            <w:top w:val="none" w:sz="0" w:space="0" w:color="auto"/>
            <w:left w:val="none" w:sz="0" w:space="0" w:color="auto"/>
            <w:bottom w:val="none" w:sz="0" w:space="0" w:color="auto"/>
            <w:right w:val="none" w:sz="0" w:space="0" w:color="auto"/>
          </w:divBdr>
          <w:divsChild>
            <w:div w:id="1845121593">
              <w:marLeft w:val="0"/>
              <w:marRight w:val="0"/>
              <w:marTop w:val="0"/>
              <w:marBottom w:val="0"/>
              <w:divBdr>
                <w:top w:val="none" w:sz="0" w:space="0" w:color="auto"/>
                <w:left w:val="none" w:sz="0" w:space="0" w:color="auto"/>
                <w:bottom w:val="none" w:sz="0" w:space="0" w:color="auto"/>
                <w:right w:val="none" w:sz="0" w:space="0" w:color="auto"/>
              </w:divBdr>
            </w:div>
          </w:divsChild>
        </w:div>
        <w:div w:id="1871451635">
          <w:marLeft w:val="0"/>
          <w:marRight w:val="0"/>
          <w:marTop w:val="0"/>
          <w:marBottom w:val="0"/>
          <w:divBdr>
            <w:top w:val="none" w:sz="0" w:space="0" w:color="auto"/>
            <w:left w:val="none" w:sz="0" w:space="0" w:color="auto"/>
            <w:bottom w:val="none" w:sz="0" w:space="0" w:color="auto"/>
            <w:right w:val="none" w:sz="0" w:space="0" w:color="auto"/>
          </w:divBdr>
          <w:divsChild>
            <w:div w:id="456724266">
              <w:marLeft w:val="0"/>
              <w:marRight w:val="0"/>
              <w:marTop w:val="0"/>
              <w:marBottom w:val="0"/>
              <w:divBdr>
                <w:top w:val="none" w:sz="0" w:space="0" w:color="auto"/>
                <w:left w:val="none" w:sz="0" w:space="0" w:color="auto"/>
                <w:bottom w:val="none" w:sz="0" w:space="0" w:color="auto"/>
                <w:right w:val="none" w:sz="0" w:space="0" w:color="auto"/>
              </w:divBdr>
            </w:div>
            <w:div w:id="735668252">
              <w:marLeft w:val="0"/>
              <w:marRight w:val="0"/>
              <w:marTop w:val="0"/>
              <w:marBottom w:val="0"/>
              <w:divBdr>
                <w:top w:val="none" w:sz="0" w:space="0" w:color="auto"/>
                <w:left w:val="none" w:sz="0" w:space="0" w:color="auto"/>
                <w:bottom w:val="none" w:sz="0" w:space="0" w:color="auto"/>
                <w:right w:val="none" w:sz="0" w:space="0" w:color="auto"/>
              </w:divBdr>
            </w:div>
            <w:div w:id="1125735583">
              <w:marLeft w:val="0"/>
              <w:marRight w:val="0"/>
              <w:marTop w:val="0"/>
              <w:marBottom w:val="0"/>
              <w:divBdr>
                <w:top w:val="none" w:sz="0" w:space="0" w:color="auto"/>
                <w:left w:val="none" w:sz="0" w:space="0" w:color="auto"/>
                <w:bottom w:val="none" w:sz="0" w:space="0" w:color="auto"/>
                <w:right w:val="none" w:sz="0" w:space="0" w:color="auto"/>
              </w:divBdr>
            </w:div>
          </w:divsChild>
        </w:div>
        <w:div w:id="1903826640">
          <w:marLeft w:val="0"/>
          <w:marRight w:val="0"/>
          <w:marTop w:val="0"/>
          <w:marBottom w:val="0"/>
          <w:divBdr>
            <w:top w:val="none" w:sz="0" w:space="0" w:color="auto"/>
            <w:left w:val="none" w:sz="0" w:space="0" w:color="auto"/>
            <w:bottom w:val="none" w:sz="0" w:space="0" w:color="auto"/>
            <w:right w:val="none" w:sz="0" w:space="0" w:color="auto"/>
          </w:divBdr>
          <w:divsChild>
            <w:div w:id="416437903">
              <w:marLeft w:val="0"/>
              <w:marRight w:val="0"/>
              <w:marTop w:val="0"/>
              <w:marBottom w:val="0"/>
              <w:divBdr>
                <w:top w:val="none" w:sz="0" w:space="0" w:color="auto"/>
                <w:left w:val="none" w:sz="0" w:space="0" w:color="auto"/>
                <w:bottom w:val="none" w:sz="0" w:space="0" w:color="auto"/>
                <w:right w:val="none" w:sz="0" w:space="0" w:color="auto"/>
              </w:divBdr>
            </w:div>
            <w:div w:id="993990170">
              <w:marLeft w:val="0"/>
              <w:marRight w:val="0"/>
              <w:marTop w:val="0"/>
              <w:marBottom w:val="0"/>
              <w:divBdr>
                <w:top w:val="none" w:sz="0" w:space="0" w:color="auto"/>
                <w:left w:val="none" w:sz="0" w:space="0" w:color="auto"/>
                <w:bottom w:val="none" w:sz="0" w:space="0" w:color="auto"/>
                <w:right w:val="none" w:sz="0" w:space="0" w:color="auto"/>
              </w:divBdr>
            </w:div>
            <w:div w:id="2136293895">
              <w:marLeft w:val="0"/>
              <w:marRight w:val="0"/>
              <w:marTop w:val="0"/>
              <w:marBottom w:val="0"/>
              <w:divBdr>
                <w:top w:val="none" w:sz="0" w:space="0" w:color="auto"/>
                <w:left w:val="none" w:sz="0" w:space="0" w:color="auto"/>
                <w:bottom w:val="none" w:sz="0" w:space="0" w:color="auto"/>
                <w:right w:val="none" w:sz="0" w:space="0" w:color="auto"/>
              </w:divBdr>
            </w:div>
          </w:divsChild>
        </w:div>
        <w:div w:id="1969431892">
          <w:marLeft w:val="0"/>
          <w:marRight w:val="0"/>
          <w:marTop w:val="0"/>
          <w:marBottom w:val="0"/>
          <w:divBdr>
            <w:top w:val="none" w:sz="0" w:space="0" w:color="auto"/>
            <w:left w:val="none" w:sz="0" w:space="0" w:color="auto"/>
            <w:bottom w:val="none" w:sz="0" w:space="0" w:color="auto"/>
            <w:right w:val="none" w:sz="0" w:space="0" w:color="auto"/>
          </w:divBdr>
          <w:divsChild>
            <w:div w:id="12320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89985">
      <w:bodyDiv w:val="1"/>
      <w:marLeft w:val="0"/>
      <w:marRight w:val="0"/>
      <w:marTop w:val="0"/>
      <w:marBottom w:val="0"/>
      <w:divBdr>
        <w:top w:val="none" w:sz="0" w:space="0" w:color="auto"/>
        <w:left w:val="none" w:sz="0" w:space="0" w:color="auto"/>
        <w:bottom w:val="none" w:sz="0" w:space="0" w:color="auto"/>
        <w:right w:val="none" w:sz="0" w:space="0" w:color="auto"/>
      </w:divBdr>
    </w:div>
    <w:div w:id="1843888011">
      <w:bodyDiv w:val="1"/>
      <w:marLeft w:val="0"/>
      <w:marRight w:val="0"/>
      <w:marTop w:val="0"/>
      <w:marBottom w:val="0"/>
      <w:divBdr>
        <w:top w:val="none" w:sz="0" w:space="0" w:color="auto"/>
        <w:left w:val="none" w:sz="0" w:space="0" w:color="auto"/>
        <w:bottom w:val="none" w:sz="0" w:space="0" w:color="auto"/>
        <w:right w:val="none" w:sz="0" w:space="0" w:color="auto"/>
      </w:divBdr>
      <w:divsChild>
        <w:div w:id="1028680210">
          <w:marLeft w:val="0"/>
          <w:marRight w:val="0"/>
          <w:marTop w:val="0"/>
          <w:marBottom w:val="0"/>
          <w:divBdr>
            <w:top w:val="none" w:sz="0" w:space="0" w:color="auto"/>
            <w:left w:val="none" w:sz="0" w:space="0" w:color="auto"/>
            <w:bottom w:val="none" w:sz="0" w:space="0" w:color="auto"/>
            <w:right w:val="none" w:sz="0" w:space="0" w:color="auto"/>
          </w:divBdr>
        </w:div>
      </w:divsChild>
    </w:div>
    <w:div w:id="1875845856">
      <w:bodyDiv w:val="1"/>
      <w:marLeft w:val="0"/>
      <w:marRight w:val="0"/>
      <w:marTop w:val="0"/>
      <w:marBottom w:val="0"/>
      <w:divBdr>
        <w:top w:val="none" w:sz="0" w:space="0" w:color="auto"/>
        <w:left w:val="none" w:sz="0" w:space="0" w:color="auto"/>
        <w:bottom w:val="none" w:sz="0" w:space="0" w:color="auto"/>
        <w:right w:val="none" w:sz="0" w:space="0" w:color="auto"/>
      </w:divBdr>
    </w:div>
    <w:div w:id="1910967673">
      <w:bodyDiv w:val="1"/>
      <w:marLeft w:val="0"/>
      <w:marRight w:val="0"/>
      <w:marTop w:val="0"/>
      <w:marBottom w:val="0"/>
      <w:divBdr>
        <w:top w:val="none" w:sz="0" w:space="0" w:color="auto"/>
        <w:left w:val="none" w:sz="0" w:space="0" w:color="auto"/>
        <w:bottom w:val="none" w:sz="0" w:space="0" w:color="auto"/>
        <w:right w:val="none" w:sz="0" w:space="0" w:color="auto"/>
      </w:divBdr>
    </w:div>
    <w:div w:id="1939214784">
      <w:bodyDiv w:val="1"/>
      <w:marLeft w:val="0"/>
      <w:marRight w:val="0"/>
      <w:marTop w:val="0"/>
      <w:marBottom w:val="0"/>
      <w:divBdr>
        <w:top w:val="none" w:sz="0" w:space="0" w:color="auto"/>
        <w:left w:val="none" w:sz="0" w:space="0" w:color="auto"/>
        <w:bottom w:val="none" w:sz="0" w:space="0" w:color="auto"/>
        <w:right w:val="none" w:sz="0" w:space="0" w:color="auto"/>
      </w:divBdr>
    </w:div>
    <w:div w:id="1940214681">
      <w:bodyDiv w:val="1"/>
      <w:marLeft w:val="0"/>
      <w:marRight w:val="0"/>
      <w:marTop w:val="0"/>
      <w:marBottom w:val="0"/>
      <w:divBdr>
        <w:top w:val="none" w:sz="0" w:space="0" w:color="auto"/>
        <w:left w:val="none" w:sz="0" w:space="0" w:color="auto"/>
        <w:bottom w:val="none" w:sz="0" w:space="0" w:color="auto"/>
        <w:right w:val="none" w:sz="0" w:space="0" w:color="auto"/>
      </w:divBdr>
    </w:div>
    <w:div w:id="1959139426">
      <w:bodyDiv w:val="1"/>
      <w:marLeft w:val="0"/>
      <w:marRight w:val="0"/>
      <w:marTop w:val="0"/>
      <w:marBottom w:val="0"/>
      <w:divBdr>
        <w:top w:val="none" w:sz="0" w:space="0" w:color="auto"/>
        <w:left w:val="none" w:sz="0" w:space="0" w:color="auto"/>
        <w:bottom w:val="none" w:sz="0" w:space="0" w:color="auto"/>
        <w:right w:val="none" w:sz="0" w:space="0" w:color="auto"/>
      </w:divBdr>
      <w:divsChild>
        <w:div w:id="12612867">
          <w:marLeft w:val="0"/>
          <w:marRight w:val="0"/>
          <w:marTop w:val="0"/>
          <w:marBottom w:val="0"/>
          <w:divBdr>
            <w:top w:val="none" w:sz="0" w:space="0" w:color="auto"/>
            <w:left w:val="none" w:sz="0" w:space="0" w:color="auto"/>
            <w:bottom w:val="none" w:sz="0" w:space="0" w:color="auto"/>
            <w:right w:val="none" w:sz="0" w:space="0" w:color="auto"/>
          </w:divBdr>
          <w:divsChild>
            <w:div w:id="1162309927">
              <w:marLeft w:val="0"/>
              <w:marRight w:val="0"/>
              <w:marTop w:val="0"/>
              <w:marBottom w:val="0"/>
              <w:divBdr>
                <w:top w:val="none" w:sz="0" w:space="0" w:color="auto"/>
                <w:left w:val="none" w:sz="0" w:space="0" w:color="auto"/>
                <w:bottom w:val="none" w:sz="0" w:space="0" w:color="auto"/>
                <w:right w:val="none" w:sz="0" w:space="0" w:color="auto"/>
              </w:divBdr>
            </w:div>
          </w:divsChild>
        </w:div>
        <w:div w:id="16394173">
          <w:marLeft w:val="0"/>
          <w:marRight w:val="0"/>
          <w:marTop w:val="0"/>
          <w:marBottom w:val="0"/>
          <w:divBdr>
            <w:top w:val="none" w:sz="0" w:space="0" w:color="auto"/>
            <w:left w:val="none" w:sz="0" w:space="0" w:color="auto"/>
            <w:bottom w:val="none" w:sz="0" w:space="0" w:color="auto"/>
            <w:right w:val="none" w:sz="0" w:space="0" w:color="auto"/>
          </w:divBdr>
          <w:divsChild>
            <w:div w:id="927345981">
              <w:marLeft w:val="0"/>
              <w:marRight w:val="0"/>
              <w:marTop w:val="0"/>
              <w:marBottom w:val="0"/>
              <w:divBdr>
                <w:top w:val="none" w:sz="0" w:space="0" w:color="auto"/>
                <w:left w:val="none" w:sz="0" w:space="0" w:color="auto"/>
                <w:bottom w:val="none" w:sz="0" w:space="0" w:color="auto"/>
                <w:right w:val="none" w:sz="0" w:space="0" w:color="auto"/>
              </w:divBdr>
            </w:div>
          </w:divsChild>
        </w:div>
        <w:div w:id="113913538">
          <w:marLeft w:val="0"/>
          <w:marRight w:val="0"/>
          <w:marTop w:val="0"/>
          <w:marBottom w:val="0"/>
          <w:divBdr>
            <w:top w:val="none" w:sz="0" w:space="0" w:color="auto"/>
            <w:left w:val="none" w:sz="0" w:space="0" w:color="auto"/>
            <w:bottom w:val="none" w:sz="0" w:space="0" w:color="auto"/>
            <w:right w:val="none" w:sz="0" w:space="0" w:color="auto"/>
          </w:divBdr>
          <w:divsChild>
            <w:div w:id="108471546">
              <w:marLeft w:val="0"/>
              <w:marRight w:val="0"/>
              <w:marTop w:val="0"/>
              <w:marBottom w:val="0"/>
              <w:divBdr>
                <w:top w:val="none" w:sz="0" w:space="0" w:color="auto"/>
                <w:left w:val="none" w:sz="0" w:space="0" w:color="auto"/>
                <w:bottom w:val="none" w:sz="0" w:space="0" w:color="auto"/>
                <w:right w:val="none" w:sz="0" w:space="0" w:color="auto"/>
              </w:divBdr>
            </w:div>
            <w:div w:id="534774551">
              <w:marLeft w:val="0"/>
              <w:marRight w:val="0"/>
              <w:marTop w:val="0"/>
              <w:marBottom w:val="0"/>
              <w:divBdr>
                <w:top w:val="none" w:sz="0" w:space="0" w:color="auto"/>
                <w:left w:val="none" w:sz="0" w:space="0" w:color="auto"/>
                <w:bottom w:val="none" w:sz="0" w:space="0" w:color="auto"/>
                <w:right w:val="none" w:sz="0" w:space="0" w:color="auto"/>
              </w:divBdr>
            </w:div>
            <w:div w:id="677658702">
              <w:marLeft w:val="0"/>
              <w:marRight w:val="0"/>
              <w:marTop w:val="0"/>
              <w:marBottom w:val="0"/>
              <w:divBdr>
                <w:top w:val="none" w:sz="0" w:space="0" w:color="auto"/>
                <w:left w:val="none" w:sz="0" w:space="0" w:color="auto"/>
                <w:bottom w:val="none" w:sz="0" w:space="0" w:color="auto"/>
                <w:right w:val="none" w:sz="0" w:space="0" w:color="auto"/>
              </w:divBdr>
            </w:div>
          </w:divsChild>
        </w:div>
        <w:div w:id="119110668">
          <w:marLeft w:val="0"/>
          <w:marRight w:val="0"/>
          <w:marTop w:val="0"/>
          <w:marBottom w:val="0"/>
          <w:divBdr>
            <w:top w:val="none" w:sz="0" w:space="0" w:color="auto"/>
            <w:left w:val="none" w:sz="0" w:space="0" w:color="auto"/>
            <w:bottom w:val="none" w:sz="0" w:space="0" w:color="auto"/>
            <w:right w:val="none" w:sz="0" w:space="0" w:color="auto"/>
          </w:divBdr>
          <w:divsChild>
            <w:div w:id="223100706">
              <w:marLeft w:val="0"/>
              <w:marRight w:val="0"/>
              <w:marTop w:val="0"/>
              <w:marBottom w:val="0"/>
              <w:divBdr>
                <w:top w:val="none" w:sz="0" w:space="0" w:color="auto"/>
                <w:left w:val="none" w:sz="0" w:space="0" w:color="auto"/>
                <w:bottom w:val="none" w:sz="0" w:space="0" w:color="auto"/>
                <w:right w:val="none" w:sz="0" w:space="0" w:color="auto"/>
              </w:divBdr>
            </w:div>
          </w:divsChild>
        </w:div>
        <w:div w:id="122624454">
          <w:marLeft w:val="0"/>
          <w:marRight w:val="0"/>
          <w:marTop w:val="0"/>
          <w:marBottom w:val="0"/>
          <w:divBdr>
            <w:top w:val="none" w:sz="0" w:space="0" w:color="auto"/>
            <w:left w:val="none" w:sz="0" w:space="0" w:color="auto"/>
            <w:bottom w:val="none" w:sz="0" w:space="0" w:color="auto"/>
            <w:right w:val="none" w:sz="0" w:space="0" w:color="auto"/>
          </w:divBdr>
          <w:divsChild>
            <w:div w:id="301352662">
              <w:marLeft w:val="0"/>
              <w:marRight w:val="0"/>
              <w:marTop w:val="0"/>
              <w:marBottom w:val="0"/>
              <w:divBdr>
                <w:top w:val="none" w:sz="0" w:space="0" w:color="auto"/>
                <w:left w:val="none" w:sz="0" w:space="0" w:color="auto"/>
                <w:bottom w:val="none" w:sz="0" w:space="0" w:color="auto"/>
                <w:right w:val="none" w:sz="0" w:space="0" w:color="auto"/>
              </w:divBdr>
            </w:div>
            <w:div w:id="596909969">
              <w:marLeft w:val="0"/>
              <w:marRight w:val="0"/>
              <w:marTop w:val="0"/>
              <w:marBottom w:val="0"/>
              <w:divBdr>
                <w:top w:val="none" w:sz="0" w:space="0" w:color="auto"/>
                <w:left w:val="none" w:sz="0" w:space="0" w:color="auto"/>
                <w:bottom w:val="none" w:sz="0" w:space="0" w:color="auto"/>
                <w:right w:val="none" w:sz="0" w:space="0" w:color="auto"/>
              </w:divBdr>
            </w:div>
          </w:divsChild>
        </w:div>
        <w:div w:id="156305289">
          <w:marLeft w:val="0"/>
          <w:marRight w:val="0"/>
          <w:marTop w:val="0"/>
          <w:marBottom w:val="0"/>
          <w:divBdr>
            <w:top w:val="none" w:sz="0" w:space="0" w:color="auto"/>
            <w:left w:val="none" w:sz="0" w:space="0" w:color="auto"/>
            <w:bottom w:val="none" w:sz="0" w:space="0" w:color="auto"/>
            <w:right w:val="none" w:sz="0" w:space="0" w:color="auto"/>
          </w:divBdr>
          <w:divsChild>
            <w:div w:id="318535692">
              <w:marLeft w:val="0"/>
              <w:marRight w:val="0"/>
              <w:marTop w:val="0"/>
              <w:marBottom w:val="0"/>
              <w:divBdr>
                <w:top w:val="none" w:sz="0" w:space="0" w:color="auto"/>
                <w:left w:val="none" w:sz="0" w:space="0" w:color="auto"/>
                <w:bottom w:val="none" w:sz="0" w:space="0" w:color="auto"/>
                <w:right w:val="none" w:sz="0" w:space="0" w:color="auto"/>
              </w:divBdr>
            </w:div>
          </w:divsChild>
        </w:div>
        <w:div w:id="162018414">
          <w:marLeft w:val="0"/>
          <w:marRight w:val="0"/>
          <w:marTop w:val="0"/>
          <w:marBottom w:val="0"/>
          <w:divBdr>
            <w:top w:val="none" w:sz="0" w:space="0" w:color="auto"/>
            <w:left w:val="none" w:sz="0" w:space="0" w:color="auto"/>
            <w:bottom w:val="none" w:sz="0" w:space="0" w:color="auto"/>
            <w:right w:val="none" w:sz="0" w:space="0" w:color="auto"/>
          </w:divBdr>
          <w:divsChild>
            <w:div w:id="2117403825">
              <w:marLeft w:val="0"/>
              <w:marRight w:val="0"/>
              <w:marTop w:val="0"/>
              <w:marBottom w:val="0"/>
              <w:divBdr>
                <w:top w:val="none" w:sz="0" w:space="0" w:color="auto"/>
                <w:left w:val="none" w:sz="0" w:space="0" w:color="auto"/>
                <w:bottom w:val="none" w:sz="0" w:space="0" w:color="auto"/>
                <w:right w:val="none" w:sz="0" w:space="0" w:color="auto"/>
              </w:divBdr>
            </w:div>
          </w:divsChild>
        </w:div>
        <w:div w:id="246767052">
          <w:marLeft w:val="0"/>
          <w:marRight w:val="0"/>
          <w:marTop w:val="0"/>
          <w:marBottom w:val="0"/>
          <w:divBdr>
            <w:top w:val="none" w:sz="0" w:space="0" w:color="auto"/>
            <w:left w:val="none" w:sz="0" w:space="0" w:color="auto"/>
            <w:bottom w:val="none" w:sz="0" w:space="0" w:color="auto"/>
            <w:right w:val="none" w:sz="0" w:space="0" w:color="auto"/>
          </w:divBdr>
          <w:divsChild>
            <w:div w:id="725684072">
              <w:marLeft w:val="0"/>
              <w:marRight w:val="0"/>
              <w:marTop w:val="0"/>
              <w:marBottom w:val="0"/>
              <w:divBdr>
                <w:top w:val="none" w:sz="0" w:space="0" w:color="auto"/>
                <w:left w:val="none" w:sz="0" w:space="0" w:color="auto"/>
                <w:bottom w:val="none" w:sz="0" w:space="0" w:color="auto"/>
                <w:right w:val="none" w:sz="0" w:space="0" w:color="auto"/>
              </w:divBdr>
            </w:div>
          </w:divsChild>
        </w:div>
        <w:div w:id="259724684">
          <w:marLeft w:val="0"/>
          <w:marRight w:val="0"/>
          <w:marTop w:val="0"/>
          <w:marBottom w:val="0"/>
          <w:divBdr>
            <w:top w:val="none" w:sz="0" w:space="0" w:color="auto"/>
            <w:left w:val="none" w:sz="0" w:space="0" w:color="auto"/>
            <w:bottom w:val="none" w:sz="0" w:space="0" w:color="auto"/>
            <w:right w:val="none" w:sz="0" w:space="0" w:color="auto"/>
          </w:divBdr>
          <w:divsChild>
            <w:div w:id="478353020">
              <w:marLeft w:val="0"/>
              <w:marRight w:val="0"/>
              <w:marTop w:val="0"/>
              <w:marBottom w:val="0"/>
              <w:divBdr>
                <w:top w:val="none" w:sz="0" w:space="0" w:color="auto"/>
                <w:left w:val="none" w:sz="0" w:space="0" w:color="auto"/>
                <w:bottom w:val="none" w:sz="0" w:space="0" w:color="auto"/>
                <w:right w:val="none" w:sz="0" w:space="0" w:color="auto"/>
              </w:divBdr>
            </w:div>
          </w:divsChild>
        </w:div>
        <w:div w:id="283731432">
          <w:marLeft w:val="0"/>
          <w:marRight w:val="0"/>
          <w:marTop w:val="0"/>
          <w:marBottom w:val="0"/>
          <w:divBdr>
            <w:top w:val="none" w:sz="0" w:space="0" w:color="auto"/>
            <w:left w:val="none" w:sz="0" w:space="0" w:color="auto"/>
            <w:bottom w:val="none" w:sz="0" w:space="0" w:color="auto"/>
            <w:right w:val="none" w:sz="0" w:space="0" w:color="auto"/>
          </w:divBdr>
          <w:divsChild>
            <w:div w:id="1570849447">
              <w:marLeft w:val="0"/>
              <w:marRight w:val="0"/>
              <w:marTop w:val="0"/>
              <w:marBottom w:val="0"/>
              <w:divBdr>
                <w:top w:val="none" w:sz="0" w:space="0" w:color="auto"/>
                <w:left w:val="none" w:sz="0" w:space="0" w:color="auto"/>
                <w:bottom w:val="none" w:sz="0" w:space="0" w:color="auto"/>
                <w:right w:val="none" w:sz="0" w:space="0" w:color="auto"/>
              </w:divBdr>
            </w:div>
          </w:divsChild>
        </w:div>
        <w:div w:id="426191424">
          <w:marLeft w:val="0"/>
          <w:marRight w:val="0"/>
          <w:marTop w:val="0"/>
          <w:marBottom w:val="0"/>
          <w:divBdr>
            <w:top w:val="none" w:sz="0" w:space="0" w:color="auto"/>
            <w:left w:val="none" w:sz="0" w:space="0" w:color="auto"/>
            <w:bottom w:val="none" w:sz="0" w:space="0" w:color="auto"/>
            <w:right w:val="none" w:sz="0" w:space="0" w:color="auto"/>
          </w:divBdr>
          <w:divsChild>
            <w:div w:id="463739770">
              <w:marLeft w:val="0"/>
              <w:marRight w:val="0"/>
              <w:marTop w:val="0"/>
              <w:marBottom w:val="0"/>
              <w:divBdr>
                <w:top w:val="none" w:sz="0" w:space="0" w:color="auto"/>
                <w:left w:val="none" w:sz="0" w:space="0" w:color="auto"/>
                <w:bottom w:val="none" w:sz="0" w:space="0" w:color="auto"/>
                <w:right w:val="none" w:sz="0" w:space="0" w:color="auto"/>
              </w:divBdr>
            </w:div>
          </w:divsChild>
        </w:div>
        <w:div w:id="448400709">
          <w:marLeft w:val="0"/>
          <w:marRight w:val="0"/>
          <w:marTop w:val="0"/>
          <w:marBottom w:val="0"/>
          <w:divBdr>
            <w:top w:val="none" w:sz="0" w:space="0" w:color="auto"/>
            <w:left w:val="none" w:sz="0" w:space="0" w:color="auto"/>
            <w:bottom w:val="none" w:sz="0" w:space="0" w:color="auto"/>
            <w:right w:val="none" w:sz="0" w:space="0" w:color="auto"/>
          </w:divBdr>
          <w:divsChild>
            <w:div w:id="1230068813">
              <w:marLeft w:val="0"/>
              <w:marRight w:val="0"/>
              <w:marTop w:val="0"/>
              <w:marBottom w:val="0"/>
              <w:divBdr>
                <w:top w:val="none" w:sz="0" w:space="0" w:color="auto"/>
                <w:left w:val="none" w:sz="0" w:space="0" w:color="auto"/>
                <w:bottom w:val="none" w:sz="0" w:space="0" w:color="auto"/>
                <w:right w:val="none" w:sz="0" w:space="0" w:color="auto"/>
              </w:divBdr>
            </w:div>
          </w:divsChild>
        </w:div>
        <w:div w:id="453980740">
          <w:marLeft w:val="0"/>
          <w:marRight w:val="0"/>
          <w:marTop w:val="0"/>
          <w:marBottom w:val="0"/>
          <w:divBdr>
            <w:top w:val="none" w:sz="0" w:space="0" w:color="auto"/>
            <w:left w:val="none" w:sz="0" w:space="0" w:color="auto"/>
            <w:bottom w:val="none" w:sz="0" w:space="0" w:color="auto"/>
            <w:right w:val="none" w:sz="0" w:space="0" w:color="auto"/>
          </w:divBdr>
          <w:divsChild>
            <w:div w:id="1961955974">
              <w:marLeft w:val="0"/>
              <w:marRight w:val="0"/>
              <w:marTop w:val="0"/>
              <w:marBottom w:val="0"/>
              <w:divBdr>
                <w:top w:val="none" w:sz="0" w:space="0" w:color="auto"/>
                <w:left w:val="none" w:sz="0" w:space="0" w:color="auto"/>
                <w:bottom w:val="none" w:sz="0" w:space="0" w:color="auto"/>
                <w:right w:val="none" w:sz="0" w:space="0" w:color="auto"/>
              </w:divBdr>
            </w:div>
          </w:divsChild>
        </w:div>
        <w:div w:id="474032273">
          <w:marLeft w:val="0"/>
          <w:marRight w:val="0"/>
          <w:marTop w:val="0"/>
          <w:marBottom w:val="0"/>
          <w:divBdr>
            <w:top w:val="none" w:sz="0" w:space="0" w:color="auto"/>
            <w:left w:val="none" w:sz="0" w:space="0" w:color="auto"/>
            <w:bottom w:val="none" w:sz="0" w:space="0" w:color="auto"/>
            <w:right w:val="none" w:sz="0" w:space="0" w:color="auto"/>
          </w:divBdr>
          <w:divsChild>
            <w:div w:id="2063943676">
              <w:marLeft w:val="0"/>
              <w:marRight w:val="0"/>
              <w:marTop w:val="0"/>
              <w:marBottom w:val="0"/>
              <w:divBdr>
                <w:top w:val="none" w:sz="0" w:space="0" w:color="auto"/>
                <w:left w:val="none" w:sz="0" w:space="0" w:color="auto"/>
                <w:bottom w:val="none" w:sz="0" w:space="0" w:color="auto"/>
                <w:right w:val="none" w:sz="0" w:space="0" w:color="auto"/>
              </w:divBdr>
            </w:div>
          </w:divsChild>
        </w:div>
        <w:div w:id="519319859">
          <w:marLeft w:val="0"/>
          <w:marRight w:val="0"/>
          <w:marTop w:val="0"/>
          <w:marBottom w:val="0"/>
          <w:divBdr>
            <w:top w:val="none" w:sz="0" w:space="0" w:color="auto"/>
            <w:left w:val="none" w:sz="0" w:space="0" w:color="auto"/>
            <w:bottom w:val="none" w:sz="0" w:space="0" w:color="auto"/>
            <w:right w:val="none" w:sz="0" w:space="0" w:color="auto"/>
          </w:divBdr>
          <w:divsChild>
            <w:div w:id="116880333">
              <w:marLeft w:val="0"/>
              <w:marRight w:val="0"/>
              <w:marTop w:val="0"/>
              <w:marBottom w:val="0"/>
              <w:divBdr>
                <w:top w:val="none" w:sz="0" w:space="0" w:color="auto"/>
                <w:left w:val="none" w:sz="0" w:space="0" w:color="auto"/>
                <w:bottom w:val="none" w:sz="0" w:space="0" w:color="auto"/>
                <w:right w:val="none" w:sz="0" w:space="0" w:color="auto"/>
              </w:divBdr>
            </w:div>
          </w:divsChild>
        </w:div>
        <w:div w:id="521239592">
          <w:marLeft w:val="0"/>
          <w:marRight w:val="0"/>
          <w:marTop w:val="0"/>
          <w:marBottom w:val="0"/>
          <w:divBdr>
            <w:top w:val="none" w:sz="0" w:space="0" w:color="auto"/>
            <w:left w:val="none" w:sz="0" w:space="0" w:color="auto"/>
            <w:bottom w:val="none" w:sz="0" w:space="0" w:color="auto"/>
            <w:right w:val="none" w:sz="0" w:space="0" w:color="auto"/>
          </w:divBdr>
          <w:divsChild>
            <w:div w:id="248269747">
              <w:marLeft w:val="0"/>
              <w:marRight w:val="0"/>
              <w:marTop w:val="0"/>
              <w:marBottom w:val="0"/>
              <w:divBdr>
                <w:top w:val="none" w:sz="0" w:space="0" w:color="auto"/>
                <w:left w:val="none" w:sz="0" w:space="0" w:color="auto"/>
                <w:bottom w:val="none" w:sz="0" w:space="0" w:color="auto"/>
                <w:right w:val="none" w:sz="0" w:space="0" w:color="auto"/>
              </w:divBdr>
            </w:div>
          </w:divsChild>
        </w:div>
        <w:div w:id="554856256">
          <w:marLeft w:val="0"/>
          <w:marRight w:val="0"/>
          <w:marTop w:val="0"/>
          <w:marBottom w:val="0"/>
          <w:divBdr>
            <w:top w:val="none" w:sz="0" w:space="0" w:color="auto"/>
            <w:left w:val="none" w:sz="0" w:space="0" w:color="auto"/>
            <w:bottom w:val="none" w:sz="0" w:space="0" w:color="auto"/>
            <w:right w:val="none" w:sz="0" w:space="0" w:color="auto"/>
          </w:divBdr>
          <w:divsChild>
            <w:div w:id="466313971">
              <w:marLeft w:val="0"/>
              <w:marRight w:val="0"/>
              <w:marTop w:val="0"/>
              <w:marBottom w:val="0"/>
              <w:divBdr>
                <w:top w:val="none" w:sz="0" w:space="0" w:color="auto"/>
                <w:left w:val="none" w:sz="0" w:space="0" w:color="auto"/>
                <w:bottom w:val="none" w:sz="0" w:space="0" w:color="auto"/>
                <w:right w:val="none" w:sz="0" w:space="0" w:color="auto"/>
              </w:divBdr>
            </w:div>
            <w:div w:id="471560898">
              <w:marLeft w:val="0"/>
              <w:marRight w:val="0"/>
              <w:marTop w:val="0"/>
              <w:marBottom w:val="0"/>
              <w:divBdr>
                <w:top w:val="none" w:sz="0" w:space="0" w:color="auto"/>
                <w:left w:val="none" w:sz="0" w:space="0" w:color="auto"/>
                <w:bottom w:val="none" w:sz="0" w:space="0" w:color="auto"/>
                <w:right w:val="none" w:sz="0" w:space="0" w:color="auto"/>
              </w:divBdr>
            </w:div>
            <w:div w:id="1153915731">
              <w:marLeft w:val="0"/>
              <w:marRight w:val="0"/>
              <w:marTop w:val="0"/>
              <w:marBottom w:val="0"/>
              <w:divBdr>
                <w:top w:val="none" w:sz="0" w:space="0" w:color="auto"/>
                <w:left w:val="none" w:sz="0" w:space="0" w:color="auto"/>
                <w:bottom w:val="none" w:sz="0" w:space="0" w:color="auto"/>
                <w:right w:val="none" w:sz="0" w:space="0" w:color="auto"/>
              </w:divBdr>
            </w:div>
          </w:divsChild>
        </w:div>
        <w:div w:id="555824731">
          <w:marLeft w:val="0"/>
          <w:marRight w:val="0"/>
          <w:marTop w:val="0"/>
          <w:marBottom w:val="0"/>
          <w:divBdr>
            <w:top w:val="none" w:sz="0" w:space="0" w:color="auto"/>
            <w:left w:val="none" w:sz="0" w:space="0" w:color="auto"/>
            <w:bottom w:val="none" w:sz="0" w:space="0" w:color="auto"/>
            <w:right w:val="none" w:sz="0" w:space="0" w:color="auto"/>
          </w:divBdr>
          <w:divsChild>
            <w:div w:id="410811113">
              <w:marLeft w:val="0"/>
              <w:marRight w:val="0"/>
              <w:marTop w:val="0"/>
              <w:marBottom w:val="0"/>
              <w:divBdr>
                <w:top w:val="none" w:sz="0" w:space="0" w:color="auto"/>
                <w:left w:val="none" w:sz="0" w:space="0" w:color="auto"/>
                <w:bottom w:val="none" w:sz="0" w:space="0" w:color="auto"/>
                <w:right w:val="none" w:sz="0" w:space="0" w:color="auto"/>
              </w:divBdr>
            </w:div>
            <w:div w:id="2027366567">
              <w:marLeft w:val="0"/>
              <w:marRight w:val="0"/>
              <w:marTop w:val="0"/>
              <w:marBottom w:val="0"/>
              <w:divBdr>
                <w:top w:val="none" w:sz="0" w:space="0" w:color="auto"/>
                <w:left w:val="none" w:sz="0" w:space="0" w:color="auto"/>
                <w:bottom w:val="none" w:sz="0" w:space="0" w:color="auto"/>
                <w:right w:val="none" w:sz="0" w:space="0" w:color="auto"/>
              </w:divBdr>
            </w:div>
          </w:divsChild>
        </w:div>
        <w:div w:id="558128555">
          <w:marLeft w:val="0"/>
          <w:marRight w:val="0"/>
          <w:marTop w:val="0"/>
          <w:marBottom w:val="0"/>
          <w:divBdr>
            <w:top w:val="none" w:sz="0" w:space="0" w:color="auto"/>
            <w:left w:val="none" w:sz="0" w:space="0" w:color="auto"/>
            <w:bottom w:val="none" w:sz="0" w:space="0" w:color="auto"/>
            <w:right w:val="none" w:sz="0" w:space="0" w:color="auto"/>
          </w:divBdr>
          <w:divsChild>
            <w:div w:id="378744681">
              <w:marLeft w:val="0"/>
              <w:marRight w:val="0"/>
              <w:marTop w:val="0"/>
              <w:marBottom w:val="0"/>
              <w:divBdr>
                <w:top w:val="none" w:sz="0" w:space="0" w:color="auto"/>
                <w:left w:val="none" w:sz="0" w:space="0" w:color="auto"/>
                <w:bottom w:val="none" w:sz="0" w:space="0" w:color="auto"/>
                <w:right w:val="none" w:sz="0" w:space="0" w:color="auto"/>
              </w:divBdr>
            </w:div>
            <w:div w:id="1647978917">
              <w:marLeft w:val="0"/>
              <w:marRight w:val="0"/>
              <w:marTop w:val="0"/>
              <w:marBottom w:val="0"/>
              <w:divBdr>
                <w:top w:val="none" w:sz="0" w:space="0" w:color="auto"/>
                <w:left w:val="none" w:sz="0" w:space="0" w:color="auto"/>
                <w:bottom w:val="none" w:sz="0" w:space="0" w:color="auto"/>
                <w:right w:val="none" w:sz="0" w:space="0" w:color="auto"/>
              </w:divBdr>
            </w:div>
            <w:div w:id="1906182472">
              <w:marLeft w:val="0"/>
              <w:marRight w:val="0"/>
              <w:marTop w:val="0"/>
              <w:marBottom w:val="0"/>
              <w:divBdr>
                <w:top w:val="none" w:sz="0" w:space="0" w:color="auto"/>
                <w:left w:val="none" w:sz="0" w:space="0" w:color="auto"/>
                <w:bottom w:val="none" w:sz="0" w:space="0" w:color="auto"/>
                <w:right w:val="none" w:sz="0" w:space="0" w:color="auto"/>
              </w:divBdr>
            </w:div>
          </w:divsChild>
        </w:div>
        <w:div w:id="581791029">
          <w:marLeft w:val="0"/>
          <w:marRight w:val="0"/>
          <w:marTop w:val="0"/>
          <w:marBottom w:val="0"/>
          <w:divBdr>
            <w:top w:val="none" w:sz="0" w:space="0" w:color="auto"/>
            <w:left w:val="none" w:sz="0" w:space="0" w:color="auto"/>
            <w:bottom w:val="none" w:sz="0" w:space="0" w:color="auto"/>
            <w:right w:val="none" w:sz="0" w:space="0" w:color="auto"/>
          </w:divBdr>
          <w:divsChild>
            <w:div w:id="1730882414">
              <w:marLeft w:val="0"/>
              <w:marRight w:val="0"/>
              <w:marTop w:val="0"/>
              <w:marBottom w:val="0"/>
              <w:divBdr>
                <w:top w:val="none" w:sz="0" w:space="0" w:color="auto"/>
                <w:left w:val="none" w:sz="0" w:space="0" w:color="auto"/>
                <w:bottom w:val="none" w:sz="0" w:space="0" w:color="auto"/>
                <w:right w:val="none" w:sz="0" w:space="0" w:color="auto"/>
              </w:divBdr>
            </w:div>
          </w:divsChild>
        </w:div>
        <w:div w:id="605961586">
          <w:marLeft w:val="0"/>
          <w:marRight w:val="0"/>
          <w:marTop w:val="0"/>
          <w:marBottom w:val="0"/>
          <w:divBdr>
            <w:top w:val="none" w:sz="0" w:space="0" w:color="auto"/>
            <w:left w:val="none" w:sz="0" w:space="0" w:color="auto"/>
            <w:bottom w:val="none" w:sz="0" w:space="0" w:color="auto"/>
            <w:right w:val="none" w:sz="0" w:space="0" w:color="auto"/>
          </w:divBdr>
          <w:divsChild>
            <w:div w:id="63336520">
              <w:marLeft w:val="0"/>
              <w:marRight w:val="0"/>
              <w:marTop w:val="0"/>
              <w:marBottom w:val="0"/>
              <w:divBdr>
                <w:top w:val="none" w:sz="0" w:space="0" w:color="auto"/>
                <w:left w:val="none" w:sz="0" w:space="0" w:color="auto"/>
                <w:bottom w:val="none" w:sz="0" w:space="0" w:color="auto"/>
                <w:right w:val="none" w:sz="0" w:space="0" w:color="auto"/>
              </w:divBdr>
            </w:div>
          </w:divsChild>
        </w:div>
        <w:div w:id="613557373">
          <w:marLeft w:val="0"/>
          <w:marRight w:val="0"/>
          <w:marTop w:val="0"/>
          <w:marBottom w:val="0"/>
          <w:divBdr>
            <w:top w:val="none" w:sz="0" w:space="0" w:color="auto"/>
            <w:left w:val="none" w:sz="0" w:space="0" w:color="auto"/>
            <w:bottom w:val="none" w:sz="0" w:space="0" w:color="auto"/>
            <w:right w:val="none" w:sz="0" w:space="0" w:color="auto"/>
          </w:divBdr>
          <w:divsChild>
            <w:div w:id="1923221746">
              <w:marLeft w:val="0"/>
              <w:marRight w:val="0"/>
              <w:marTop w:val="0"/>
              <w:marBottom w:val="0"/>
              <w:divBdr>
                <w:top w:val="none" w:sz="0" w:space="0" w:color="auto"/>
                <w:left w:val="none" w:sz="0" w:space="0" w:color="auto"/>
                <w:bottom w:val="none" w:sz="0" w:space="0" w:color="auto"/>
                <w:right w:val="none" w:sz="0" w:space="0" w:color="auto"/>
              </w:divBdr>
            </w:div>
          </w:divsChild>
        </w:div>
        <w:div w:id="628246961">
          <w:marLeft w:val="0"/>
          <w:marRight w:val="0"/>
          <w:marTop w:val="0"/>
          <w:marBottom w:val="0"/>
          <w:divBdr>
            <w:top w:val="none" w:sz="0" w:space="0" w:color="auto"/>
            <w:left w:val="none" w:sz="0" w:space="0" w:color="auto"/>
            <w:bottom w:val="none" w:sz="0" w:space="0" w:color="auto"/>
            <w:right w:val="none" w:sz="0" w:space="0" w:color="auto"/>
          </w:divBdr>
          <w:divsChild>
            <w:div w:id="1269436588">
              <w:marLeft w:val="0"/>
              <w:marRight w:val="0"/>
              <w:marTop w:val="0"/>
              <w:marBottom w:val="0"/>
              <w:divBdr>
                <w:top w:val="none" w:sz="0" w:space="0" w:color="auto"/>
                <w:left w:val="none" w:sz="0" w:space="0" w:color="auto"/>
                <w:bottom w:val="none" w:sz="0" w:space="0" w:color="auto"/>
                <w:right w:val="none" w:sz="0" w:space="0" w:color="auto"/>
              </w:divBdr>
            </w:div>
          </w:divsChild>
        </w:div>
        <w:div w:id="648559983">
          <w:marLeft w:val="0"/>
          <w:marRight w:val="0"/>
          <w:marTop w:val="0"/>
          <w:marBottom w:val="0"/>
          <w:divBdr>
            <w:top w:val="none" w:sz="0" w:space="0" w:color="auto"/>
            <w:left w:val="none" w:sz="0" w:space="0" w:color="auto"/>
            <w:bottom w:val="none" w:sz="0" w:space="0" w:color="auto"/>
            <w:right w:val="none" w:sz="0" w:space="0" w:color="auto"/>
          </w:divBdr>
          <w:divsChild>
            <w:div w:id="474762553">
              <w:marLeft w:val="0"/>
              <w:marRight w:val="0"/>
              <w:marTop w:val="0"/>
              <w:marBottom w:val="0"/>
              <w:divBdr>
                <w:top w:val="none" w:sz="0" w:space="0" w:color="auto"/>
                <w:left w:val="none" w:sz="0" w:space="0" w:color="auto"/>
                <w:bottom w:val="none" w:sz="0" w:space="0" w:color="auto"/>
                <w:right w:val="none" w:sz="0" w:space="0" w:color="auto"/>
              </w:divBdr>
            </w:div>
          </w:divsChild>
        </w:div>
        <w:div w:id="829254927">
          <w:marLeft w:val="0"/>
          <w:marRight w:val="0"/>
          <w:marTop w:val="0"/>
          <w:marBottom w:val="0"/>
          <w:divBdr>
            <w:top w:val="none" w:sz="0" w:space="0" w:color="auto"/>
            <w:left w:val="none" w:sz="0" w:space="0" w:color="auto"/>
            <w:bottom w:val="none" w:sz="0" w:space="0" w:color="auto"/>
            <w:right w:val="none" w:sz="0" w:space="0" w:color="auto"/>
          </w:divBdr>
          <w:divsChild>
            <w:div w:id="1069576481">
              <w:marLeft w:val="0"/>
              <w:marRight w:val="0"/>
              <w:marTop w:val="0"/>
              <w:marBottom w:val="0"/>
              <w:divBdr>
                <w:top w:val="none" w:sz="0" w:space="0" w:color="auto"/>
                <w:left w:val="none" w:sz="0" w:space="0" w:color="auto"/>
                <w:bottom w:val="none" w:sz="0" w:space="0" w:color="auto"/>
                <w:right w:val="none" w:sz="0" w:space="0" w:color="auto"/>
              </w:divBdr>
            </w:div>
          </w:divsChild>
        </w:div>
        <w:div w:id="885797916">
          <w:marLeft w:val="0"/>
          <w:marRight w:val="0"/>
          <w:marTop w:val="0"/>
          <w:marBottom w:val="0"/>
          <w:divBdr>
            <w:top w:val="none" w:sz="0" w:space="0" w:color="auto"/>
            <w:left w:val="none" w:sz="0" w:space="0" w:color="auto"/>
            <w:bottom w:val="none" w:sz="0" w:space="0" w:color="auto"/>
            <w:right w:val="none" w:sz="0" w:space="0" w:color="auto"/>
          </w:divBdr>
          <w:divsChild>
            <w:div w:id="987171228">
              <w:marLeft w:val="0"/>
              <w:marRight w:val="0"/>
              <w:marTop w:val="0"/>
              <w:marBottom w:val="0"/>
              <w:divBdr>
                <w:top w:val="none" w:sz="0" w:space="0" w:color="auto"/>
                <w:left w:val="none" w:sz="0" w:space="0" w:color="auto"/>
                <w:bottom w:val="none" w:sz="0" w:space="0" w:color="auto"/>
                <w:right w:val="none" w:sz="0" w:space="0" w:color="auto"/>
              </w:divBdr>
            </w:div>
          </w:divsChild>
        </w:div>
        <w:div w:id="899293522">
          <w:marLeft w:val="0"/>
          <w:marRight w:val="0"/>
          <w:marTop w:val="0"/>
          <w:marBottom w:val="0"/>
          <w:divBdr>
            <w:top w:val="none" w:sz="0" w:space="0" w:color="auto"/>
            <w:left w:val="none" w:sz="0" w:space="0" w:color="auto"/>
            <w:bottom w:val="none" w:sz="0" w:space="0" w:color="auto"/>
            <w:right w:val="none" w:sz="0" w:space="0" w:color="auto"/>
          </w:divBdr>
          <w:divsChild>
            <w:div w:id="128594739">
              <w:marLeft w:val="0"/>
              <w:marRight w:val="0"/>
              <w:marTop w:val="0"/>
              <w:marBottom w:val="0"/>
              <w:divBdr>
                <w:top w:val="none" w:sz="0" w:space="0" w:color="auto"/>
                <w:left w:val="none" w:sz="0" w:space="0" w:color="auto"/>
                <w:bottom w:val="none" w:sz="0" w:space="0" w:color="auto"/>
                <w:right w:val="none" w:sz="0" w:space="0" w:color="auto"/>
              </w:divBdr>
            </w:div>
            <w:div w:id="314408323">
              <w:marLeft w:val="0"/>
              <w:marRight w:val="0"/>
              <w:marTop w:val="0"/>
              <w:marBottom w:val="0"/>
              <w:divBdr>
                <w:top w:val="none" w:sz="0" w:space="0" w:color="auto"/>
                <w:left w:val="none" w:sz="0" w:space="0" w:color="auto"/>
                <w:bottom w:val="none" w:sz="0" w:space="0" w:color="auto"/>
                <w:right w:val="none" w:sz="0" w:space="0" w:color="auto"/>
              </w:divBdr>
            </w:div>
            <w:div w:id="876166575">
              <w:marLeft w:val="0"/>
              <w:marRight w:val="0"/>
              <w:marTop w:val="0"/>
              <w:marBottom w:val="0"/>
              <w:divBdr>
                <w:top w:val="none" w:sz="0" w:space="0" w:color="auto"/>
                <w:left w:val="none" w:sz="0" w:space="0" w:color="auto"/>
                <w:bottom w:val="none" w:sz="0" w:space="0" w:color="auto"/>
                <w:right w:val="none" w:sz="0" w:space="0" w:color="auto"/>
              </w:divBdr>
            </w:div>
          </w:divsChild>
        </w:div>
        <w:div w:id="929504205">
          <w:marLeft w:val="0"/>
          <w:marRight w:val="0"/>
          <w:marTop w:val="0"/>
          <w:marBottom w:val="0"/>
          <w:divBdr>
            <w:top w:val="none" w:sz="0" w:space="0" w:color="auto"/>
            <w:left w:val="none" w:sz="0" w:space="0" w:color="auto"/>
            <w:bottom w:val="none" w:sz="0" w:space="0" w:color="auto"/>
            <w:right w:val="none" w:sz="0" w:space="0" w:color="auto"/>
          </w:divBdr>
          <w:divsChild>
            <w:div w:id="11668662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626085650">
              <w:marLeft w:val="0"/>
              <w:marRight w:val="0"/>
              <w:marTop w:val="0"/>
              <w:marBottom w:val="0"/>
              <w:divBdr>
                <w:top w:val="none" w:sz="0" w:space="0" w:color="auto"/>
                <w:left w:val="none" w:sz="0" w:space="0" w:color="auto"/>
                <w:bottom w:val="none" w:sz="0" w:space="0" w:color="auto"/>
                <w:right w:val="none" w:sz="0" w:space="0" w:color="auto"/>
              </w:divBdr>
            </w:div>
            <w:div w:id="1438063246">
              <w:marLeft w:val="0"/>
              <w:marRight w:val="0"/>
              <w:marTop w:val="0"/>
              <w:marBottom w:val="0"/>
              <w:divBdr>
                <w:top w:val="none" w:sz="0" w:space="0" w:color="auto"/>
                <w:left w:val="none" w:sz="0" w:space="0" w:color="auto"/>
                <w:bottom w:val="none" w:sz="0" w:space="0" w:color="auto"/>
                <w:right w:val="none" w:sz="0" w:space="0" w:color="auto"/>
              </w:divBdr>
            </w:div>
            <w:div w:id="1494491621">
              <w:marLeft w:val="0"/>
              <w:marRight w:val="0"/>
              <w:marTop w:val="0"/>
              <w:marBottom w:val="0"/>
              <w:divBdr>
                <w:top w:val="none" w:sz="0" w:space="0" w:color="auto"/>
                <w:left w:val="none" w:sz="0" w:space="0" w:color="auto"/>
                <w:bottom w:val="none" w:sz="0" w:space="0" w:color="auto"/>
                <w:right w:val="none" w:sz="0" w:space="0" w:color="auto"/>
              </w:divBdr>
            </w:div>
          </w:divsChild>
        </w:div>
        <w:div w:id="972060484">
          <w:marLeft w:val="0"/>
          <w:marRight w:val="0"/>
          <w:marTop w:val="0"/>
          <w:marBottom w:val="0"/>
          <w:divBdr>
            <w:top w:val="none" w:sz="0" w:space="0" w:color="auto"/>
            <w:left w:val="none" w:sz="0" w:space="0" w:color="auto"/>
            <w:bottom w:val="none" w:sz="0" w:space="0" w:color="auto"/>
            <w:right w:val="none" w:sz="0" w:space="0" w:color="auto"/>
          </w:divBdr>
          <w:divsChild>
            <w:div w:id="1249002499">
              <w:marLeft w:val="0"/>
              <w:marRight w:val="0"/>
              <w:marTop w:val="0"/>
              <w:marBottom w:val="0"/>
              <w:divBdr>
                <w:top w:val="none" w:sz="0" w:space="0" w:color="auto"/>
                <w:left w:val="none" w:sz="0" w:space="0" w:color="auto"/>
                <w:bottom w:val="none" w:sz="0" w:space="0" w:color="auto"/>
                <w:right w:val="none" w:sz="0" w:space="0" w:color="auto"/>
              </w:divBdr>
            </w:div>
          </w:divsChild>
        </w:div>
        <w:div w:id="999886666">
          <w:marLeft w:val="0"/>
          <w:marRight w:val="0"/>
          <w:marTop w:val="0"/>
          <w:marBottom w:val="0"/>
          <w:divBdr>
            <w:top w:val="none" w:sz="0" w:space="0" w:color="auto"/>
            <w:left w:val="none" w:sz="0" w:space="0" w:color="auto"/>
            <w:bottom w:val="none" w:sz="0" w:space="0" w:color="auto"/>
            <w:right w:val="none" w:sz="0" w:space="0" w:color="auto"/>
          </w:divBdr>
          <w:divsChild>
            <w:div w:id="748040657">
              <w:marLeft w:val="0"/>
              <w:marRight w:val="0"/>
              <w:marTop w:val="0"/>
              <w:marBottom w:val="0"/>
              <w:divBdr>
                <w:top w:val="none" w:sz="0" w:space="0" w:color="auto"/>
                <w:left w:val="none" w:sz="0" w:space="0" w:color="auto"/>
                <w:bottom w:val="none" w:sz="0" w:space="0" w:color="auto"/>
                <w:right w:val="none" w:sz="0" w:space="0" w:color="auto"/>
              </w:divBdr>
            </w:div>
          </w:divsChild>
        </w:div>
        <w:div w:id="1044519134">
          <w:marLeft w:val="0"/>
          <w:marRight w:val="0"/>
          <w:marTop w:val="0"/>
          <w:marBottom w:val="0"/>
          <w:divBdr>
            <w:top w:val="none" w:sz="0" w:space="0" w:color="auto"/>
            <w:left w:val="none" w:sz="0" w:space="0" w:color="auto"/>
            <w:bottom w:val="none" w:sz="0" w:space="0" w:color="auto"/>
            <w:right w:val="none" w:sz="0" w:space="0" w:color="auto"/>
          </w:divBdr>
          <w:divsChild>
            <w:div w:id="1620181017">
              <w:marLeft w:val="0"/>
              <w:marRight w:val="0"/>
              <w:marTop w:val="0"/>
              <w:marBottom w:val="0"/>
              <w:divBdr>
                <w:top w:val="none" w:sz="0" w:space="0" w:color="auto"/>
                <w:left w:val="none" w:sz="0" w:space="0" w:color="auto"/>
                <w:bottom w:val="none" w:sz="0" w:space="0" w:color="auto"/>
                <w:right w:val="none" w:sz="0" w:space="0" w:color="auto"/>
              </w:divBdr>
            </w:div>
          </w:divsChild>
        </w:div>
        <w:div w:id="1056247116">
          <w:marLeft w:val="0"/>
          <w:marRight w:val="0"/>
          <w:marTop w:val="0"/>
          <w:marBottom w:val="0"/>
          <w:divBdr>
            <w:top w:val="none" w:sz="0" w:space="0" w:color="auto"/>
            <w:left w:val="none" w:sz="0" w:space="0" w:color="auto"/>
            <w:bottom w:val="none" w:sz="0" w:space="0" w:color="auto"/>
            <w:right w:val="none" w:sz="0" w:space="0" w:color="auto"/>
          </w:divBdr>
          <w:divsChild>
            <w:div w:id="1605648470">
              <w:marLeft w:val="0"/>
              <w:marRight w:val="0"/>
              <w:marTop w:val="0"/>
              <w:marBottom w:val="0"/>
              <w:divBdr>
                <w:top w:val="none" w:sz="0" w:space="0" w:color="auto"/>
                <w:left w:val="none" w:sz="0" w:space="0" w:color="auto"/>
                <w:bottom w:val="none" w:sz="0" w:space="0" w:color="auto"/>
                <w:right w:val="none" w:sz="0" w:space="0" w:color="auto"/>
              </w:divBdr>
            </w:div>
          </w:divsChild>
        </w:div>
        <w:div w:id="1077749529">
          <w:marLeft w:val="0"/>
          <w:marRight w:val="0"/>
          <w:marTop w:val="0"/>
          <w:marBottom w:val="0"/>
          <w:divBdr>
            <w:top w:val="none" w:sz="0" w:space="0" w:color="auto"/>
            <w:left w:val="none" w:sz="0" w:space="0" w:color="auto"/>
            <w:bottom w:val="none" w:sz="0" w:space="0" w:color="auto"/>
            <w:right w:val="none" w:sz="0" w:space="0" w:color="auto"/>
          </w:divBdr>
          <w:divsChild>
            <w:div w:id="2115318225">
              <w:marLeft w:val="0"/>
              <w:marRight w:val="0"/>
              <w:marTop w:val="0"/>
              <w:marBottom w:val="0"/>
              <w:divBdr>
                <w:top w:val="none" w:sz="0" w:space="0" w:color="auto"/>
                <w:left w:val="none" w:sz="0" w:space="0" w:color="auto"/>
                <w:bottom w:val="none" w:sz="0" w:space="0" w:color="auto"/>
                <w:right w:val="none" w:sz="0" w:space="0" w:color="auto"/>
              </w:divBdr>
            </w:div>
          </w:divsChild>
        </w:div>
        <w:div w:id="1087309398">
          <w:marLeft w:val="0"/>
          <w:marRight w:val="0"/>
          <w:marTop w:val="0"/>
          <w:marBottom w:val="0"/>
          <w:divBdr>
            <w:top w:val="none" w:sz="0" w:space="0" w:color="auto"/>
            <w:left w:val="none" w:sz="0" w:space="0" w:color="auto"/>
            <w:bottom w:val="none" w:sz="0" w:space="0" w:color="auto"/>
            <w:right w:val="none" w:sz="0" w:space="0" w:color="auto"/>
          </w:divBdr>
          <w:divsChild>
            <w:div w:id="498278811">
              <w:marLeft w:val="0"/>
              <w:marRight w:val="0"/>
              <w:marTop w:val="0"/>
              <w:marBottom w:val="0"/>
              <w:divBdr>
                <w:top w:val="none" w:sz="0" w:space="0" w:color="auto"/>
                <w:left w:val="none" w:sz="0" w:space="0" w:color="auto"/>
                <w:bottom w:val="none" w:sz="0" w:space="0" w:color="auto"/>
                <w:right w:val="none" w:sz="0" w:space="0" w:color="auto"/>
              </w:divBdr>
            </w:div>
            <w:div w:id="1325285075">
              <w:marLeft w:val="0"/>
              <w:marRight w:val="0"/>
              <w:marTop w:val="0"/>
              <w:marBottom w:val="0"/>
              <w:divBdr>
                <w:top w:val="none" w:sz="0" w:space="0" w:color="auto"/>
                <w:left w:val="none" w:sz="0" w:space="0" w:color="auto"/>
                <w:bottom w:val="none" w:sz="0" w:space="0" w:color="auto"/>
                <w:right w:val="none" w:sz="0" w:space="0" w:color="auto"/>
              </w:divBdr>
            </w:div>
          </w:divsChild>
        </w:div>
        <w:div w:id="1133139049">
          <w:marLeft w:val="0"/>
          <w:marRight w:val="0"/>
          <w:marTop w:val="0"/>
          <w:marBottom w:val="0"/>
          <w:divBdr>
            <w:top w:val="none" w:sz="0" w:space="0" w:color="auto"/>
            <w:left w:val="none" w:sz="0" w:space="0" w:color="auto"/>
            <w:bottom w:val="none" w:sz="0" w:space="0" w:color="auto"/>
            <w:right w:val="none" w:sz="0" w:space="0" w:color="auto"/>
          </w:divBdr>
          <w:divsChild>
            <w:div w:id="1417242399">
              <w:marLeft w:val="0"/>
              <w:marRight w:val="0"/>
              <w:marTop w:val="0"/>
              <w:marBottom w:val="0"/>
              <w:divBdr>
                <w:top w:val="none" w:sz="0" w:space="0" w:color="auto"/>
                <w:left w:val="none" w:sz="0" w:space="0" w:color="auto"/>
                <w:bottom w:val="none" w:sz="0" w:space="0" w:color="auto"/>
                <w:right w:val="none" w:sz="0" w:space="0" w:color="auto"/>
              </w:divBdr>
            </w:div>
          </w:divsChild>
        </w:div>
        <w:div w:id="1293750898">
          <w:marLeft w:val="0"/>
          <w:marRight w:val="0"/>
          <w:marTop w:val="0"/>
          <w:marBottom w:val="0"/>
          <w:divBdr>
            <w:top w:val="none" w:sz="0" w:space="0" w:color="auto"/>
            <w:left w:val="none" w:sz="0" w:space="0" w:color="auto"/>
            <w:bottom w:val="none" w:sz="0" w:space="0" w:color="auto"/>
            <w:right w:val="none" w:sz="0" w:space="0" w:color="auto"/>
          </w:divBdr>
          <w:divsChild>
            <w:div w:id="1840071980">
              <w:marLeft w:val="0"/>
              <w:marRight w:val="0"/>
              <w:marTop w:val="0"/>
              <w:marBottom w:val="0"/>
              <w:divBdr>
                <w:top w:val="none" w:sz="0" w:space="0" w:color="auto"/>
                <w:left w:val="none" w:sz="0" w:space="0" w:color="auto"/>
                <w:bottom w:val="none" w:sz="0" w:space="0" w:color="auto"/>
                <w:right w:val="none" w:sz="0" w:space="0" w:color="auto"/>
              </w:divBdr>
            </w:div>
          </w:divsChild>
        </w:div>
        <w:div w:id="1300380291">
          <w:marLeft w:val="0"/>
          <w:marRight w:val="0"/>
          <w:marTop w:val="0"/>
          <w:marBottom w:val="0"/>
          <w:divBdr>
            <w:top w:val="none" w:sz="0" w:space="0" w:color="auto"/>
            <w:left w:val="none" w:sz="0" w:space="0" w:color="auto"/>
            <w:bottom w:val="none" w:sz="0" w:space="0" w:color="auto"/>
            <w:right w:val="none" w:sz="0" w:space="0" w:color="auto"/>
          </w:divBdr>
          <w:divsChild>
            <w:div w:id="970670260">
              <w:marLeft w:val="0"/>
              <w:marRight w:val="0"/>
              <w:marTop w:val="0"/>
              <w:marBottom w:val="0"/>
              <w:divBdr>
                <w:top w:val="none" w:sz="0" w:space="0" w:color="auto"/>
                <w:left w:val="none" w:sz="0" w:space="0" w:color="auto"/>
                <w:bottom w:val="none" w:sz="0" w:space="0" w:color="auto"/>
                <w:right w:val="none" w:sz="0" w:space="0" w:color="auto"/>
              </w:divBdr>
            </w:div>
          </w:divsChild>
        </w:div>
        <w:div w:id="1313831700">
          <w:marLeft w:val="0"/>
          <w:marRight w:val="0"/>
          <w:marTop w:val="0"/>
          <w:marBottom w:val="0"/>
          <w:divBdr>
            <w:top w:val="none" w:sz="0" w:space="0" w:color="auto"/>
            <w:left w:val="none" w:sz="0" w:space="0" w:color="auto"/>
            <w:bottom w:val="none" w:sz="0" w:space="0" w:color="auto"/>
            <w:right w:val="none" w:sz="0" w:space="0" w:color="auto"/>
          </w:divBdr>
          <w:divsChild>
            <w:div w:id="254703512">
              <w:marLeft w:val="0"/>
              <w:marRight w:val="0"/>
              <w:marTop w:val="0"/>
              <w:marBottom w:val="0"/>
              <w:divBdr>
                <w:top w:val="none" w:sz="0" w:space="0" w:color="auto"/>
                <w:left w:val="none" w:sz="0" w:space="0" w:color="auto"/>
                <w:bottom w:val="none" w:sz="0" w:space="0" w:color="auto"/>
                <w:right w:val="none" w:sz="0" w:space="0" w:color="auto"/>
              </w:divBdr>
            </w:div>
            <w:div w:id="467861878">
              <w:marLeft w:val="0"/>
              <w:marRight w:val="0"/>
              <w:marTop w:val="0"/>
              <w:marBottom w:val="0"/>
              <w:divBdr>
                <w:top w:val="none" w:sz="0" w:space="0" w:color="auto"/>
                <w:left w:val="none" w:sz="0" w:space="0" w:color="auto"/>
                <w:bottom w:val="none" w:sz="0" w:space="0" w:color="auto"/>
                <w:right w:val="none" w:sz="0" w:space="0" w:color="auto"/>
              </w:divBdr>
            </w:div>
            <w:div w:id="500506746">
              <w:marLeft w:val="0"/>
              <w:marRight w:val="0"/>
              <w:marTop w:val="0"/>
              <w:marBottom w:val="0"/>
              <w:divBdr>
                <w:top w:val="none" w:sz="0" w:space="0" w:color="auto"/>
                <w:left w:val="none" w:sz="0" w:space="0" w:color="auto"/>
                <w:bottom w:val="none" w:sz="0" w:space="0" w:color="auto"/>
                <w:right w:val="none" w:sz="0" w:space="0" w:color="auto"/>
              </w:divBdr>
            </w:div>
            <w:div w:id="1969775465">
              <w:marLeft w:val="0"/>
              <w:marRight w:val="0"/>
              <w:marTop w:val="0"/>
              <w:marBottom w:val="0"/>
              <w:divBdr>
                <w:top w:val="none" w:sz="0" w:space="0" w:color="auto"/>
                <w:left w:val="none" w:sz="0" w:space="0" w:color="auto"/>
                <w:bottom w:val="none" w:sz="0" w:space="0" w:color="auto"/>
                <w:right w:val="none" w:sz="0" w:space="0" w:color="auto"/>
              </w:divBdr>
            </w:div>
          </w:divsChild>
        </w:div>
        <w:div w:id="1350251129">
          <w:marLeft w:val="0"/>
          <w:marRight w:val="0"/>
          <w:marTop w:val="0"/>
          <w:marBottom w:val="0"/>
          <w:divBdr>
            <w:top w:val="none" w:sz="0" w:space="0" w:color="auto"/>
            <w:left w:val="none" w:sz="0" w:space="0" w:color="auto"/>
            <w:bottom w:val="none" w:sz="0" w:space="0" w:color="auto"/>
            <w:right w:val="none" w:sz="0" w:space="0" w:color="auto"/>
          </w:divBdr>
          <w:divsChild>
            <w:div w:id="238177243">
              <w:marLeft w:val="0"/>
              <w:marRight w:val="0"/>
              <w:marTop w:val="0"/>
              <w:marBottom w:val="0"/>
              <w:divBdr>
                <w:top w:val="none" w:sz="0" w:space="0" w:color="auto"/>
                <w:left w:val="none" w:sz="0" w:space="0" w:color="auto"/>
                <w:bottom w:val="none" w:sz="0" w:space="0" w:color="auto"/>
                <w:right w:val="none" w:sz="0" w:space="0" w:color="auto"/>
              </w:divBdr>
            </w:div>
            <w:div w:id="640614889">
              <w:marLeft w:val="0"/>
              <w:marRight w:val="0"/>
              <w:marTop w:val="0"/>
              <w:marBottom w:val="0"/>
              <w:divBdr>
                <w:top w:val="none" w:sz="0" w:space="0" w:color="auto"/>
                <w:left w:val="none" w:sz="0" w:space="0" w:color="auto"/>
                <w:bottom w:val="none" w:sz="0" w:space="0" w:color="auto"/>
                <w:right w:val="none" w:sz="0" w:space="0" w:color="auto"/>
              </w:divBdr>
            </w:div>
          </w:divsChild>
        </w:div>
        <w:div w:id="1410269489">
          <w:marLeft w:val="0"/>
          <w:marRight w:val="0"/>
          <w:marTop w:val="0"/>
          <w:marBottom w:val="0"/>
          <w:divBdr>
            <w:top w:val="none" w:sz="0" w:space="0" w:color="auto"/>
            <w:left w:val="none" w:sz="0" w:space="0" w:color="auto"/>
            <w:bottom w:val="none" w:sz="0" w:space="0" w:color="auto"/>
            <w:right w:val="none" w:sz="0" w:space="0" w:color="auto"/>
          </w:divBdr>
          <w:divsChild>
            <w:div w:id="1751611860">
              <w:marLeft w:val="0"/>
              <w:marRight w:val="0"/>
              <w:marTop w:val="0"/>
              <w:marBottom w:val="0"/>
              <w:divBdr>
                <w:top w:val="none" w:sz="0" w:space="0" w:color="auto"/>
                <w:left w:val="none" w:sz="0" w:space="0" w:color="auto"/>
                <w:bottom w:val="none" w:sz="0" w:space="0" w:color="auto"/>
                <w:right w:val="none" w:sz="0" w:space="0" w:color="auto"/>
              </w:divBdr>
            </w:div>
          </w:divsChild>
        </w:div>
        <w:div w:id="1418012416">
          <w:marLeft w:val="0"/>
          <w:marRight w:val="0"/>
          <w:marTop w:val="0"/>
          <w:marBottom w:val="0"/>
          <w:divBdr>
            <w:top w:val="none" w:sz="0" w:space="0" w:color="auto"/>
            <w:left w:val="none" w:sz="0" w:space="0" w:color="auto"/>
            <w:bottom w:val="none" w:sz="0" w:space="0" w:color="auto"/>
            <w:right w:val="none" w:sz="0" w:space="0" w:color="auto"/>
          </w:divBdr>
          <w:divsChild>
            <w:div w:id="1712804773">
              <w:marLeft w:val="0"/>
              <w:marRight w:val="0"/>
              <w:marTop w:val="0"/>
              <w:marBottom w:val="0"/>
              <w:divBdr>
                <w:top w:val="none" w:sz="0" w:space="0" w:color="auto"/>
                <w:left w:val="none" w:sz="0" w:space="0" w:color="auto"/>
                <w:bottom w:val="none" w:sz="0" w:space="0" w:color="auto"/>
                <w:right w:val="none" w:sz="0" w:space="0" w:color="auto"/>
              </w:divBdr>
            </w:div>
            <w:div w:id="2023580845">
              <w:marLeft w:val="0"/>
              <w:marRight w:val="0"/>
              <w:marTop w:val="0"/>
              <w:marBottom w:val="0"/>
              <w:divBdr>
                <w:top w:val="none" w:sz="0" w:space="0" w:color="auto"/>
                <w:left w:val="none" w:sz="0" w:space="0" w:color="auto"/>
                <w:bottom w:val="none" w:sz="0" w:space="0" w:color="auto"/>
                <w:right w:val="none" w:sz="0" w:space="0" w:color="auto"/>
              </w:divBdr>
            </w:div>
          </w:divsChild>
        </w:div>
        <w:div w:id="1436746909">
          <w:marLeft w:val="0"/>
          <w:marRight w:val="0"/>
          <w:marTop w:val="0"/>
          <w:marBottom w:val="0"/>
          <w:divBdr>
            <w:top w:val="none" w:sz="0" w:space="0" w:color="auto"/>
            <w:left w:val="none" w:sz="0" w:space="0" w:color="auto"/>
            <w:bottom w:val="none" w:sz="0" w:space="0" w:color="auto"/>
            <w:right w:val="none" w:sz="0" w:space="0" w:color="auto"/>
          </w:divBdr>
          <w:divsChild>
            <w:div w:id="59836973">
              <w:marLeft w:val="0"/>
              <w:marRight w:val="0"/>
              <w:marTop w:val="0"/>
              <w:marBottom w:val="0"/>
              <w:divBdr>
                <w:top w:val="none" w:sz="0" w:space="0" w:color="auto"/>
                <w:left w:val="none" w:sz="0" w:space="0" w:color="auto"/>
                <w:bottom w:val="none" w:sz="0" w:space="0" w:color="auto"/>
                <w:right w:val="none" w:sz="0" w:space="0" w:color="auto"/>
              </w:divBdr>
            </w:div>
            <w:div w:id="1648972526">
              <w:marLeft w:val="0"/>
              <w:marRight w:val="0"/>
              <w:marTop w:val="0"/>
              <w:marBottom w:val="0"/>
              <w:divBdr>
                <w:top w:val="none" w:sz="0" w:space="0" w:color="auto"/>
                <w:left w:val="none" w:sz="0" w:space="0" w:color="auto"/>
                <w:bottom w:val="none" w:sz="0" w:space="0" w:color="auto"/>
                <w:right w:val="none" w:sz="0" w:space="0" w:color="auto"/>
              </w:divBdr>
            </w:div>
            <w:div w:id="1672291910">
              <w:marLeft w:val="0"/>
              <w:marRight w:val="0"/>
              <w:marTop w:val="0"/>
              <w:marBottom w:val="0"/>
              <w:divBdr>
                <w:top w:val="none" w:sz="0" w:space="0" w:color="auto"/>
                <w:left w:val="none" w:sz="0" w:space="0" w:color="auto"/>
                <w:bottom w:val="none" w:sz="0" w:space="0" w:color="auto"/>
                <w:right w:val="none" w:sz="0" w:space="0" w:color="auto"/>
              </w:divBdr>
            </w:div>
          </w:divsChild>
        </w:div>
        <w:div w:id="1448550983">
          <w:marLeft w:val="0"/>
          <w:marRight w:val="0"/>
          <w:marTop w:val="0"/>
          <w:marBottom w:val="0"/>
          <w:divBdr>
            <w:top w:val="none" w:sz="0" w:space="0" w:color="auto"/>
            <w:left w:val="none" w:sz="0" w:space="0" w:color="auto"/>
            <w:bottom w:val="none" w:sz="0" w:space="0" w:color="auto"/>
            <w:right w:val="none" w:sz="0" w:space="0" w:color="auto"/>
          </w:divBdr>
          <w:divsChild>
            <w:div w:id="1047948214">
              <w:marLeft w:val="0"/>
              <w:marRight w:val="0"/>
              <w:marTop w:val="0"/>
              <w:marBottom w:val="0"/>
              <w:divBdr>
                <w:top w:val="none" w:sz="0" w:space="0" w:color="auto"/>
                <w:left w:val="none" w:sz="0" w:space="0" w:color="auto"/>
                <w:bottom w:val="none" w:sz="0" w:space="0" w:color="auto"/>
                <w:right w:val="none" w:sz="0" w:space="0" w:color="auto"/>
              </w:divBdr>
            </w:div>
          </w:divsChild>
        </w:div>
        <w:div w:id="1495532137">
          <w:marLeft w:val="0"/>
          <w:marRight w:val="0"/>
          <w:marTop w:val="0"/>
          <w:marBottom w:val="0"/>
          <w:divBdr>
            <w:top w:val="none" w:sz="0" w:space="0" w:color="auto"/>
            <w:left w:val="none" w:sz="0" w:space="0" w:color="auto"/>
            <w:bottom w:val="none" w:sz="0" w:space="0" w:color="auto"/>
            <w:right w:val="none" w:sz="0" w:space="0" w:color="auto"/>
          </w:divBdr>
          <w:divsChild>
            <w:div w:id="661739942">
              <w:marLeft w:val="0"/>
              <w:marRight w:val="0"/>
              <w:marTop w:val="0"/>
              <w:marBottom w:val="0"/>
              <w:divBdr>
                <w:top w:val="none" w:sz="0" w:space="0" w:color="auto"/>
                <w:left w:val="none" w:sz="0" w:space="0" w:color="auto"/>
                <w:bottom w:val="none" w:sz="0" w:space="0" w:color="auto"/>
                <w:right w:val="none" w:sz="0" w:space="0" w:color="auto"/>
              </w:divBdr>
            </w:div>
          </w:divsChild>
        </w:div>
        <w:div w:id="1507092148">
          <w:marLeft w:val="0"/>
          <w:marRight w:val="0"/>
          <w:marTop w:val="0"/>
          <w:marBottom w:val="0"/>
          <w:divBdr>
            <w:top w:val="none" w:sz="0" w:space="0" w:color="auto"/>
            <w:left w:val="none" w:sz="0" w:space="0" w:color="auto"/>
            <w:bottom w:val="none" w:sz="0" w:space="0" w:color="auto"/>
            <w:right w:val="none" w:sz="0" w:space="0" w:color="auto"/>
          </w:divBdr>
          <w:divsChild>
            <w:div w:id="1861507451">
              <w:marLeft w:val="0"/>
              <w:marRight w:val="0"/>
              <w:marTop w:val="0"/>
              <w:marBottom w:val="0"/>
              <w:divBdr>
                <w:top w:val="none" w:sz="0" w:space="0" w:color="auto"/>
                <w:left w:val="none" w:sz="0" w:space="0" w:color="auto"/>
                <w:bottom w:val="none" w:sz="0" w:space="0" w:color="auto"/>
                <w:right w:val="none" w:sz="0" w:space="0" w:color="auto"/>
              </w:divBdr>
            </w:div>
          </w:divsChild>
        </w:div>
        <w:div w:id="1525904787">
          <w:marLeft w:val="0"/>
          <w:marRight w:val="0"/>
          <w:marTop w:val="0"/>
          <w:marBottom w:val="0"/>
          <w:divBdr>
            <w:top w:val="none" w:sz="0" w:space="0" w:color="auto"/>
            <w:left w:val="none" w:sz="0" w:space="0" w:color="auto"/>
            <w:bottom w:val="none" w:sz="0" w:space="0" w:color="auto"/>
            <w:right w:val="none" w:sz="0" w:space="0" w:color="auto"/>
          </w:divBdr>
          <w:divsChild>
            <w:div w:id="702634226">
              <w:marLeft w:val="0"/>
              <w:marRight w:val="0"/>
              <w:marTop w:val="0"/>
              <w:marBottom w:val="0"/>
              <w:divBdr>
                <w:top w:val="none" w:sz="0" w:space="0" w:color="auto"/>
                <w:left w:val="none" w:sz="0" w:space="0" w:color="auto"/>
                <w:bottom w:val="none" w:sz="0" w:space="0" w:color="auto"/>
                <w:right w:val="none" w:sz="0" w:space="0" w:color="auto"/>
              </w:divBdr>
            </w:div>
          </w:divsChild>
        </w:div>
        <w:div w:id="1527984014">
          <w:marLeft w:val="0"/>
          <w:marRight w:val="0"/>
          <w:marTop w:val="0"/>
          <w:marBottom w:val="0"/>
          <w:divBdr>
            <w:top w:val="none" w:sz="0" w:space="0" w:color="auto"/>
            <w:left w:val="none" w:sz="0" w:space="0" w:color="auto"/>
            <w:bottom w:val="none" w:sz="0" w:space="0" w:color="auto"/>
            <w:right w:val="none" w:sz="0" w:space="0" w:color="auto"/>
          </w:divBdr>
          <w:divsChild>
            <w:div w:id="723527345">
              <w:marLeft w:val="0"/>
              <w:marRight w:val="0"/>
              <w:marTop w:val="0"/>
              <w:marBottom w:val="0"/>
              <w:divBdr>
                <w:top w:val="none" w:sz="0" w:space="0" w:color="auto"/>
                <w:left w:val="none" w:sz="0" w:space="0" w:color="auto"/>
                <w:bottom w:val="none" w:sz="0" w:space="0" w:color="auto"/>
                <w:right w:val="none" w:sz="0" w:space="0" w:color="auto"/>
              </w:divBdr>
            </w:div>
          </w:divsChild>
        </w:div>
        <w:div w:id="1542402240">
          <w:marLeft w:val="0"/>
          <w:marRight w:val="0"/>
          <w:marTop w:val="0"/>
          <w:marBottom w:val="0"/>
          <w:divBdr>
            <w:top w:val="none" w:sz="0" w:space="0" w:color="auto"/>
            <w:left w:val="none" w:sz="0" w:space="0" w:color="auto"/>
            <w:bottom w:val="none" w:sz="0" w:space="0" w:color="auto"/>
            <w:right w:val="none" w:sz="0" w:space="0" w:color="auto"/>
          </w:divBdr>
          <w:divsChild>
            <w:div w:id="283314338">
              <w:marLeft w:val="0"/>
              <w:marRight w:val="0"/>
              <w:marTop w:val="0"/>
              <w:marBottom w:val="0"/>
              <w:divBdr>
                <w:top w:val="none" w:sz="0" w:space="0" w:color="auto"/>
                <w:left w:val="none" w:sz="0" w:space="0" w:color="auto"/>
                <w:bottom w:val="none" w:sz="0" w:space="0" w:color="auto"/>
                <w:right w:val="none" w:sz="0" w:space="0" w:color="auto"/>
              </w:divBdr>
            </w:div>
            <w:div w:id="1210722269">
              <w:marLeft w:val="0"/>
              <w:marRight w:val="0"/>
              <w:marTop w:val="0"/>
              <w:marBottom w:val="0"/>
              <w:divBdr>
                <w:top w:val="none" w:sz="0" w:space="0" w:color="auto"/>
                <w:left w:val="none" w:sz="0" w:space="0" w:color="auto"/>
                <w:bottom w:val="none" w:sz="0" w:space="0" w:color="auto"/>
                <w:right w:val="none" w:sz="0" w:space="0" w:color="auto"/>
              </w:divBdr>
            </w:div>
            <w:div w:id="1804156369">
              <w:marLeft w:val="0"/>
              <w:marRight w:val="0"/>
              <w:marTop w:val="0"/>
              <w:marBottom w:val="0"/>
              <w:divBdr>
                <w:top w:val="none" w:sz="0" w:space="0" w:color="auto"/>
                <w:left w:val="none" w:sz="0" w:space="0" w:color="auto"/>
                <w:bottom w:val="none" w:sz="0" w:space="0" w:color="auto"/>
                <w:right w:val="none" w:sz="0" w:space="0" w:color="auto"/>
              </w:divBdr>
            </w:div>
          </w:divsChild>
        </w:div>
        <w:div w:id="1551071715">
          <w:marLeft w:val="0"/>
          <w:marRight w:val="0"/>
          <w:marTop w:val="0"/>
          <w:marBottom w:val="0"/>
          <w:divBdr>
            <w:top w:val="none" w:sz="0" w:space="0" w:color="auto"/>
            <w:left w:val="none" w:sz="0" w:space="0" w:color="auto"/>
            <w:bottom w:val="none" w:sz="0" w:space="0" w:color="auto"/>
            <w:right w:val="none" w:sz="0" w:space="0" w:color="auto"/>
          </w:divBdr>
          <w:divsChild>
            <w:div w:id="1928152435">
              <w:marLeft w:val="0"/>
              <w:marRight w:val="0"/>
              <w:marTop w:val="0"/>
              <w:marBottom w:val="0"/>
              <w:divBdr>
                <w:top w:val="none" w:sz="0" w:space="0" w:color="auto"/>
                <w:left w:val="none" w:sz="0" w:space="0" w:color="auto"/>
                <w:bottom w:val="none" w:sz="0" w:space="0" w:color="auto"/>
                <w:right w:val="none" w:sz="0" w:space="0" w:color="auto"/>
              </w:divBdr>
            </w:div>
          </w:divsChild>
        </w:div>
        <w:div w:id="1577087167">
          <w:marLeft w:val="0"/>
          <w:marRight w:val="0"/>
          <w:marTop w:val="0"/>
          <w:marBottom w:val="0"/>
          <w:divBdr>
            <w:top w:val="none" w:sz="0" w:space="0" w:color="auto"/>
            <w:left w:val="none" w:sz="0" w:space="0" w:color="auto"/>
            <w:bottom w:val="none" w:sz="0" w:space="0" w:color="auto"/>
            <w:right w:val="none" w:sz="0" w:space="0" w:color="auto"/>
          </w:divBdr>
          <w:divsChild>
            <w:div w:id="1608148995">
              <w:marLeft w:val="0"/>
              <w:marRight w:val="0"/>
              <w:marTop w:val="0"/>
              <w:marBottom w:val="0"/>
              <w:divBdr>
                <w:top w:val="none" w:sz="0" w:space="0" w:color="auto"/>
                <w:left w:val="none" w:sz="0" w:space="0" w:color="auto"/>
                <w:bottom w:val="none" w:sz="0" w:space="0" w:color="auto"/>
                <w:right w:val="none" w:sz="0" w:space="0" w:color="auto"/>
              </w:divBdr>
            </w:div>
            <w:div w:id="1671252896">
              <w:marLeft w:val="0"/>
              <w:marRight w:val="0"/>
              <w:marTop w:val="0"/>
              <w:marBottom w:val="0"/>
              <w:divBdr>
                <w:top w:val="none" w:sz="0" w:space="0" w:color="auto"/>
                <w:left w:val="none" w:sz="0" w:space="0" w:color="auto"/>
                <w:bottom w:val="none" w:sz="0" w:space="0" w:color="auto"/>
                <w:right w:val="none" w:sz="0" w:space="0" w:color="auto"/>
              </w:divBdr>
            </w:div>
          </w:divsChild>
        </w:div>
        <w:div w:id="1632518583">
          <w:marLeft w:val="0"/>
          <w:marRight w:val="0"/>
          <w:marTop w:val="0"/>
          <w:marBottom w:val="0"/>
          <w:divBdr>
            <w:top w:val="none" w:sz="0" w:space="0" w:color="auto"/>
            <w:left w:val="none" w:sz="0" w:space="0" w:color="auto"/>
            <w:bottom w:val="none" w:sz="0" w:space="0" w:color="auto"/>
            <w:right w:val="none" w:sz="0" w:space="0" w:color="auto"/>
          </w:divBdr>
          <w:divsChild>
            <w:div w:id="374937293">
              <w:marLeft w:val="0"/>
              <w:marRight w:val="0"/>
              <w:marTop w:val="0"/>
              <w:marBottom w:val="0"/>
              <w:divBdr>
                <w:top w:val="none" w:sz="0" w:space="0" w:color="auto"/>
                <w:left w:val="none" w:sz="0" w:space="0" w:color="auto"/>
                <w:bottom w:val="none" w:sz="0" w:space="0" w:color="auto"/>
                <w:right w:val="none" w:sz="0" w:space="0" w:color="auto"/>
              </w:divBdr>
            </w:div>
            <w:div w:id="1079719762">
              <w:marLeft w:val="0"/>
              <w:marRight w:val="0"/>
              <w:marTop w:val="0"/>
              <w:marBottom w:val="0"/>
              <w:divBdr>
                <w:top w:val="none" w:sz="0" w:space="0" w:color="auto"/>
                <w:left w:val="none" w:sz="0" w:space="0" w:color="auto"/>
                <w:bottom w:val="none" w:sz="0" w:space="0" w:color="auto"/>
                <w:right w:val="none" w:sz="0" w:space="0" w:color="auto"/>
              </w:divBdr>
            </w:div>
          </w:divsChild>
        </w:div>
        <w:div w:id="1690183543">
          <w:marLeft w:val="0"/>
          <w:marRight w:val="0"/>
          <w:marTop w:val="0"/>
          <w:marBottom w:val="0"/>
          <w:divBdr>
            <w:top w:val="none" w:sz="0" w:space="0" w:color="auto"/>
            <w:left w:val="none" w:sz="0" w:space="0" w:color="auto"/>
            <w:bottom w:val="none" w:sz="0" w:space="0" w:color="auto"/>
            <w:right w:val="none" w:sz="0" w:space="0" w:color="auto"/>
          </w:divBdr>
          <w:divsChild>
            <w:div w:id="1134299976">
              <w:marLeft w:val="0"/>
              <w:marRight w:val="0"/>
              <w:marTop w:val="0"/>
              <w:marBottom w:val="0"/>
              <w:divBdr>
                <w:top w:val="none" w:sz="0" w:space="0" w:color="auto"/>
                <w:left w:val="none" w:sz="0" w:space="0" w:color="auto"/>
                <w:bottom w:val="none" w:sz="0" w:space="0" w:color="auto"/>
                <w:right w:val="none" w:sz="0" w:space="0" w:color="auto"/>
              </w:divBdr>
            </w:div>
            <w:div w:id="1229807644">
              <w:marLeft w:val="0"/>
              <w:marRight w:val="0"/>
              <w:marTop w:val="0"/>
              <w:marBottom w:val="0"/>
              <w:divBdr>
                <w:top w:val="none" w:sz="0" w:space="0" w:color="auto"/>
                <w:left w:val="none" w:sz="0" w:space="0" w:color="auto"/>
                <w:bottom w:val="none" w:sz="0" w:space="0" w:color="auto"/>
                <w:right w:val="none" w:sz="0" w:space="0" w:color="auto"/>
              </w:divBdr>
            </w:div>
          </w:divsChild>
        </w:div>
        <w:div w:id="1690569560">
          <w:marLeft w:val="0"/>
          <w:marRight w:val="0"/>
          <w:marTop w:val="0"/>
          <w:marBottom w:val="0"/>
          <w:divBdr>
            <w:top w:val="none" w:sz="0" w:space="0" w:color="auto"/>
            <w:left w:val="none" w:sz="0" w:space="0" w:color="auto"/>
            <w:bottom w:val="none" w:sz="0" w:space="0" w:color="auto"/>
            <w:right w:val="none" w:sz="0" w:space="0" w:color="auto"/>
          </w:divBdr>
          <w:divsChild>
            <w:div w:id="292447395">
              <w:marLeft w:val="0"/>
              <w:marRight w:val="0"/>
              <w:marTop w:val="0"/>
              <w:marBottom w:val="0"/>
              <w:divBdr>
                <w:top w:val="none" w:sz="0" w:space="0" w:color="auto"/>
                <w:left w:val="none" w:sz="0" w:space="0" w:color="auto"/>
                <w:bottom w:val="none" w:sz="0" w:space="0" w:color="auto"/>
                <w:right w:val="none" w:sz="0" w:space="0" w:color="auto"/>
              </w:divBdr>
            </w:div>
          </w:divsChild>
        </w:div>
        <w:div w:id="1723402467">
          <w:marLeft w:val="0"/>
          <w:marRight w:val="0"/>
          <w:marTop w:val="0"/>
          <w:marBottom w:val="0"/>
          <w:divBdr>
            <w:top w:val="none" w:sz="0" w:space="0" w:color="auto"/>
            <w:left w:val="none" w:sz="0" w:space="0" w:color="auto"/>
            <w:bottom w:val="none" w:sz="0" w:space="0" w:color="auto"/>
            <w:right w:val="none" w:sz="0" w:space="0" w:color="auto"/>
          </w:divBdr>
          <w:divsChild>
            <w:div w:id="1983196439">
              <w:marLeft w:val="0"/>
              <w:marRight w:val="0"/>
              <w:marTop w:val="0"/>
              <w:marBottom w:val="0"/>
              <w:divBdr>
                <w:top w:val="none" w:sz="0" w:space="0" w:color="auto"/>
                <w:left w:val="none" w:sz="0" w:space="0" w:color="auto"/>
                <w:bottom w:val="none" w:sz="0" w:space="0" w:color="auto"/>
                <w:right w:val="none" w:sz="0" w:space="0" w:color="auto"/>
              </w:divBdr>
            </w:div>
          </w:divsChild>
        </w:div>
        <w:div w:id="1898197318">
          <w:marLeft w:val="0"/>
          <w:marRight w:val="0"/>
          <w:marTop w:val="0"/>
          <w:marBottom w:val="0"/>
          <w:divBdr>
            <w:top w:val="none" w:sz="0" w:space="0" w:color="auto"/>
            <w:left w:val="none" w:sz="0" w:space="0" w:color="auto"/>
            <w:bottom w:val="none" w:sz="0" w:space="0" w:color="auto"/>
            <w:right w:val="none" w:sz="0" w:space="0" w:color="auto"/>
          </w:divBdr>
          <w:divsChild>
            <w:div w:id="795560557">
              <w:marLeft w:val="0"/>
              <w:marRight w:val="0"/>
              <w:marTop w:val="0"/>
              <w:marBottom w:val="0"/>
              <w:divBdr>
                <w:top w:val="none" w:sz="0" w:space="0" w:color="auto"/>
                <w:left w:val="none" w:sz="0" w:space="0" w:color="auto"/>
                <w:bottom w:val="none" w:sz="0" w:space="0" w:color="auto"/>
                <w:right w:val="none" w:sz="0" w:space="0" w:color="auto"/>
              </w:divBdr>
            </w:div>
            <w:div w:id="1196502783">
              <w:marLeft w:val="0"/>
              <w:marRight w:val="0"/>
              <w:marTop w:val="0"/>
              <w:marBottom w:val="0"/>
              <w:divBdr>
                <w:top w:val="none" w:sz="0" w:space="0" w:color="auto"/>
                <w:left w:val="none" w:sz="0" w:space="0" w:color="auto"/>
                <w:bottom w:val="none" w:sz="0" w:space="0" w:color="auto"/>
                <w:right w:val="none" w:sz="0" w:space="0" w:color="auto"/>
              </w:divBdr>
            </w:div>
          </w:divsChild>
        </w:div>
        <w:div w:id="1920363770">
          <w:marLeft w:val="0"/>
          <w:marRight w:val="0"/>
          <w:marTop w:val="0"/>
          <w:marBottom w:val="0"/>
          <w:divBdr>
            <w:top w:val="none" w:sz="0" w:space="0" w:color="auto"/>
            <w:left w:val="none" w:sz="0" w:space="0" w:color="auto"/>
            <w:bottom w:val="none" w:sz="0" w:space="0" w:color="auto"/>
            <w:right w:val="none" w:sz="0" w:space="0" w:color="auto"/>
          </w:divBdr>
          <w:divsChild>
            <w:div w:id="577666673">
              <w:marLeft w:val="0"/>
              <w:marRight w:val="0"/>
              <w:marTop w:val="0"/>
              <w:marBottom w:val="0"/>
              <w:divBdr>
                <w:top w:val="none" w:sz="0" w:space="0" w:color="auto"/>
                <w:left w:val="none" w:sz="0" w:space="0" w:color="auto"/>
                <w:bottom w:val="none" w:sz="0" w:space="0" w:color="auto"/>
                <w:right w:val="none" w:sz="0" w:space="0" w:color="auto"/>
              </w:divBdr>
            </w:div>
            <w:div w:id="1547567197">
              <w:marLeft w:val="0"/>
              <w:marRight w:val="0"/>
              <w:marTop w:val="0"/>
              <w:marBottom w:val="0"/>
              <w:divBdr>
                <w:top w:val="none" w:sz="0" w:space="0" w:color="auto"/>
                <w:left w:val="none" w:sz="0" w:space="0" w:color="auto"/>
                <w:bottom w:val="none" w:sz="0" w:space="0" w:color="auto"/>
                <w:right w:val="none" w:sz="0" w:space="0" w:color="auto"/>
              </w:divBdr>
            </w:div>
            <w:div w:id="1993288651">
              <w:marLeft w:val="0"/>
              <w:marRight w:val="0"/>
              <w:marTop w:val="0"/>
              <w:marBottom w:val="0"/>
              <w:divBdr>
                <w:top w:val="none" w:sz="0" w:space="0" w:color="auto"/>
                <w:left w:val="none" w:sz="0" w:space="0" w:color="auto"/>
                <w:bottom w:val="none" w:sz="0" w:space="0" w:color="auto"/>
                <w:right w:val="none" w:sz="0" w:space="0" w:color="auto"/>
              </w:divBdr>
            </w:div>
          </w:divsChild>
        </w:div>
        <w:div w:id="1928726668">
          <w:marLeft w:val="0"/>
          <w:marRight w:val="0"/>
          <w:marTop w:val="0"/>
          <w:marBottom w:val="0"/>
          <w:divBdr>
            <w:top w:val="none" w:sz="0" w:space="0" w:color="auto"/>
            <w:left w:val="none" w:sz="0" w:space="0" w:color="auto"/>
            <w:bottom w:val="none" w:sz="0" w:space="0" w:color="auto"/>
            <w:right w:val="none" w:sz="0" w:space="0" w:color="auto"/>
          </w:divBdr>
          <w:divsChild>
            <w:div w:id="1529297934">
              <w:marLeft w:val="0"/>
              <w:marRight w:val="0"/>
              <w:marTop w:val="0"/>
              <w:marBottom w:val="0"/>
              <w:divBdr>
                <w:top w:val="none" w:sz="0" w:space="0" w:color="auto"/>
                <w:left w:val="none" w:sz="0" w:space="0" w:color="auto"/>
                <w:bottom w:val="none" w:sz="0" w:space="0" w:color="auto"/>
                <w:right w:val="none" w:sz="0" w:space="0" w:color="auto"/>
              </w:divBdr>
            </w:div>
          </w:divsChild>
        </w:div>
        <w:div w:id="1940335632">
          <w:marLeft w:val="0"/>
          <w:marRight w:val="0"/>
          <w:marTop w:val="0"/>
          <w:marBottom w:val="0"/>
          <w:divBdr>
            <w:top w:val="none" w:sz="0" w:space="0" w:color="auto"/>
            <w:left w:val="none" w:sz="0" w:space="0" w:color="auto"/>
            <w:bottom w:val="none" w:sz="0" w:space="0" w:color="auto"/>
            <w:right w:val="none" w:sz="0" w:space="0" w:color="auto"/>
          </w:divBdr>
          <w:divsChild>
            <w:div w:id="1598489146">
              <w:marLeft w:val="0"/>
              <w:marRight w:val="0"/>
              <w:marTop w:val="0"/>
              <w:marBottom w:val="0"/>
              <w:divBdr>
                <w:top w:val="none" w:sz="0" w:space="0" w:color="auto"/>
                <w:left w:val="none" w:sz="0" w:space="0" w:color="auto"/>
                <w:bottom w:val="none" w:sz="0" w:space="0" w:color="auto"/>
                <w:right w:val="none" w:sz="0" w:space="0" w:color="auto"/>
              </w:divBdr>
            </w:div>
            <w:div w:id="2046756627">
              <w:marLeft w:val="0"/>
              <w:marRight w:val="0"/>
              <w:marTop w:val="0"/>
              <w:marBottom w:val="0"/>
              <w:divBdr>
                <w:top w:val="none" w:sz="0" w:space="0" w:color="auto"/>
                <w:left w:val="none" w:sz="0" w:space="0" w:color="auto"/>
                <w:bottom w:val="none" w:sz="0" w:space="0" w:color="auto"/>
                <w:right w:val="none" w:sz="0" w:space="0" w:color="auto"/>
              </w:divBdr>
            </w:div>
          </w:divsChild>
        </w:div>
        <w:div w:id="1951544368">
          <w:marLeft w:val="0"/>
          <w:marRight w:val="0"/>
          <w:marTop w:val="0"/>
          <w:marBottom w:val="0"/>
          <w:divBdr>
            <w:top w:val="none" w:sz="0" w:space="0" w:color="auto"/>
            <w:left w:val="none" w:sz="0" w:space="0" w:color="auto"/>
            <w:bottom w:val="none" w:sz="0" w:space="0" w:color="auto"/>
            <w:right w:val="none" w:sz="0" w:space="0" w:color="auto"/>
          </w:divBdr>
          <w:divsChild>
            <w:div w:id="149372352">
              <w:marLeft w:val="0"/>
              <w:marRight w:val="0"/>
              <w:marTop w:val="0"/>
              <w:marBottom w:val="0"/>
              <w:divBdr>
                <w:top w:val="none" w:sz="0" w:space="0" w:color="auto"/>
                <w:left w:val="none" w:sz="0" w:space="0" w:color="auto"/>
                <w:bottom w:val="none" w:sz="0" w:space="0" w:color="auto"/>
                <w:right w:val="none" w:sz="0" w:space="0" w:color="auto"/>
              </w:divBdr>
            </w:div>
            <w:div w:id="322928285">
              <w:marLeft w:val="0"/>
              <w:marRight w:val="0"/>
              <w:marTop w:val="0"/>
              <w:marBottom w:val="0"/>
              <w:divBdr>
                <w:top w:val="none" w:sz="0" w:space="0" w:color="auto"/>
                <w:left w:val="none" w:sz="0" w:space="0" w:color="auto"/>
                <w:bottom w:val="none" w:sz="0" w:space="0" w:color="auto"/>
                <w:right w:val="none" w:sz="0" w:space="0" w:color="auto"/>
              </w:divBdr>
            </w:div>
            <w:div w:id="2071732696">
              <w:marLeft w:val="0"/>
              <w:marRight w:val="0"/>
              <w:marTop w:val="0"/>
              <w:marBottom w:val="0"/>
              <w:divBdr>
                <w:top w:val="none" w:sz="0" w:space="0" w:color="auto"/>
                <w:left w:val="none" w:sz="0" w:space="0" w:color="auto"/>
                <w:bottom w:val="none" w:sz="0" w:space="0" w:color="auto"/>
                <w:right w:val="none" w:sz="0" w:space="0" w:color="auto"/>
              </w:divBdr>
            </w:div>
          </w:divsChild>
        </w:div>
        <w:div w:id="1960410709">
          <w:marLeft w:val="0"/>
          <w:marRight w:val="0"/>
          <w:marTop w:val="0"/>
          <w:marBottom w:val="0"/>
          <w:divBdr>
            <w:top w:val="none" w:sz="0" w:space="0" w:color="auto"/>
            <w:left w:val="none" w:sz="0" w:space="0" w:color="auto"/>
            <w:bottom w:val="none" w:sz="0" w:space="0" w:color="auto"/>
            <w:right w:val="none" w:sz="0" w:space="0" w:color="auto"/>
          </w:divBdr>
          <w:divsChild>
            <w:div w:id="849837024">
              <w:marLeft w:val="0"/>
              <w:marRight w:val="0"/>
              <w:marTop w:val="0"/>
              <w:marBottom w:val="0"/>
              <w:divBdr>
                <w:top w:val="none" w:sz="0" w:space="0" w:color="auto"/>
                <w:left w:val="none" w:sz="0" w:space="0" w:color="auto"/>
                <w:bottom w:val="none" w:sz="0" w:space="0" w:color="auto"/>
                <w:right w:val="none" w:sz="0" w:space="0" w:color="auto"/>
              </w:divBdr>
            </w:div>
          </w:divsChild>
        </w:div>
        <w:div w:id="1978141750">
          <w:marLeft w:val="0"/>
          <w:marRight w:val="0"/>
          <w:marTop w:val="0"/>
          <w:marBottom w:val="0"/>
          <w:divBdr>
            <w:top w:val="none" w:sz="0" w:space="0" w:color="auto"/>
            <w:left w:val="none" w:sz="0" w:space="0" w:color="auto"/>
            <w:bottom w:val="none" w:sz="0" w:space="0" w:color="auto"/>
            <w:right w:val="none" w:sz="0" w:space="0" w:color="auto"/>
          </w:divBdr>
          <w:divsChild>
            <w:div w:id="2100062138">
              <w:marLeft w:val="0"/>
              <w:marRight w:val="0"/>
              <w:marTop w:val="0"/>
              <w:marBottom w:val="0"/>
              <w:divBdr>
                <w:top w:val="none" w:sz="0" w:space="0" w:color="auto"/>
                <w:left w:val="none" w:sz="0" w:space="0" w:color="auto"/>
                <w:bottom w:val="none" w:sz="0" w:space="0" w:color="auto"/>
                <w:right w:val="none" w:sz="0" w:space="0" w:color="auto"/>
              </w:divBdr>
            </w:div>
          </w:divsChild>
        </w:div>
        <w:div w:id="2061245388">
          <w:marLeft w:val="0"/>
          <w:marRight w:val="0"/>
          <w:marTop w:val="0"/>
          <w:marBottom w:val="0"/>
          <w:divBdr>
            <w:top w:val="none" w:sz="0" w:space="0" w:color="auto"/>
            <w:left w:val="none" w:sz="0" w:space="0" w:color="auto"/>
            <w:bottom w:val="none" w:sz="0" w:space="0" w:color="auto"/>
            <w:right w:val="none" w:sz="0" w:space="0" w:color="auto"/>
          </w:divBdr>
          <w:divsChild>
            <w:div w:id="464860697">
              <w:marLeft w:val="0"/>
              <w:marRight w:val="0"/>
              <w:marTop w:val="0"/>
              <w:marBottom w:val="0"/>
              <w:divBdr>
                <w:top w:val="none" w:sz="0" w:space="0" w:color="auto"/>
                <w:left w:val="none" w:sz="0" w:space="0" w:color="auto"/>
                <w:bottom w:val="none" w:sz="0" w:space="0" w:color="auto"/>
                <w:right w:val="none" w:sz="0" w:space="0" w:color="auto"/>
              </w:divBdr>
            </w:div>
          </w:divsChild>
        </w:div>
        <w:div w:id="2074354522">
          <w:marLeft w:val="0"/>
          <w:marRight w:val="0"/>
          <w:marTop w:val="0"/>
          <w:marBottom w:val="0"/>
          <w:divBdr>
            <w:top w:val="none" w:sz="0" w:space="0" w:color="auto"/>
            <w:left w:val="none" w:sz="0" w:space="0" w:color="auto"/>
            <w:bottom w:val="none" w:sz="0" w:space="0" w:color="auto"/>
            <w:right w:val="none" w:sz="0" w:space="0" w:color="auto"/>
          </w:divBdr>
          <w:divsChild>
            <w:div w:id="1724328262">
              <w:marLeft w:val="0"/>
              <w:marRight w:val="0"/>
              <w:marTop w:val="0"/>
              <w:marBottom w:val="0"/>
              <w:divBdr>
                <w:top w:val="none" w:sz="0" w:space="0" w:color="auto"/>
                <w:left w:val="none" w:sz="0" w:space="0" w:color="auto"/>
                <w:bottom w:val="none" w:sz="0" w:space="0" w:color="auto"/>
                <w:right w:val="none" w:sz="0" w:space="0" w:color="auto"/>
              </w:divBdr>
            </w:div>
          </w:divsChild>
        </w:div>
        <w:div w:id="2087609178">
          <w:marLeft w:val="0"/>
          <w:marRight w:val="0"/>
          <w:marTop w:val="0"/>
          <w:marBottom w:val="0"/>
          <w:divBdr>
            <w:top w:val="none" w:sz="0" w:space="0" w:color="auto"/>
            <w:left w:val="none" w:sz="0" w:space="0" w:color="auto"/>
            <w:bottom w:val="none" w:sz="0" w:space="0" w:color="auto"/>
            <w:right w:val="none" w:sz="0" w:space="0" w:color="auto"/>
          </w:divBdr>
          <w:divsChild>
            <w:div w:id="1835488548">
              <w:marLeft w:val="0"/>
              <w:marRight w:val="0"/>
              <w:marTop w:val="0"/>
              <w:marBottom w:val="0"/>
              <w:divBdr>
                <w:top w:val="none" w:sz="0" w:space="0" w:color="auto"/>
                <w:left w:val="none" w:sz="0" w:space="0" w:color="auto"/>
                <w:bottom w:val="none" w:sz="0" w:space="0" w:color="auto"/>
                <w:right w:val="none" w:sz="0" w:space="0" w:color="auto"/>
              </w:divBdr>
            </w:div>
            <w:div w:id="2052146231">
              <w:marLeft w:val="0"/>
              <w:marRight w:val="0"/>
              <w:marTop w:val="0"/>
              <w:marBottom w:val="0"/>
              <w:divBdr>
                <w:top w:val="none" w:sz="0" w:space="0" w:color="auto"/>
                <w:left w:val="none" w:sz="0" w:space="0" w:color="auto"/>
                <w:bottom w:val="none" w:sz="0" w:space="0" w:color="auto"/>
                <w:right w:val="none" w:sz="0" w:space="0" w:color="auto"/>
              </w:divBdr>
            </w:div>
          </w:divsChild>
        </w:div>
        <w:div w:id="2137944992">
          <w:marLeft w:val="0"/>
          <w:marRight w:val="0"/>
          <w:marTop w:val="0"/>
          <w:marBottom w:val="0"/>
          <w:divBdr>
            <w:top w:val="none" w:sz="0" w:space="0" w:color="auto"/>
            <w:left w:val="none" w:sz="0" w:space="0" w:color="auto"/>
            <w:bottom w:val="none" w:sz="0" w:space="0" w:color="auto"/>
            <w:right w:val="none" w:sz="0" w:space="0" w:color="auto"/>
          </w:divBdr>
          <w:divsChild>
            <w:div w:id="261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5514">
      <w:bodyDiv w:val="1"/>
      <w:marLeft w:val="0"/>
      <w:marRight w:val="0"/>
      <w:marTop w:val="0"/>
      <w:marBottom w:val="0"/>
      <w:divBdr>
        <w:top w:val="none" w:sz="0" w:space="0" w:color="auto"/>
        <w:left w:val="none" w:sz="0" w:space="0" w:color="auto"/>
        <w:bottom w:val="none" w:sz="0" w:space="0" w:color="auto"/>
        <w:right w:val="none" w:sz="0" w:space="0" w:color="auto"/>
      </w:divBdr>
      <w:divsChild>
        <w:div w:id="243146090">
          <w:marLeft w:val="0"/>
          <w:marRight w:val="0"/>
          <w:marTop w:val="0"/>
          <w:marBottom w:val="0"/>
          <w:divBdr>
            <w:top w:val="none" w:sz="0" w:space="0" w:color="auto"/>
            <w:left w:val="none" w:sz="0" w:space="0" w:color="auto"/>
            <w:bottom w:val="none" w:sz="0" w:space="0" w:color="auto"/>
            <w:right w:val="none" w:sz="0" w:space="0" w:color="auto"/>
          </w:divBdr>
        </w:div>
      </w:divsChild>
    </w:div>
    <w:div w:id="2064518011">
      <w:bodyDiv w:val="1"/>
      <w:marLeft w:val="0"/>
      <w:marRight w:val="0"/>
      <w:marTop w:val="0"/>
      <w:marBottom w:val="0"/>
      <w:divBdr>
        <w:top w:val="none" w:sz="0" w:space="0" w:color="auto"/>
        <w:left w:val="none" w:sz="0" w:space="0" w:color="auto"/>
        <w:bottom w:val="none" w:sz="0" w:space="0" w:color="auto"/>
        <w:right w:val="none" w:sz="0" w:space="0" w:color="auto"/>
      </w:divBdr>
    </w:div>
    <w:div w:id="2110152365">
      <w:bodyDiv w:val="1"/>
      <w:marLeft w:val="0"/>
      <w:marRight w:val="0"/>
      <w:marTop w:val="0"/>
      <w:marBottom w:val="0"/>
      <w:divBdr>
        <w:top w:val="none" w:sz="0" w:space="0" w:color="auto"/>
        <w:left w:val="none" w:sz="0" w:space="0" w:color="auto"/>
        <w:bottom w:val="none" w:sz="0" w:space="0" w:color="auto"/>
        <w:right w:val="none" w:sz="0" w:space="0" w:color="auto"/>
      </w:divBdr>
      <w:divsChild>
        <w:div w:id="60686437">
          <w:marLeft w:val="0"/>
          <w:marRight w:val="0"/>
          <w:marTop w:val="0"/>
          <w:marBottom w:val="0"/>
          <w:divBdr>
            <w:top w:val="none" w:sz="0" w:space="0" w:color="auto"/>
            <w:left w:val="none" w:sz="0" w:space="0" w:color="auto"/>
            <w:bottom w:val="none" w:sz="0" w:space="0" w:color="auto"/>
            <w:right w:val="none" w:sz="0" w:space="0" w:color="auto"/>
          </w:divBdr>
          <w:divsChild>
            <w:div w:id="401101228">
              <w:marLeft w:val="0"/>
              <w:marRight w:val="0"/>
              <w:marTop w:val="0"/>
              <w:marBottom w:val="0"/>
              <w:divBdr>
                <w:top w:val="none" w:sz="0" w:space="0" w:color="auto"/>
                <w:left w:val="none" w:sz="0" w:space="0" w:color="auto"/>
                <w:bottom w:val="none" w:sz="0" w:space="0" w:color="auto"/>
                <w:right w:val="none" w:sz="0" w:space="0" w:color="auto"/>
              </w:divBdr>
            </w:div>
            <w:div w:id="692150995">
              <w:marLeft w:val="0"/>
              <w:marRight w:val="0"/>
              <w:marTop w:val="0"/>
              <w:marBottom w:val="0"/>
              <w:divBdr>
                <w:top w:val="none" w:sz="0" w:space="0" w:color="auto"/>
                <w:left w:val="none" w:sz="0" w:space="0" w:color="auto"/>
                <w:bottom w:val="none" w:sz="0" w:space="0" w:color="auto"/>
                <w:right w:val="none" w:sz="0" w:space="0" w:color="auto"/>
              </w:divBdr>
            </w:div>
            <w:div w:id="1401904902">
              <w:marLeft w:val="0"/>
              <w:marRight w:val="0"/>
              <w:marTop w:val="0"/>
              <w:marBottom w:val="0"/>
              <w:divBdr>
                <w:top w:val="none" w:sz="0" w:space="0" w:color="auto"/>
                <w:left w:val="none" w:sz="0" w:space="0" w:color="auto"/>
                <w:bottom w:val="none" w:sz="0" w:space="0" w:color="auto"/>
                <w:right w:val="none" w:sz="0" w:space="0" w:color="auto"/>
              </w:divBdr>
            </w:div>
          </w:divsChild>
        </w:div>
        <w:div w:id="129439799">
          <w:marLeft w:val="0"/>
          <w:marRight w:val="0"/>
          <w:marTop w:val="0"/>
          <w:marBottom w:val="0"/>
          <w:divBdr>
            <w:top w:val="none" w:sz="0" w:space="0" w:color="auto"/>
            <w:left w:val="none" w:sz="0" w:space="0" w:color="auto"/>
            <w:bottom w:val="none" w:sz="0" w:space="0" w:color="auto"/>
            <w:right w:val="none" w:sz="0" w:space="0" w:color="auto"/>
          </w:divBdr>
          <w:divsChild>
            <w:div w:id="330063528">
              <w:marLeft w:val="0"/>
              <w:marRight w:val="0"/>
              <w:marTop w:val="0"/>
              <w:marBottom w:val="0"/>
              <w:divBdr>
                <w:top w:val="none" w:sz="0" w:space="0" w:color="auto"/>
                <w:left w:val="none" w:sz="0" w:space="0" w:color="auto"/>
                <w:bottom w:val="none" w:sz="0" w:space="0" w:color="auto"/>
                <w:right w:val="none" w:sz="0" w:space="0" w:color="auto"/>
              </w:divBdr>
            </w:div>
          </w:divsChild>
        </w:div>
        <w:div w:id="148598502">
          <w:marLeft w:val="0"/>
          <w:marRight w:val="0"/>
          <w:marTop w:val="0"/>
          <w:marBottom w:val="0"/>
          <w:divBdr>
            <w:top w:val="none" w:sz="0" w:space="0" w:color="auto"/>
            <w:left w:val="none" w:sz="0" w:space="0" w:color="auto"/>
            <w:bottom w:val="none" w:sz="0" w:space="0" w:color="auto"/>
            <w:right w:val="none" w:sz="0" w:space="0" w:color="auto"/>
          </w:divBdr>
          <w:divsChild>
            <w:div w:id="81414309">
              <w:marLeft w:val="0"/>
              <w:marRight w:val="0"/>
              <w:marTop w:val="0"/>
              <w:marBottom w:val="0"/>
              <w:divBdr>
                <w:top w:val="none" w:sz="0" w:space="0" w:color="auto"/>
                <w:left w:val="none" w:sz="0" w:space="0" w:color="auto"/>
                <w:bottom w:val="none" w:sz="0" w:space="0" w:color="auto"/>
                <w:right w:val="none" w:sz="0" w:space="0" w:color="auto"/>
              </w:divBdr>
            </w:div>
          </w:divsChild>
        </w:div>
        <w:div w:id="177233951">
          <w:marLeft w:val="0"/>
          <w:marRight w:val="0"/>
          <w:marTop w:val="0"/>
          <w:marBottom w:val="0"/>
          <w:divBdr>
            <w:top w:val="none" w:sz="0" w:space="0" w:color="auto"/>
            <w:left w:val="none" w:sz="0" w:space="0" w:color="auto"/>
            <w:bottom w:val="none" w:sz="0" w:space="0" w:color="auto"/>
            <w:right w:val="none" w:sz="0" w:space="0" w:color="auto"/>
          </w:divBdr>
          <w:divsChild>
            <w:div w:id="74282286">
              <w:marLeft w:val="0"/>
              <w:marRight w:val="0"/>
              <w:marTop w:val="0"/>
              <w:marBottom w:val="0"/>
              <w:divBdr>
                <w:top w:val="none" w:sz="0" w:space="0" w:color="auto"/>
                <w:left w:val="none" w:sz="0" w:space="0" w:color="auto"/>
                <w:bottom w:val="none" w:sz="0" w:space="0" w:color="auto"/>
                <w:right w:val="none" w:sz="0" w:space="0" w:color="auto"/>
              </w:divBdr>
            </w:div>
          </w:divsChild>
        </w:div>
        <w:div w:id="214195543">
          <w:marLeft w:val="0"/>
          <w:marRight w:val="0"/>
          <w:marTop w:val="0"/>
          <w:marBottom w:val="0"/>
          <w:divBdr>
            <w:top w:val="none" w:sz="0" w:space="0" w:color="auto"/>
            <w:left w:val="none" w:sz="0" w:space="0" w:color="auto"/>
            <w:bottom w:val="none" w:sz="0" w:space="0" w:color="auto"/>
            <w:right w:val="none" w:sz="0" w:space="0" w:color="auto"/>
          </w:divBdr>
          <w:divsChild>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26575886">
          <w:marLeft w:val="0"/>
          <w:marRight w:val="0"/>
          <w:marTop w:val="0"/>
          <w:marBottom w:val="0"/>
          <w:divBdr>
            <w:top w:val="none" w:sz="0" w:space="0" w:color="auto"/>
            <w:left w:val="none" w:sz="0" w:space="0" w:color="auto"/>
            <w:bottom w:val="none" w:sz="0" w:space="0" w:color="auto"/>
            <w:right w:val="none" w:sz="0" w:space="0" w:color="auto"/>
          </w:divBdr>
          <w:divsChild>
            <w:div w:id="875000600">
              <w:marLeft w:val="0"/>
              <w:marRight w:val="0"/>
              <w:marTop w:val="0"/>
              <w:marBottom w:val="0"/>
              <w:divBdr>
                <w:top w:val="none" w:sz="0" w:space="0" w:color="auto"/>
                <w:left w:val="none" w:sz="0" w:space="0" w:color="auto"/>
                <w:bottom w:val="none" w:sz="0" w:space="0" w:color="auto"/>
                <w:right w:val="none" w:sz="0" w:space="0" w:color="auto"/>
              </w:divBdr>
            </w:div>
            <w:div w:id="2121563268">
              <w:marLeft w:val="0"/>
              <w:marRight w:val="0"/>
              <w:marTop w:val="0"/>
              <w:marBottom w:val="0"/>
              <w:divBdr>
                <w:top w:val="none" w:sz="0" w:space="0" w:color="auto"/>
                <w:left w:val="none" w:sz="0" w:space="0" w:color="auto"/>
                <w:bottom w:val="none" w:sz="0" w:space="0" w:color="auto"/>
                <w:right w:val="none" w:sz="0" w:space="0" w:color="auto"/>
              </w:divBdr>
            </w:div>
          </w:divsChild>
        </w:div>
        <w:div w:id="273632660">
          <w:marLeft w:val="0"/>
          <w:marRight w:val="0"/>
          <w:marTop w:val="0"/>
          <w:marBottom w:val="0"/>
          <w:divBdr>
            <w:top w:val="none" w:sz="0" w:space="0" w:color="auto"/>
            <w:left w:val="none" w:sz="0" w:space="0" w:color="auto"/>
            <w:bottom w:val="none" w:sz="0" w:space="0" w:color="auto"/>
            <w:right w:val="none" w:sz="0" w:space="0" w:color="auto"/>
          </w:divBdr>
          <w:divsChild>
            <w:div w:id="1778326030">
              <w:marLeft w:val="0"/>
              <w:marRight w:val="0"/>
              <w:marTop w:val="0"/>
              <w:marBottom w:val="0"/>
              <w:divBdr>
                <w:top w:val="none" w:sz="0" w:space="0" w:color="auto"/>
                <w:left w:val="none" w:sz="0" w:space="0" w:color="auto"/>
                <w:bottom w:val="none" w:sz="0" w:space="0" w:color="auto"/>
                <w:right w:val="none" w:sz="0" w:space="0" w:color="auto"/>
              </w:divBdr>
            </w:div>
          </w:divsChild>
        </w:div>
        <w:div w:id="284625297">
          <w:marLeft w:val="0"/>
          <w:marRight w:val="0"/>
          <w:marTop w:val="0"/>
          <w:marBottom w:val="0"/>
          <w:divBdr>
            <w:top w:val="none" w:sz="0" w:space="0" w:color="auto"/>
            <w:left w:val="none" w:sz="0" w:space="0" w:color="auto"/>
            <w:bottom w:val="none" w:sz="0" w:space="0" w:color="auto"/>
            <w:right w:val="none" w:sz="0" w:space="0" w:color="auto"/>
          </w:divBdr>
          <w:divsChild>
            <w:div w:id="257831989">
              <w:marLeft w:val="0"/>
              <w:marRight w:val="0"/>
              <w:marTop w:val="0"/>
              <w:marBottom w:val="0"/>
              <w:divBdr>
                <w:top w:val="none" w:sz="0" w:space="0" w:color="auto"/>
                <w:left w:val="none" w:sz="0" w:space="0" w:color="auto"/>
                <w:bottom w:val="none" w:sz="0" w:space="0" w:color="auto"/>
                <w:right w:val="none" w:sz="0" w:space="0" w:color="auto"/>
              </w:divBdr>
            </w:div>
            <w:div w:id="459344505">
              <w:marLeft w:val="0"/>
              <w:marRight w:val="0"/>
              <w:marTop w:val="0"/>
              <w:marBottom w:val="0"/>
              <w:divBdr>
                <w:top w:val="none" w:sz="0" w:space="0" w:color="auto"/>
                <w:left w:val="none" w:sz="0" w:space="0" w:color="auto"/>
                <w:bottom w:val="none" w:sz="0" w:space="0" w:color="auto"/>
                <w:right w:val="none" w:sz="0" w:space="0" w:color="auto"/>
              </w:divBdr>
            </w:div>
            <w:div w:id="543295491">
              <w:marLeft w:val="0"/>
              <w:marRight w:val="0"/>
              <w:marTop w:val="0"/>
              <w:marBottom w:val="0"/>
              <w:divBdr>
                <w:top w:val="none" w:sz="0" w:space="0" w:color="auto"/>
                <w:left w:val="none" w:sz="0" w:space="0" w:color="auto"/>
                <w:bottom w:val="none" w:sz="0" w:space="0" w:color="auto"/>
                <w:right w:val="none" w:sz="0" w:space="0" w:color="auto"/>
              </w:divBdr>
            </w:div>
            <w:div w:id="621696240">
              <w:marLeft w:val="0"/>
              <w:marRight w:val="0"/>
              <w:marTop w:val="0"/>
              <w:marBottom w:val="0"/>
              <w:divBdr>
                <w:top w:val="none" w:sz="0" w:space="0" w:color="auto"/>
                <w:left w:val="none" w:sz="0" w:space="0" w:color="auto"/>
                <w:bottom w:val="none" w:sz="0" w:space="0" w:color="auto"/>
                <w:right w:val="none" w:sz="0" w:space="0" w:color="auto"/>
              </w:divBdr>
            </w:div>
            <w:div w:id="1419402042">
              <w:marLeft w:val="0"/>
              <w:marRight w:val="0"/>
              <w:marTop w:val="0"/>
              <w:marBottom w:val="0"/>
              <w:divBdr>
                <w:top w:val="none" w:sz="0" w:space="0" w:color="auto"/>
                <w:left w:val="none" w:sz="0" w:space="0" w:color="auto"/>
                <w:bottom w:val="none" w:sz="0" w:space="0" w:color="auto"/>
                <w:right w:val="none" w:sz="0" w:space="0" w:color="auto"/>
              </w:divBdr>
            </w:div>
            <w:div w:id="1676305392">
              <w:marLeft w:val="0"/>
              <w:marRight w:val="0"/>
              <w:marTop w:val="0"/>
              <w:marBottom w:val="0"/>
              <w:divBdr>
                <w:top w:val="none" w:sz="0" w:space="0" w:color="auto"/>
                <w:left w:val="none" w:sz="0" w:space="0" w:color="auto"/>
                <w:bottom w:val="none" w:sz="0" w:space="0" w:color="auto"/>
                <w:right w:val="none" w:sz="0" w:space="0" w:color="auto"/>
              </w:divBdr>
            </w:div>
            <w:div w:id="1753357668">
              <w:marLeft w:val="0"/>
              <w:marRight w:val="0"/>
              <w:marTop w:val="0"/>
              <w:marBottom w:val="0"/>
              <w:divBdr>
                <w:top w:val="none" w:sz="0" w:space="0" w:color="auto"/>
                <w:left w:val="none" w:sz="0" w:space="0" w:color="auto"/>
                <w:bottom w:val="none" w:sz="0" w:space="0" w:color="auto"/>
                <w:right w:val="none" w:sz="0" w:space="0" w:color="auto"/>
              </w:divBdr>
            </w:div>
            <w:div w:id="1912040302">
              <w:marLeft w:val="0"/>
              <w:marRight w:val="0"/>
              <w:marTop w:val="0"/>
              <w:marBottom w:val="0"/>
              <w:divBdr>
                <w:top w:val="none" w:sz="0" w:space="0" w:color="auto"/>
                <w:left w:val="none" w:sz="0" w:space="0" w:color="auto"/>
                <w:bottom w:val="none" w:sz="0" w:space="0" w:color="auto"/>
                <w:right w:val="none" w:sz="0" w:space="0" w:color="auto"/>
              </w:divBdr>
            </w:div>
            <w:div w:id="2028940955">
              <w:marLeft w:val="0"/>
              <w:marRight w:val="0"/>
              <w:marTop w:val="0"/>
              <w:marBottom w:val="0"/>
              <w:divBdr>
                <w:top w:val="none" w:sz="0" w:space="0" w:color="auto"/>
                <w:left w:val="none" w:sz="0" w:space="0" w:color="auto"/>
                <w:bottom w:val="none" w:sz="0" w:space="0" w:color="auto"/>
                <w:right w:val="none" w:sz="0" w:space="0" w:color="auto"/>
              </w:divBdr>
            </w:div>
          </w:divsChild>
        </w:div>
        <w:div w:id="393896377">
          <w:marLeft w:val="0"/>
          <w:marRight w:val="0"/>
          <w:marTop w:val="0"/>
          <w:marBottom w:val="0"/>
          <w:divBdr>
            <w:top w:val="none" w:sz="0" w:space="0" w:color="auto"/>
            <w:left w:val="none" w:sz="0" w:space="0" w:color="auto"/>
            <w:bottom w:val="none" w:sz="0" w:space="0" w:color="auto"/>
            <w:right w:val="none" w:sz="0" w:space="0" w:color="auto"/>
          </w:divBdr>
          <w:divsChild>
            <w:div w:id="1222719189">
              <w:marLeft w:val="0"/>
              <w:marRight w:val="0"/>
              <w:marTop w:val="0"/>
              <w:marBottom w:val="0"/>
              <w:divBdr>
                <w:top w:val="none" w:sz="0" w:space="0" w:color="auto"/>
                <w:left w:val="none" w:sz="0" w:space="0" w:color="auto"/>
                <w:bottom w:val="none" w:sz="0" w:space="0" w:color="auto"/>
                <w:right w:val="none" w:sz="0" w:space="0" w:color="auto"/>
              </w:divBdr>
            </w:div>
          </w:divsChild>
        </w:div>
        <w:div w:id="419719878">
          <w:marLeft w:val="0"/>
          <w:marRight w:val="0"/>
          <w:marTop w:val="0"/>
          <w:marBottom w:val="0"/>
          <w:divBdr>
            <w:top w:val="none" w:sz="0" w:space="0" w:color="auto"/>
            <w:left w:val="none" w:sz="0" w:space="0" w:color="auto"/>
            <w:bottom w:val="none" w:sz="0" w:space="0" w:color="auto"/>
            <w:right w:val="none" w:sz="0" w:space="0" w:color="auto"/>
          </w:divBdr>
          <w:divsChild>
            <w:div w:id="358238878">
              <w:marLeft w:val="0"/>
              <w:marRight w:val="0"/>
              <w:marTop w:val="0"/>
              <w:marBottom w:val="0"/>
              <w:divBdr>
                <w:top w:val="none" w:sz="0" w:space="0" w:color="auto"/>
                <w:left w:val="none" w:sz="0" w:space="0" w:color="auto"/>
                <w:bottom w:val="none" w:sz="0" w:space="0" w:color="auto"/>
                <w:right w:val="none" w:sz="0" w:space="0" w:color="auto"/>
              </w:divBdr>
            </w:div>
            <w:div w:id="960838392">
              <w:marLeft w:val="0"/>
              <w:marRight w:val="0"/>
              <w:marTop w:val="0"/>
              <w:marBottom w:val="0"/>
              <w:divBdr>
                <w:top w:val="none" w:sz="0" w:space="0" w:color="auto"/>
                <w:left w:val="none" w:sz="0" w:space="0" w:color="auto"/>
                <w:bottom w:val="none" w:sz="0" w:space="0" w:color="auto"/>
                <w:right w:val="none" w:sz="0" w:space="0" w:color="auto"/>
              </w:divBdr>
            </w:div>
            <w:div w:id="1409572528">
              <w:marLeft w:val="0"/>
              <w:marRight w:val="0"/>
              <w:marTop w:val="0"/>
              <w:marBottom w:val="0"/>
              <w:divBdr>
                <w:top w:val="none" w:sz="0" w:space="0" w:color="auto"/>
                <w:left w:val="none" w:sz="0" w:space="0" w:color="auto"/>
                <w:bottom w:val="none" w:sz="0" w:space="0" w:color="auto"/>
                <w:right w:val="none" w:sz="0" w:space="0" w:color="auto"/>
              </w:divBdr>
            </w:div>
          </w:divsChild>
        </w:div>
        <w:div w:id="450707164">
          <w:marLeft w:val="0"/>
          <w:marRight w:val="0"/>
          <w:marTop w:val="0"/>
          <w:marBottom w:val="0"/>
          <w:divBdr>
            <w:top w:val="none" w:sz="0" w:space="0" w:color="auto"/>
            <w:left w:val="none" w:sz="0" w:space="0" w:color="auto"/>
            <w:bottom w:val="none" w:sz="0" w:space="0" w:color="auto"/>
            <w:right w:val="none" w:sz="0" w:space="0" w:color="auto"/>
          </w:divBdr>
          <w:divsChild>
            <w:div w:id="894313045">
              <w:marLeft w:val="0"/>
              <w:marRight w:val="0"/>
              <w:marTop w:val="0"/>
              <w:marBottom w:val="0"/>
              <w:divBdr>
                <w:top w:val="none" w:sz="0" w:space="0" w:color="auto"/>
                <w:left w:val="none" w:sz="0" w:space="0" w:color="auto"/>
                <w:bottom w:val="none" w:sz="0" w:space="0" w:color="auto"/>
                <w:right w:val="none" w:sz="0" w:space="0" w:color="auto"/>
              </w:divBdr>
            </w:div>
            <w:div w:id="1412435535">
              <w:marLeft w:val="0"/>
              <w:marRight w:val="0"/>
              <w:marTop w:val="0"/>
              <w:marBottom w:val="0"/>
              <w:divBdr>
                <w:top w:val="none" w:sz="0" w:space="0" w:color="auto"/>
                <w:left w:val="none" w:sz="0" w:space="0" w:color="auto"/>
                <w:bottom w:val="none" w:sz="0" w:space="0" w:color="auto"/>
                <w:right w:val="none" w:sz="0" w:space="0" w:color="auto"/>
              </w:divBdr>
            </w:div>
            <w:div w:id="1987079787">
              <w:marLeft w:val="0"/>
              <w:marRight w:val="0"/>
              <w:marTop w:val="0"/>
              <w:marBottom w:val="0"/>
              <w:divBdr>
                <w:top w:val="none" w:sz="0" w:space="0" w:color="auto"/>
                <w:left w:val="none" w:sz="0" w:space="0" w:color="auto"/>
                <w:bottom w:val="none" w:sz="0" w:space="0" w:color="auto"/>
                <w:right w:val="none" w:sz="0" w:space="0" w:color="auto"/>
              </w:divBdr>
            </w:div>
          </w:divsChild>
        </w:div>
        <w:div w:id="593393236">
          <w:marLeft w:val="0"/>
          <w:marRight w:val="0"/>
          <w:marTop w:val="0"/>
          <w:marBottom w:val="0"/>
          <w:divBdr>
            <w:top w:val="none" w:sz="0" w:space="0" w:color="auto"/>
            <w:left w:val="none" w:sz="0" w:space="0" w:color="auto"/>
            <w:bottom w:val="none" w:sz="0" w:space="0" w:color="auto"/>
            <w:right w:val="none" w:sz="0" w:space="0" w:color="auto"/>
          </w:divBdr>
          <w:divsChild>
            <w:div w:id="977491978">
              <w:marLeft w:val="0"/>
              <w:marRight w:val="0"/>
              <w:marTop w:val="0"/>
              <w:marBottom w:val="0"/>
              <w:divBdr>
                <w:top w:val="none" w:sz="0" w:space="0" w:color="auto"/>
                <w:left w:val="none" w:sz="0" w:space="0" w:color="auto"/>
                <w:bottom w:val="none" w:sz="0" w:space="0" w:color="auto"/>
                <w:right w:val="none" w:sz="0" w:space="0" w:color="auto"/>
              </w:divBdr>
            </w:div>
          </w:divsChild>
        </w:div>
        <w:div w:id="608779725">
          <w:marLeft w:val="0"/>
          <w:marRight w:val="0"/>
          <w:marTop w:val="0"/>
          <w:marBottom w:val="0"/>
          <w:divBdr>
            <w:top w:val="none" w:sz="0" w:space="0" w:color="auto"/>
            <w:left w:val="none" w:sz="0" w:space="0" w:color="auto"/>
            <w:bottom w:val="none" w:sz="0" w:space="0" w:color="auto"/>
            <w:right w:val="none" w:sz="0" w:space="0" w:color="auto"/>
          </w:divBdr>
          <w:divsChild>
            <w:div w:id="116217675">
              <w:marLeft w:val="0"/>
              <w:marRight w:val="0"/>
              <w:marTop w:val="0"/>
              <w:marBottom w:val="0"/>
              <w:divBdr>
                <w:top w:val="none" w:sz="0" w:space="0" w:color="auto"/>
                <w:left w:val="none" w:sz="0" w:space="0" w:color="auto"/>
                <w:bottom w:val="none" w:sz="0" w:space="0" w:color="auto"/>
                <w:right w:val="none" w:sz="0" w:space="0" w:color="auto"/>
              </w:divBdr>
            </w:div>
            <w:div w:id="2147239168">
              <w:marLeft w:val="0"/>
              <w:marRight w:val="0"/>
              <w:marTop w:val="0"/>
              <w:marBottom w:val="0"/>
              <w:divBdr>
                <w:top w:val="none" w:sz="0" w:space="0" w:color="auto"/>
                <w:left w:val="none" w:sz="0" w:space="0" w:color="auto"/>
                <w:bottom w:val="none" w:sz="0" w:space="0" w:color="auto"/>
                <w:right w:val="none" w:sz="0" w:space="0" w:color="auto"/>
              </w:divBdr>
            </w:div>
          </w:divsChild>
        </w:div>
        <w:div w:id="618294657">
          <w:marLeft w:val="0"/>
          <w:marRight w:val="0"/>
          <w:marTop w:val="0"/>
          <w:marBottom w:val="0"/>
          <w:divBdr>
            <w:top w:val="none" w:sz="0" w:space="0" w:color="auto"/>
            <w:left w:val="none" w:sz="0" w:space="0" w:color="auto"/>
            <w:bottom w:val="none" w:sz="0" w:space="0" w:color="auto"/>
            <w:right w:val="none" w:sz="0" w:space="0" w:color="auto"/>
          </w:divBdr>
          <w:divsChild>
            <w:div w:id="77140019">
              <w:marLeft w:val="0"/>
              <w:marRight w:val="0"/>
              <w:marTop w:val="0"/>
              <w:marBottom w:val="0"/>
              <w:divBdr>
                <w:top w:val="none" w:sz="0" w:space="0" w:color="auto"/>
                <w:left w:val="none" w:sz="0" w:space="0" w:color="auto"/>
                <w:bottom w:val="none" w:sz="0" w:space="0" w:color="auto"/>
                <w:right w:val="none" w:sz="0" w:space="0" w:color="auto"/>
              </w:divBdr>
            </w:div>
            <w:div w:id="256909652">
              <w:marLeft w:val="0"/>
              <w:marRight w:val="0"/>
              <w:marTop w:val="0"/>
              <w:marBottom w:val="0"/>
              <w:divBdr>
                <w:top w:val="none" w:sz="0" w:space="0" w:color="auto"/>
                <w:left w:val="none" w:sz="0" w:space="0" w:color="auto"/>
                <w:bottom w:val="none" w:sz="0" w:space="0" w:color="auto"/>
                <w:right w:val="none" w:sz="0" w:space="0" w:color="auto"/>
              </w:divBdr>
            </w:div>
            <w:div w:id="747504377">
              <w:marLeft w:val="0"/>
              <w:marRight w:val="0"/>
              <w:marTop w:val="0"/>
              <w:marBottom w:val="0"/>
              <w:divBdr>
                <w:top w:val="none" w:sz="0" w:space="0" w:color="auto"/>
                <w:left w:val="none" w:sz="0" w:space="0" w:color="auto"/>
                <w:bottom w:val="none" w:sz="0" w:space="0" w:color="auto"/>
                <w:right w:val="none" w:sz="0" w:space="0" w:color="auto"/>
              </w:divBdr>
            </w:div>
            <w:div w:id="1886676975">
              <w:marLeft w:val="0"/>
              <w:marRight w:val="0"/>
              <w:marTop w:val="0"/>
              <w:marBottom w:val="0"/>
              <w:divBdr>
                <w:top w:val="none" w:sz="0" w:space="0" w:color="auto"/>
                <w:left w:val="none" w:sz="0" w:space="0" w:color="auto"/>
                <w:bottom w:val="none" w:sz="0" w:space="0" w:color="auto"/>
                <w:right w:val="none" w:sz="0" w:space="0" w:color="auto"/>
              </w:divBdr>
            </w:div>
            <w:div w:id="1960914985">
              <w:marLeft w:val="0"/>
              <w:marRight w:val="0"/>
              <w:marTop w:val="0"/>
              <w:marBottom w:val="0"/>
              <w:divBdr>
                <w:top w:val="none" w:sz="0" w:space="0" w:color="auto"/>
                <w:left w:val="none" w:sz="0" w:space="0" w:color="auto"/>
                <w:bottom w:val="none" w:sz="0" w:space="0" w:color="auto"/>
                <w:right w:val="none" w:sz="0" w:space="0" w:color="auto"/>
              </w:divBdr>
            </w:div>
          </w:divsChild>
        </w:div>
        <w:div w:id="682902751">
          <w:marLeft w:val="0"/>
          <w:marRight w:val="0"/>
          <w:marTop w:val="0"/>
          <w:marBottom w:val="0"/>
          <w:divBdr>
            <w:top w:val="none" w:sz="0" w:space="0" w:color="auto"/>
            <w:left w:val="none" w:sz="0" w:space="0" w:color="auto"/>
            <w:bottom w:val="none" w:sz="0" w:space="0" w:color="auto"/>
            <w:right w:val="none" w:sz="0" w:space="0" w:color="auto"/>
          </w:divBdr>
          <w:divsChild>
            <w:div w:id="1263496284">
              <w:marLeft w:val="0"/>
              <w:marRight w:val="0"/>
              <w:marTop w:val="0"/>
              <w:marBottom w:val="0"/>
              <w:divBdr>
                <w:top w:val="none" w:sz="0" w:space="0" w:color="auto"/>
                <w:left w:val="none" w:sz="0" w:space="0" w:color="auto"/>
                <w:bottom w:val="none" w:sz="0" w:space="0" w:color="auto"/>
                <w:right w:val="none" w:sz="0" w:space="0" w:color="auto"/>
              </w:divBdr>
            </w:div>
          </w:divsChild>
        </w:div>
        <w:div w:id="758137325">
          <w:marLeft w:val="0"/>
          <w:marRight w:val="0"/>
          <w:marTop w:val="0"/>
          <w:marBottom w:val="0"/>
          <w:divBdr>
            <w:top w:val="none" w:sz="0" w:space="0" w:color="auto"/>
            <w:left w:val="none" w:sz="0" w:space="0" w:color="auto"/>
            <w:bottom w:val="none" w:sz="0" w:space="0" w:color="auto"/>
            <w:right w:val="none" w:sz="0" w:space="0" w:color="auto"/>
          </w:divBdr>
          <w:divsChild>
            <w:div w:id="81529505">
              <w:marLeft w:val="0"/>
              <w:marRight w:val="0"/>
              <w:marTop w:val="0"/>
              <w:marBottom w:val="0"/>
              <w:divBdr>
                <w:top w:val="none" w:sz="0" w:space="0" w:color="auto"/>
                <w:left w:val="none" w:sz="0" w:space="0" w:color="auto"/>
                <w:bottom w:val="none" w:sz="0" w:space="0" w:color="auto"/>
                <w:right w:val="none" w:sz="0" w:space="0" w:color="auto"/>
              </w:divBdr>
            </w:div>
            <w:div w:id="906571609">
              <w:marLeft w:val="0"/>
              <w:marRight w:val="0"/>
              <w:marTop w:val="0"/>
              <w:marBottom w:val="0"/>
              <w:divBdr>
                <w:top w:val="none" w:sz="0" w:space="0" w:color="auto"/>
                <w:left w:val="none" w:sz="0" w:space="0" w:color="auto"/>
                <w:bottom w:val="none" w:sz="0" w:space="0" w:color="auto"/>
                <w:right w:val="none" w:sz="0" w:space="0" w:color="auto"/>
              </w:divBdr>
            </w:div>
            <w:div w:id="1168329325">
              <w:marLeft w:val="0"/>
              <w:marRight w:val="0"/>
              <w:marTop w:val="0"/>
              <w:marBottom w:val="0"/>
              <w:divBdr>
                <w:top w:val="none" w:sz="0" w:space="0" w:color="auto"/>
                <w:left w:val="none" w:sz="0" w:space="0" w:color="auto"/>
                <w:bottom w:val="none" w:sz="0" w:space="0" w:color="auto"/>
                <w:right w:val="none" w:sz="0" w:space="0" w:color="auto"/>
              </w:divBdr>
            </w:div>
            <w:div w:id="1397163228">
              <w:marLeft w:val="0"/>
              <w:marRight w:val="0"/>
              <w:marTop w:val="0"/>
              <w:marBottom w:val="0"/>
              <w:divBdr>
                <w:top w:val="none" w:sz="0" w:space="0" w:color="auto"/>
                <w:left w:val="none" w:sz="0" w:space="0" w:color="auto"/>
                <w:bottom w:val="none" w:sz="0" w:space="0" w:color="auto"/>
                <w:right w:val="none" w:sz="0" w:space="0" w:color="auto"/>
              </w:divBdr>
            </w:div>
            <w:div w:id="1834712317">
              <w:marLeft w:val="0"/>
              <w:marRight w:val="0"/>
              <w:marTop w:val="0"/>
              <w:marBottom w:val="0"/>
              <w:divBdr>
                <w:top w:val="none" w:sz="0" w:space="0" w:color="auto"/>
                <w:left w:val="none" w:sz="0" w:space="0" w:color="auto"/>
                <w:bottom w:val="none" w:sz="0" w:space="0" w:color="auto"/>
                <w:right w:val="none" w:sz="0" w:space="0" w:color="auto"/>
              </w:divBdr>
            </w:div>
          </w:divsChild>
        </w:div>
        <w:div w:id="794448027">
          <w:marLeft w:val="0"/>
          <w:marRight w:val="0"/>
          <w:marTop w:val="0"/>
          <w:marBottom w:val="0"/>
          <w:divBdr>
            <w:top w:val="none" w:sz="0" w:space="0" w:color="auto"/>
            <w:left w:val="none" w:sz="0" w:space="0" w:color="auto"/>
            <w:bottom w:val="none" w:sz="0" w:space="0" w:color="auto"/>
            <w:right w:val="none" w:sz="0" w:space="0" w:color="auto"/>
          </w:divBdr>
          <w:divsChild>
            <w:div w:id="477914894">
              <w:marLeft w:val="0"/>
              <w:marRight w:val="0"/>
              <w:marTop w:val="0"/>
              <w:marBottom w:val="0"/>
              <w:divBdr>
                <w:top w:val="none" w:sz="0" w:space="0" w:color="auto"/>
                <w:left w:val="none" w:sz="0" w:space="0" w:color="auto"/>
                <w:bottom w:val="none" w:sz="0" w:space="0" w:color="auto"/>
                <w:right w:val="none" w:sz="0" w:space="0" w:color="auto"/>
              </w:divBdr>
            </w:div>
            <w:div w:id="485170419">
              <w:marLeft w:val="0"/>
              <w:marRight w:val="0"/>
              <w:marTop w:val="0"/>
              <w:marBottom w:val="0"/>
              <w:divBdr>
                <w:top w:val="none" w:sz="0" w:space="0" w:color="auto"/>
                <w:left w:val="none" w:sz="0" w:space="0" w:color="auto"/>
                <w:bottom w:val="none" w:sz="0" w:space="0" w:color="auto"/>
                <w:right w:val="none" w:sz="0" w:space="0" w:color="auto"/>
              </w:divBdr>
            </w:div>
            <w:div w:id="653680728">
              <w:marLeft w:val="0"/>
              <w:marRight w:val="0"/>
              <w:marTop w:val="0"/>
              <w:marBottom w:val="0"/>
              <w:divBdr>
                <w:top w:val="none" w:sz="0" w:space="0" w:color="auto"/>
                <w:left w:val="none" w:sz="0" w:space="0" w:color="auto"/>
                <w:bottom w:val="none" w:sz="0" w:space="0" w:color="auto"/>
                <w:right w:val="none" w:sz="0" w:space="0" w:color="auto"/>
              </w:divBdr>
            </w:div>
            <w:div w:id="1141535079">
              <w:marLeft w:val="0"/>
              <w:marRight w:val="0"/>
              <w:marTop w:val="0"/>
              <w:marBottom w:val="0"/>
              <w:divBdr>
                <w:top w:val="none" w:sz="0" w:space="0" w:color="auto"/>
                <w:left w:val="none" w:sz="0" w:space="0" w:color="auto"/>
                <w:bottom w:val="none" w:sz="0" w:space="0" w:color="auto"/>
                <w:right w:val="none" w:sz="0" w:space="0" w:color="auto"/>
              </w:divBdr>
            </w:div>
          </w:divsChild>
        </w:div>
        <w:div w:id="800194935">
          <w:marLeft w:val="0"/>
          <w:marRight w:val="0"/>
          <w:marTop w:val="0"/>
          <w:marBottom w:val="0"/>
          <w:divBdr>
            <w:top w:val="none" w:sz="0" w:space="0" w:color="auto"/>
            <w:left w:val="none" w:sz="0" w:space="0" w:color="auto"/>
            <w:bottom w:val="none" w:sz="0" w:space="0" w:color="auto"/>
            <w:right w:val="none" w:sz="0" w:space="0" w:color="auto"/>
          </w:divBdr>
          <w:divsChild>
            <w:div w:id="655958476">
              <w:marLeft w:val="0"/>
              <w:marRight w:val="0"/>
              <w:marTop w:val="0"/>
              <w:marBottom w:val="0"/>
              <w:divBdr>
                <w:top w:val="none" w:sz="0" w:space="0" w:color="auto"/>
                <w:left w:val="none" w:sz="0" w:space="0" w:color="auto"/>
                <w:bottom w:val="none" w:sz="0" w:space="0" w:color="auto"/>
                <w:right w:val="none" w:sz="0" w:space="0" w:color="auto"/>
              </w:divBdr>
            </w:div>
          </w:divsChild>
        </w:div>
        <w:div w:id="854146840">
          <w:marLeft w:val="0"/>
          <w:marRight w:val="0"/>
          <w:marTop w:val="0"/>
          <w:marBottom w:val="0"/>
          <w:divBdr>
            <w:top w:val="none" w:sz="0" w:space="0" w:color="auto"/>
            <w:left w:val="none" w:sz="0" w:space="0" w:color="auto"/>
            <w:bottom w:val="none" w:sz="0" w:space="0" w:color="auto"/>
            <w:right w:val="none" w:sz="0" w:space="0" w:color="auto"/>
          </w:divBdr>
          <w:divsChild>
            <w:div w:id="856507465">
              <w:marLeft w:val="0"/>
              <w:marRight w:val="0"/>
              <w:marTop w:val="0"/>
              <w:marBottom w:val="0"/>
              <w:divBdr>
                <w:top w:val="none" w:sz="0" w:space="0" w:color="auto"/>
                <w:left w:val="none" w:sz="0" w:space="0" w:color="auto"/>
                <w:bottom w:val="none" w:sz="0" w:space="0" w:color="auto"/>
                <w:right w:val="none" w:sz="0" w:space="0" w:color="auto"/>
              </w:divBdr>
            </w:div>
          </w:divsChild>
        </w:div>
        <w:div w:id="861432325">
          <w:marLeft w:val="0"/>
          <w:marRight w:val="0"/>
          <w:marTop w:val="0"/>
          <w:marBottom w:val="0"/>
          <w:divBdr>
            <w:top w:val="none" w:sz="0" w:space="0" w:color="auto"/>
            <w:left w:val="none" w:sz="0" w:space="0" w:color="auto"/>
            <w:bottom w:val="none" w:sz="0" w:space="0" w:color="auto"/>
            <w:right w:val="none" w:sz="0" w:space="0" w:color="auto"/>
          </w:divBdr>
          <w:divsChild>
            <w:div w:id="2019574119">
              <w:marLeft w:val="0"/>
              <w:marRight w:val="0"/>
              <w:marTop w:val="0"/>
              <w:marBottom w:val="0"/>
              <w:divBdr>
                <w:top w:val="none" w:sz="0" w:space="0" w:color="auto"/>
                <w:left w:val="none" w:sz="0" w:space="0" w:color="auto"/>
                <w:bottom w:val="none" w:sz="0" w:space="0" w:color="auto"/>
                <w:right w:val="none" w:sz="0" w:space="0" w:color="auto"/>
              </w:divBdr>
            </w:div>
          </w:divsChild>
        </w:div>
        <w:div w:id="913468978">
          <w:marLeft w:val="0"/>
          <w:marRight w:val="0"/>
          <w:marTop w:val="0"/>
          <w:marBottom w:val="0"/>
          <w:divBdr>
            <w:top w:val="none" w:sz="0" w:space="0" w:color="auto"/>
            <w:left w:val="none" w:sz="0" w:space="0" w:color="auto"/>
            <w:bottom w:val="none" w:sz="0" w:space="0" w:color="auto"/>
            <w:right w:val="none" w:sz="0" w:space="0" w:color="auto"/>
          </w:divBdr>
          <w:divsChild>
            <w:div w:id="379330547">
              <w:marLeft w:val="0"/>
              <w:marRight w:val="0"/>
              <w:marTop w:val="0"/>
              <w:marBottom w:val="0"/>
              <w:divBdr>
                <w:top w:val="none" w:sz="0" w:space="0" w:color="auto"/>
                <w:left w:val="none" w:sz="0" w:space="0" w:color="auto"/>
                <w:bottom w:val="none" w:sz="0" w:space="0" w:color="auto"/>
                <w:right w:val="none" w:sz="0" w:space="0" w:color="auto"/>
              </w:divBdr>
            </w:div>
          </w:divsChild>
        </w:div>
        <w:div w:id="1022240584">
          <w:marLeft w:val="0"/>
          <w:marRight w:val="0"/>
          <w:marTop w:val="0"/>
          <w:marBottom w:val="0"/>
          <w:divBdr>
            <w:top w:val="none" w:sz="0" w:space="0" w:color="auto"/>
            <w:left w:val="none" w:sz="0" w:space="0" w:color="auto"/>
            <w:bottom w:val="none" w:sz="0" w:space="0" w:color="auto"/>
            <w:right w:val="none" w:sz="0" w:space="0" w:color="auto"/>
          </w:divBdr>
          <w:divsChild>
            <w:div w:id="211384033">
              <w:marLeft w:val="0"/>
              <w:marRight w:val="0"/>
              <w:marTop w:val="0"/>
              <w:marBottom w:val="0"/>
              <w:divBdr>
                <w:top w:val="none" w:sz="0" w:space="0" w:color="auto"/>
                <w:left w:val="none" w:sz="0" w:space="0" w:color="auto"/>
                <w:bottom w:val="none" w:sz="0" w:space="0" w:color="auto"/>
                <w:right w:val="none" w:sz="0" w:space="0" w:color="auto"/>
              </w:divBdr>
            </w:div>
          </w:divsChild>
        </w:div>
        <w:div w:id="1123183958">
          <w:marLeft w:val="0"/>
          <w:marRight w:val="0"/>
          <w:marTop w:val="0"/>
          <w:marBottom w:val="0"/>
          <w:divBdr>
            <w:top w:val="none" w:sz="0" w:space="0" w:color="auto"/>
            <w:left w:val="none" w:sz="0" w:space="0" w:color="auto"/>
            <w:bottom w:val="none" w:sz="0" w:space="0" w:color="auto"/>
            <w:right w:val="none" w:sz="0" w:space="0" w:color="auto"/>
          </w:divBdr>
          <w:divsChild>
            <w:div w:id="615991052">
              <w:marLeft w:val="0"/>
              <w:marRight w:val="0"/>
              <w:marTop w:val="0"/>
              <w:marBottom w:val="0"/>
              <w:divBdr>
                <w:top w:val="none" w:sz="0" w:space="0" w:color="auto"/>
                <w:left w:val="none" w:sz="0" w:space="0" w:color="auto"/>
                <w:bottom w:val="none" w:sz="0" w:space="0" w:color="auto"/>
                <w:right w:val="none" w:sz="0" w:space="0" w:color="auto"/>
              </w:divBdr>
            </w:div>
            <w:div w:id="705642775">
              <w:marLeft w:val="0"/>
              <w:marRight w:val="0"/>
              <w:marTop w:val="0"/>
              <w:marBottom w:val="0"/>
              <w:divBdr>
                <w:top w:val="none" w:sz="0" w:space="0" w:color="auto"/>
                <w:left w:val="none" w:sz="0" w:space="0" w:color="auto"/>
                <w:bottom w:val="none" w:sz="0" w:space="0" w:color="auto"/>
                <w:right w:val="none" w:sz="0" w:space="0" w:color="auto"/>
              </w:divBdr>
            </w:div>
            <w:div w:id="957296782">
              <w:marLeft w:val="0"/>
              <w:marRight w:val="0"/>
              <w:marTop w:val="0"/>
              <w:marBottom w:val="0"/>
              <w:divBdr>
                <w:top w:val="none" w:sz="0" w:space="0" w:color="auto"/>
                <w:left w:val="none" w:sz="0" w:space="0" w:color="auto"/>
                <w:bottom w:val="none" w:sz="0" w:space="0" w:color="auto"/>
                <w:right w:val="none" w:sz="0" w:space="0" w:color="auto"/>
              </w:divBdr>
            </w:div>
            <w:div w:id="970593362">
              <w:marLeft w:val="0"/>
              <w:marRight w:val="0"/>
              <w:marTop w:val="0"/>
              <w:marBottom w:val="0"/>
              <w:divBdr>
                <w:top w:val="none" w:sz="0" w:space="0" w:color="auto"/>
                <w:left w:val="none" w:sz="0" w:space="0" w:color="auto"/>
                <w:bottom w:val="none" w:sz="0" w:space="0" w:color="auto"/>
                <w:right w:val="none" w:sz="0" w:space="0" w:color="auto"/>
              </w:divBdr>
            </w:div>
            <w:div w:id="1252733990">
              <w:marLeft w:val="0"/>
              <w:marRight w:val="0"/>
              <w:marTop w:val="0"/>
              <w:marBottom w:val="0"/>
              <w:divBdr>
                <w:top w:val="none" w:sz="0" w:space="0" w:color="auto"/>
                <w:left w:val="none" w:sz="0" w:space="0" w:color="auto"/>
                <w:bottom w:val="none" w:sz="0" w:space="0" w:color="auto"/>
                <w:right w:val="none" w:sz="0" w:space="0" w:color="auto"/>
              </w:divBdr>
            </w:div>
          </w:divsChild>
        </w:div>
        <w:div w:id="1185293486">
          <w:marLeft w:val="0"/>
          <w:marRight w:val="0"/>
          <w:marTop w:val="0"/>
          <w:marBottom w:val="0"/>
          <w:divBdr>
            <w:top w:val="none" w:sz="0" w:space="0" w:color="auto"/>
            <w:left w:val="none" w:sz="0" w:space="0" w:color="auto"/>
            <w:bottom w:val="none" w:sz="0" w:space="0" w:color="auto"/>
            <w:right w:val="none" w:sz="0" w:space="0" w:color="auto"/>
          </w:divBdr>
          <w:divsChild>
            <w:div w:id="429011403">
              <w:marLeft w:val="0"/>
              <w:marRight w:val="0"/>
              <w:marTop w:val="0"/>
              <w:marBottom w:val="0"/>
              <w:divBdr>
                <w:top w:val="none" w:sz="0" w:space="0" w:color="auto"/>
                <w:left w:val="none" w:sz="0" w:space="0" w:color="auto"/>
                <w:bottom w:val="none" w:sz="0" w:space="0" w:color="auto"/>
                <w:right w:val="none" w:sz="0" w:space="0" w:color="auto"/>
              </w:divBdr>
            </w:div>
          </w:divsChild>
        </w:div>
        <w:div w:id="1305743573">
          <w:marLeft w:val="0"/>
          <w:marRight w:val="0"/>
          <w:marTop w:val="0"/>
          <w:marBottom w:val="0"/>
          <w:divBdr>
            <w:top w:val="none" w:sz="0" w:space="0" w:color="auto"/>
            <w:left w:val="none" w:sz="0" w:space="0" w:color="auto"/>
            <w:bottom w:val="none" w:sz="0" w:space="0" w:color="auto"/>
            <w:right w:val="none" w:sz="0" w:space="0" w:color="auto"/>
          </w:divBdr>
          <w:divsChild>
            <w:div w:id="265624641">
              <w:marLeft w:val="0"/>
              <w:marRight w:val="0"/>
              <w:marTop w:val="0"/>
              <w:marBottom w:val="0"/>
              <w:divBdr>
                <w:top w:val="none" w:sz="0" w:space="0" w:color="auto"/>
                <w:left w:val="none" w:sz="0" w:space="0" w:color="auto"/>
                <w:bottom w:val="none" w:sz="0" w:space="0" w:color="auto"/>
                <w:right w:val="none" w:sz="0" w:space="0" w:color="auto"/>
              </w:divBdr>
            </w:div>
            <w:div w:id="410978373">
              <w:marLeft w:val="0"/>
              <w:marRight w:val="0"/>
              <w:marTop w:val="0"/>
              <w:marBottom w:val="0"/>
              <w:divBdr>
                <w:top w:val="none" w:sz="0" w:space="0" w:color="auto"/>
                <w:left w:val="none" w:sz="0" w:space="0" w:color="auto"/>
                <w:bottom w:val="none" w:sz="0" w:space="0" w:color="auto"/>
                <w:right w:val="none" w:sz="0" w:space="0" w:color="auto"/>
              </w:divBdr>
            </w:div>
            <w:div w:id="1294940204">
              <w:marLeft w:val="0"/>
              <w:marRight w:val="0"/>
              <w:marTop w:val="0"/>
              <w:marBottom w:val="0"/>
              <w:divBdr>
                <w:top w:val="none" w:sz="0" w:space="0" w:color="auto"/>
                <w:left w:val="none" w:sz="0" w:space="0" w:color="auto"/>
                <w:bottom w:val="none" w:sz="0" w:space="0" w:color="auto"/>
                <w:right w:val="none" w:sz="0" w:space="0" w:color="auto"/>
              </w:divBdr>
            </w:div>
          </w:divsChild>
        </w:div>
        <w:div w:id="1416627090">
          <w:marLeft w:val="0"/>
          <w:marRight w:val="0"/>
          <w:marTop w:val="0"/>
          <w:marBottom w:val="0"/>
          <w:divBdr>
            <w:top w:val="none" w:sz="0" w:space="0" w:color="auto"/>
            <w:left w:val="none" w:sz="0" w:space="0" w:color="auto"/>
            <w:bottom w:val="none" w:sz="0" w:space="0" w:color="auto"/>
            <w:right w:val="none" w:sz="0" w:space="0" w:color="auto"/>
          </w:divBdr>
          <w:divsChild>
            <w:div w:id="1844273348">
              <w:marLeft w:val="0"/>
              <w:marRight w:val="0"/>
              <w:marTop w:val="0"/>
              <w:marBottom w:val="0"/>
              <w:divBdr>
                <w:top w:val="none" w:sz="0" w:space="0" w:color="auto"/>
                <w:left w:val="none" w:sz="0" w:space="0" w:color="auto"/>
                <w:bottom w:val="none" w:sz="0" w:space="0" w:color="auto"/>
                <w:right w:val="none" w:sz="0" w:space="0" w:color="auto"/>
              </w:divBdr>
            </w:div>
          </w:divsChild>
        </w:div>
        <w:div w:id="1455056740">
          <w:marLeft w:val="0"/>
          <w:marRight w:val="0"/>
          <w:marTop w:val="0"/>
          <w:marBottom w:val="0"/>
          <w:divBdr>
            <w:top w:val="none" w:sz="0" w:space="0" w:color="auto"/>
            <w:left w:val="none" w:sz="0" w:space="0" w:color="auto"/>
            <w:bottom w:val="none" w:sz="0" w:space="0" w:color="auto"/>
            <w:right w:val="none" w:sz="0" w:space="0" w:color="auto"/>
          </w:divBdr>
          <w:divsChild>
            <w:div w:id="59064453">
              <w:marLeft w:val="0"/>
              <w:marRight w:val="0"/>
              <w:marTop w:val="0"/>
              <w:marBottom w:val="0"/>
              <w:divBdr>
                <w:top w:val="none" w:sz="0" w:space="0" w:color="auto"/>
                <w:left w:val="none" w:sz="0" w:space="0" w:color="auto"/>
                <w:bottom w:val="none" w:sz="0" w:space="0" w:color="auto"/>
                <w:right w:val="none" w:sz="0" w:space="0" w:color="auto"/>
              </w:divBdr>
            </w:div>
          </w:divsChild>
        </w:div>
        <w:div w:id="1493179505">
          <w:marLeft w:val="0"/>
          <w:marRight w:val="0"/>
          <w:marTop w:val="0"/>
          <w:marBottom w:val="0"/>
          <w:divBdr>
            <w:top w:val="none" w:sz="0" w:space="0" w:color="auto"/>
            <w:left w:val="none" w:sz="0" w:space="0" w:color="auto"/>
            <w:bottom w:val="none" w:sz="0" w:space="0" w:color="auto"/>
            <w:right w:val="none" w:sz="0" w:space="0" w:color="auto"/>
          </w:divBdr>
          <w:divsChild>
            <w:div w:id="279338543">
              <w:marLeft w:val="0"/>
              <w:marRight w:val="0"/>
              <w:marTop w:val="0"/>
              <w:marBottom w:val="0"/>
              <w:divBdr>
                <w:top w:val="none" w:sz="0" w:space="0" w:color="auto"/>
                <w:left w:val="none" w:sz="0" w:space="0" w:color="auto"/>
                <w:bottom w:val="none" w:sz="0" w:space="0" w:color="auto"/>
                <w:right w:val="none" w:sz="0" w:space="0" w:color="auto"/>
              </w:divBdr>
            </w:div>
            <w:div w:id="1221361402">
              <w:marLeft w:val="0"/>
              <w:marRight w:val="0"/>
              <w:marTop w:val="0"/>
              <w:marBottom w:val="0"/>
              <w:divBdr>
                <w:top w:val="none" w:sz="0" w:space="0" w:color="auto"/>
                <w:left w:val="none" w:sz="0" w:space="0" w:color="auto"/>
                <w:bottom w:val="none" w:sz="0" w:space="0" w:color="auto"/>
                <w:right w:val="none" w:sz="0" w:space="0" w:color="auto"/>
              </w:divBdr>
            </w:div>
            <w:div w:id="1961568489">
              <w:marLeft w:val="0"/>
              <w:marRight w:val="0"/>
              <w:marTop w:val="0"/>
              <w:marBottom w:val="0"/>
              <w:divBdr>
                <w:top w:val="none" w:sz="0" w:space="0" w:color="auto"/>
                <w:left w:val="none" w:sz="0" w:space="0" w:color="auto"/>
                <w:bottom w:val="none" w:sz="0" w:space="0" w:color="auto"/>
                <w:right w:val="none" w:sz="0" w:space="0" w:color="auto"/>
              </w:divBdr>
            </w:div>
          </w:divsChild>
        </w:div>
        <w:div w:id="1519848929">
          <w:marLeft w:val="0"/>
          <w:marRight w:val="0"/>
          <w:marTop w:val="0"/>
          <w:marBottom w:val="0"/>
          <w:divBdr>
            <w:top w:val="none" w:sz="0" w:space="0" w:color="auto"/>
            <w:left w:val="none" w:sz="0" w:space="0" w:color="auto"/>
            <w:bottom w:val="none" w:sz="0" w:space="0" w:color="auto"/>
            <w:right w:val="none" w:sz="0" w:space="0" w:color="auto"/>
          </w:divBdr>
          <w:divsChild>
            <w:div w:id="1067189754">
              <w:marLeft w:val="0"/>
              <w:marRight w:val="0"/>
              <w:marTop w:val="0"/>
              <w:marBottom w:val="0"/>
              <w:divBdr>
                <w:top w:val="none" w:sz="0" w:space="0" w:color="auto"/>
                <w:left w:val="none" w:sz="0" w:space="0" w:color="auto"/>
                <w:bottom w:val="none" w:sz="0" w:space="0" w:color="auto"/>
                <w:right w:val="none" w:sz="0" w:space="0" w:color="auto"/>
              </w:divBdr>
            </w:div>
          </w:divsChild>
        </w:div>
        <w:div w:id="1600141066">
          <w:marLeft w:val="0"/>
          <w:marRight w:val="0"/>
          <w:marTop w:val="0"/>
          <w:marBottom w:val="0"/>
          <w:divBdr>
            <w:top w:val="none" w:sz="0" w:space="0" w:color="auto"/>
            <w:left w:val="none" w:sz="0" w:space="0" w:color="auto"/>
            <w:bottom w:val="none" w:sz="0" w:space="0" w:color="auto"/>
            <w:right w:val="none" w:sz="0" w:space="0" w:color="auto"/>
          </w:divBdr>
          <w:divsChild>
            <w:div w:id="1959950784">
              <w:marLeft w:val="0"/>
              <w:marRight w:val="0"/>
              <w:marTop w:val="0"/>
              <w:marBottom w:val="0"/>
              <w:divBdr>
                <w:top w:val="none" w:sz="0" w:space="0" w:color="auto"/>
                <w:left w:val="none" w:sz="0" w:space="0" w:color="auto"/>
                <w:bottom w:val="none" w:sz="0" w:space="0" w:color="auto"/>
                <w:right w:val="none" w:sz="0" w:space="0" w:color="auto"/>
              </w:divBdr>
            </w:div>
          </w:divsChild>
        </w:div>
        <w:div w:id="1688018792">
          <w:marLeft w:val="0"/>
          <w:marRight w:val="0"/>
          <w:marTop w:val="0"/>
          <w:marBottom w:val="0"/>
          <w:divBdr>
            <w:top w:val="none" w:sz="0" w:space="0" w:color="auto"/>
            <w:left w:val="none" w:sz="0" w:space="0" w:color="auto"/>
            <w:bottom w:val="none" w:sz="0" w:space="0" w:color="auto"/>
            <w:right w:val="none" w:sz="0" w:space="0" w:color="auto"/>
          </w:divBdr>
          <w:divsChild>
            <w:div w:id="1133254767">
              <w:marLeft w:val="0"/>
              <w:marRight w:val="0"/>
              <w:marTop w:val="0"/>
              <w:marBottom w:val="0"/>
              <w:divBdr>
                <w:top w:val="none" w:sz="0" w:space="0" w:color="auto"/>
                <w:left w:val="none" w:sz="0" w:space="0" w:color="auto"/>
                <w:bottom w:val="none" w:sz="0" w:space="0" w:color="auto"/>
                <w:right w:val="none" w:sz="0" w:space="0" w:color="auto"/>
              </w:divBdr>
            </w:div>
          </w:divsChild>
        </w:div>
        <w:div w:id="1705517526">
          <w:marLeft w:val="0"/>
          <w:marRight w:val="0"/>
          <w:marTop w:val="0"/>
          <w:marBottom w:val="0"/>
          <w:divBdr>
            <w:top w:val="none" w:sz="0" w:space="0" w:color="auto"/>
            <w:left w:val="none" w:sz="0" w:space="0" w:color="auto"/>
            <w:bottom w:val="none" w:sz="0" w:space="0" w:color="auto"/>
            <w:right w:val="none" w:sz="0" w:space="0" w:color="auto"/>
          </w:divBdr>
          <w:divsChild>
            <w:div w:id="744567834">
              <w:marLeft w:val="0"/>
              <w:marRight w:val="0"/>
              <w:marTop w:val="0"/>
              <w:marBottom w:val="0"/>
              <w:divBdr>
                <w:top w:val="none" w:sz="0" w:space="0" w:color="auto"/>
                <w:left w:val="none" w:sz="0" w:space="0" w:color="auto"/>
                <w:bottom w:val="none" w:sz="0" w:space="0" w:color="auto"/>
                <w:right w:val="none" w:sz="0" w:space="0" w:color="auto"/>
              </w:divBdr>
            </w:div>
          </w:divsChild>
        </w:div>
        <w:div w:id="1793085887">
          <w:marLeft w:val="0"/>
          <w:marRight w:val="0"/>
          <w:marTop w:val="0"/>
          <w:marBottom w:val="0"/>
          <w:divBdr>
            <w:top w:val="none" w:sz="0" w:space="0" w:color="auto"/>
            <w:left w:val="none" w:sz="0" w:space="0" w:color="auto"/>
            <w:bottom w:val="none" w:sz="0" w:space="0" w:color="auto"/>
            <w:right w:val="none" w:sz="0" w:space="0" w:color="auto"/>
          </w:divBdr>
          <w:divsChild>
            <w:div w:id="286283184">
              <w:marLeft w:val="0"/>
              <w:marRight w:val="0"/>
              <w:marTop w:val="0"/>
              <w:marBottom w:val="0"/>
              <w:divBdr>
                <w:top w:val="none" w:sz="0" w:space="0" w:color="auto"/>
                <w:left w:val="none" w:sz="0" w:space="0" w:color="auto"/>
                <w:bottom w:val="none" w:sz="0" w:space="0" w:color="auto"/>
                <w:right w:val="none" w:sz="0" w:space="0" w:color="auto"/>
              </w:divBdr>
            </w:div>
          </w:divsChild>
        </w:div>
        <w:div w:id="1934437501">
          <w:marLeft w:val="0"/>
          <w:marRight w:val="0"/>
          <w:marTop w:val="0"/>
          <w:marBottom w:val="0"/>
          <w:divBdr>
            <w:top w:val="none" w:sz="0" w:space="0" w:color="auto"/>
            <w:left w:val="none" w:sz="0" w:space="0" w:color="auto"/>
            <w:bottom w:val="none" w:sz="0" w:space="0" w:color="auto"/>
            <w:right w:val="none" w:sz="0" w:space="0" w:color="auto"/>
          </w:divBdr>
          <w:divsChild>
            <w:div w:id="320281508">
              <w:marLeft w:val="0"/>
              <w:marRight w:val="0"/>
              <w:marTop w:val="0"/>
              <w:marBottom w:val="0"/>
              <w:divBdr>
                <w:top w:val="none" w:sz="0" w:space="0" w:color="auto"/>
                <w:left w:val="none" w:sz="0" w:space="0" w:color="auto"/>
                <w:bottom w:val="none" w:sz="0" w:space="0" w:color="auto"/>
                <w:right w:val="none" w:sz="0" w:space="0" w:color="auto"/>
              </w:divBdr>
            </w:div>
          </w:divsChild>
        </w:div>
        <w:div w:id="1973947975">
          <w:marLeft w:val="0"/>
          <w:marRight w:val="0"/>
          <w:marTop w:val="0"/>
          <w:marBottom w:val="0"/>
          <w:divBdr>
            <w:top w:val="none" w:sz="0" w:space="0" w:color="auto"/>
            <w:left w:val="none" w:sz="0" w:space="0" w:color="auto"/>
            <w:bottom w:val="none" w:sz="0" w:space="0" w:color="auto"/>
            <w:right w:val="none" w:sz="0" w:space="0" w:color="auto"/>
          </w:divBdr>
          <w:divsChild>
            <w:div w:id="1485051181">
              <w:marLeft w:val="0"/>
              <w:marRight w:val="0"/>
              <w:marTop w:val="0"/>
              <w:marBottom w:val="0"/>
              <w:divBdr>
                <w:top w:val="none" w:sz="0" w:space="0" w:color="auto"/>
                <w:left w:val="none" w:sz="0" w:space="0" w:color="auto"/>
                <w:bottom w:val="none" w:sz="0" w:space="0" w:color="auto"/>
                <w:right w:val="none" w:sz="0" w:space="0" w:color="auto"/>
              </w:divBdr>
            </w:div>
          </w:divsChild>
        </w:div>
        <w:div w:id="2040347611">
          <w:marLeft w:val="0"/>
          <w:marRight w:val="0"/>
          <w:marTop w:val="0"/>
          <w:marBottom w:val="0"/>
          <w:divBdr>
            <w:top w:val="none" w:sz="0" w:space="0" w:color="auto"/>
            <w:left w:val="none" w:sz="0" w:space="0" w:color="auto"/>
            <w:bottom w:val="none" w:sz="0" w:space="0" w:color="auto"/>
            <w:right w:val="none" w:sz="0" w:space="0" w:color="auto"/>
          </w:divBdr>
          <w:divsChild>
            <w:div w:id="211962285">
              <w:marLeft w:val="0"/>
              <w:marRight w:val="0"/>
              <w:marTop w:val="0"/>
              <w:marBottom w:val="0"/>
              <w:divBdr>
                <w:top w:val="none" w:sz="0" w:space="0" w:color="auto"/>
                <w:left w:val="none" w:sz="0" w:space="0" w:color="auto"/>
                <w:bottom w:val="none" w:sz="0" w:space="0" w:color="auto"/>
                <w:right w:val="none" w:sz="0" w:space="0" w:color="auto"/>
              </w:divBdr>
            </w:div>
            <w:div w:id="434718194">
              <w:marLeft w:val="0"/>
              <w:marRight w:val="0"/>
              <w:marTop w:val="0"/>
              <w:marBottom w:val="0"/>
              <w:divBdr>
                <w:top w:val="none" w:sz="0" w:space="0" w:color="auto"/>
                <w:left w:val="none" w:sz="0" w:space="0" w:color="auto"/>
                <w:bottom w:val="none" w:sz="0" w:space="0" w:color="auto"/>
                <w:right w:val="none" w:sz="0" w:space="0" w:color="auto"/>
              </w:divBdr>
            </w:div>
          </w:divsChild>
        </w:div>
        <w:div w:id="2055083600">
          <w:marLeft w:val="0"/>
          <w:marRight w:val="0"/>
          <w:marTop w:val="0"/>
          <w:marBottom w:val="0"/>
          <w:divBdr>
            <w:top w:val="none" w:sz="0" w:space="0" w:color="auto"/>
            <w:left w:val="none" w:sz="0" w:space="0" w:color="auto"/>
            <w:bottom w:val="none" w:sz="0" w:space="0" w:color="auto"/>
            <w:right w:val="none" w:sz="0" w:space="0" w:color="auto"/>
          </w:divBdr>
          <w:divsChild>
            <w:div w:id="89786679">
              <w:marLeft w:val="0"/>
              <w:marRight w:val="0"/>
              <w:marTop w:val="0"/>
              <w:marBottom w:val="0"/>
              <w:divBdr>
                <w:top w:val="none" w:sz="0" w:space="0" w:color="auto"/>
                <w:left w:val="none" w:sz="0" w:space="0" w:color="auto"/>
                <w:bottom w:val="none" w:sz="0" w:space="0" w:color="auto"/>
                <w:right w:val="none" w:sz="0" w:space="0" w:color="auto"/>
              </w:divBdr>
            </w:div>
            <w:div w:id="1787581463">
              <w:marLeft w:val="0"/>
              <w:marRight w:val="0"/>
              <w:marTop w:val="0"/>
              <w:marBottom w:val="0"/>
              <w:divBdr>
                <w:top w:val="none" w:sz="0" w:space="0" w:color="auto"/>
                <w:left w:val="none" w:sz="0" w:space="0" w:color="auto"/>
                <w:bottom w:val="none" w:sz="0" w:space="0" w:color="auto"/>
                <w:right w:val="none" w:sz="0" w:space="0" w:color="auto"/>
              </w:divBdr>
            </w:div>
          </w:divsChild>
        </w:div>
        <w:div w:id="2060400466">
          <w:marLeft w:val="0"/>
          <w:marRight w:val="0"/>
          <w:marTop w:val="0"/>
          <w:marBottom w:val="0"/>
          <w:divBdr>
            <w:top w:val="none" w:sz="0" w:space="0" w:color="auto"/>
            <w:left w:val="none" w:sz="0" w:space="0" w:color="auto"/>
            <w:bottom w:val="none" w:sz="0" w:space="0" w:color="auto"/>
            <w:right w:val="none" w:sz="0" w:space="0" w:color="auto"/>
          </w:divBdr>
          <w:divsChild>
            <w:div w:id="669526275">
              <w:marLeft w:val="0"/>
              <w:marRight w:val="0"/>
              <w:marTop w:val="0"/>
              <w:marBottom w:val="0"/>
              <w:divBdr>
                <w:top w:val="none" w:sz="0" w:space="0" w:color="auto"/>
                <w:left w:val="none" w:sz="0" w:space="0" w:color="auto"/>
                <w:bottom w:val="none" w:sz="0" w:space="0" w:color="auto"/>
                <w:right w:val="none" w:sz="0" w:space="0" w:color="auto"/>
              </w:divBdr>
            </w:div>
          </w:divsChild>
        </w:div>
        <w:div w:id="2070372992">
          <w:marLeft w:val="0"/>
          <w:marRight w:val="0"/>
          <w:marTop w:val="0"/>
          <w:marBottom w:val="0"/>
          <w:divBdr>
            <w:top w:val="none" w:sz="0" w:space="0" w:color="auto"/>
            <w:left w:val="none" w:sz="0" w:space="0" w:color="auto"/>
            <w:bottom w:val="none" w:sz="0" w:space="0" w:color="auto"/>
            <w:right w:val="none" w:sz="0" w:space="0" w:color="auto"/>
          </w:divBdr>
          <w:divsChild>
            <w:div w:id="3807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gov.scot/publications/environment-agriculture-and-food-strategic-research-2022-27-overview/pages/strategic-research-programme-2022-to-2027/" TargetMode="External"/><Relationship Id="rId26" Type="http://schemas.openxmlformats.org/officeDocument/2006/relationships/footer" Target="footer1.xml"/><Relationship Id="rId39" Type="http://schemas.openxmlformats.org/officeDocument/2006/relationships/image" Target="media/image13.png"/><Relationship Id="rId21" Type="http://schemas.openxmlformats.org/officeDocument/2006/relationships/hyperlink" Target="https://www.hutton.ac.uk/sites/default/files/files/Hutton%20-%20Community%20land%20data%20report%20-%20A_McKee%20&amp;%20A_%20Marshall%20revised%202_6_23.pdf"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cbd.int/article/cop15-final-text-kunming-montreal-gbf-22122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C:\Users\AM44106\AppData\Local\Microsoft\Windows\INetCache\Content.Outlook\8R0GY8SP\Review%20of%20Land%20Ownership%20Data%20in%20Scotland%20(zenodo.org)"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zenodo.org/records/10689007" TargetMode="External"/><Relationship Id="rId28" Type="http://schemas.openxmlformats.org/officeDocument/2006/relationships/hyperlink" Target="https://www.gov.scot/publications/scottish-biodiversity-strategy-2045-tackling-nature-emergency-scotland/" TargetMode="External"/><Relationship Id="rId36"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yperlink" Target="https://www.gov.scot/publications/environment-agriculture-and-food-strategic-research-2022-27-overview/pages/strategic-research-programme-2022-to-2027/" TargetMode="External"/><Relationship Id="rId31" Type="http://schemas.openxmlformats.org/officeDocument/2006/relationships/hyperlink" Target="https://www.parliament.scot/bills-and-laws/bills/land-reform-scotland-bill/introduced" TargetMode="Externa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hutton.ac.uk/sites/default/files/files/Alternative%20Land%20Tenure%20Models%20-%20Naomi%20Beingessner,%20Hutton,%20June%202023.pdf" TargetMode="External"/><Relationship Id="rId27" Type="http://schemas.openxmlformats.org/officeDocument/2006/relationships/hyperlink" Target="https://www.nature.scot/doc/state-nature-scotland-report" TargetMode="External"/><Relationship Id="rId30" Type="http://schemas.openxmlformats.org/officeDocument/2006/relationships/hyperlink" Target="https://portals.iucn.org/library/sites/library/files/documents/PATRS-003-En.pdf" TargetMode="External"/><Relationship Id="rId35" Type="http://schemas.openxmlformats.org/officeDocument/2006/relationships/image" Target="media/image9.png"/><Relationship Id="rId43" Type="http://schemas.openxmlformats.org/officeDocument/2006/relationships/image" Target="media/image16.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https://land-reform-futures.hutton.ac.uk/" TargetMode="External"/><Relationship Id="rId41" Type="http://schemas.openxmlformats.org/officeDocument/2006/relationships/hyperlink" Target="mailto:acacia.marshall@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oodlandcarboncode.org.uk/standard-and-guidance/1-eligibility/1-1-key-project-dates" TargetMode="External"/><Relationship Id="rId1" Type="http://schemas.openxmlformats.org/officeDocument/2006/relationships/hyperlink" Target="https://www.iucn-uk-peatlandprogramme.org/peatland-code/how-i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53D26341A57B383EE0540010E0463CCA" version="1.0.0">
  <systemFields>
    <field name="Objective-Id">
      <value order="0">A48028279</value>
    </field>
    <field name="Objective-Title">
      <value order="0">Biodiversity - milestone report 2.10 v2 AM 5.3.24 - Emma's comments</value>
    </field>
    <field name="Objective-Description">
      <value order="0"/>
    </field>
    <field name="Objective-CreationStamp">
      <value order="0">2024-04-10T17:12:57Z</value>
    </field>
    <field name="Objective-IsApproved">
      <value order="0">false</value>
    </field>
    <field name="Objective-IsPublished">
      <value order="0">false</value>
    </field>
    <field name="Objective-DatePublished">
      <value order="0"/>
    </field>
    <field name="Objective-ModificationStamp">
      <value order="0">2024-04-10T18:18:04Z</value>
    </field>
    <field name="Objective-Owner">
      <value order="0">McCallum, Emma E (U207050)</value>
    </field>
    <field name="Objective-Path">
      <value order="0">Objective Global Folder:SG File Plan:Science, technology and innovation:Research and development:General:Research and analysis: Research and development - general: Part 2: (2016-):RESAS: Strategic Research Programme 2022-2027: Projects: Theme E Rural Futures - Topic E3 Land Reform: 2022-2027</value>
    </field>
    <field name="Objective-Parent">
      <value order="0">RESAS: Strategic Research Programme 2022-2027: Projects: Theme E Rural Futures - Topic E3 Land Reform: 2022-2027</value>
    </field>
    <field name="Objective-State">
      <value order="0">Being Edited</value>
    </field>
    <field name="Objective-VersionId">
      <value order="0">vA72139906</value>
    </field>
    <field name="Objective-Version">
      <value order="0">0.3</value>
    </field>
    <field name="Objective-VersionNumber">
      <value order="0">3</value>
    </field>
    <field name="Objective-VersionComment">
      <value order="0"/>
    </field>
    <field name="Objective-FileNumber">
      <value order="0">PROJ/57335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b:Source>
    <b:Tag>Sta23</b:Tag>
    <b:SourceType>Report</b:SourceType>
    <b:Guid>{78980EF7-44D6-4F95-A7E4-460A7CCF39F9}</b:Guid>
    <b:Title>State of Nature Report</b:Title>
    <b:Year>2023</b:Year>
    <b:Author>
      <b:Author>
        <b:Corporate>State of Nature Partnership</b:Corporate>
      </b:Author>
    </b:Author>
    <b:URL>https://stateofnature.org.uk/wp-content/uploads/2023/09/TP26056-SoN-Scotland-summary-report-v5-1.pdf</b:URL>
    <b:RefOrder>2</b:RefOrder>
  </b:Source>
  <b:Source>
    <b:Tag>Sco22</b:Tag>
    <b:SourceType>Report</b:SourceType>
    <b:Guid>{B994D2A8-BFC1-41E0-889D-D4BC84C4CA71}</b:Guid>
    <b:Author>
      <b:Author>
        <b:Corporate>Scottish Government</b:Corporate>
      </b:Author>
    </b:Author>
    <b:Title>Biodiversity Strategy to 2045: tackling the nature emergency</b:Title>
    <b:Year>2022</b:Year>
    <b:Publisher>Scottish Government</b:Publisher>
    <b:URL>https://www.gov.scot/binaries/content/documents/govscot/publications/strategy-plan/2022/12/scottish-biodiversity-strategy-2045-tackling-nature-emergency-scotland/documents/scottish-biodiversity-strategy-2045-tackling-nature-emergency-scotland/scottish-bio</b:URL>
    <b:RefOrder>1</b:RefOrder>
  </b:Source>
  <b:Source>
    <b:Tag>Nat23</b:Tag>
    <b:SourceType>Report</b:SourceType>
    <b:Guid>{FD2378E6-165F-48F5-B90C-B7FD95464AA2}</b:Guid>
    <b:Author>
      <b:Author>
        <b:Corporate>NatureScot</b:Corporate>
      </b:Author>
    </b:Author>
    <b:Title>Framework for 30 by 30 in Scotland - Draft</b:Title>
    <b:Year>2023</b:Year>
    <b:URL>https://www.nature.scot/sites/default/files/2023-09/Framework%20for%2030%20by%2030%20in%20Scotland%20%E2%80%93%20Draft_1.pdf</b:URL>
    <b:RefOrder>3</b:RefOrder>
  </b:Source>
  <b:Source>
    <b:Tag>Ann23</b:Tag>
    <b:SourceType>Report</b:SourceType>
    <b:Guid>{10A41818-ACE4-4AFE-920F-61EE4A398F72}</b:Guid>
    <b:Author>
      <b:Author>
        <b:NameList>
          <b:Person>
            <b:Last>Mckee</b:Last>
            <b:First>Annie</b:First>
          </b:Person>
          <b:Person>
            <b:Last>Beingessner</b:Last>
            <b:First>Naomi</b:First>
          </b:Person>
          <b:Person>
            <b:Last>Pinker</b:Last>
            <b:First>Annabel</b:First>
          </b:Person>
          <b:Person>
            <b:Last>Marshall</b:Last>
            <b:First>Acacia </b:First>
          </b:Person>
          <b:Person>
            <b:Last>Currie</b:Last>
            <b:First>Margaret</b:First>
          </b:Person>
          <b:Person>
            <b:Last>Hopkins</b:Last>
            <b:First>Jon</b:First>
          </b:Person>
        </b:NameList>
      </b:Author>
    </b:Author>
    <b:Title>The Social and Economic Impacts of Green Land Investment in Rural Scotland</b:Title>
    <b:Year>2023</b:Year>
    <b:Publisher>Scottish Government</b:Publisher>
    <b:URL>https://www.gov.scot/binaries/content/documents/govscot/publications/research-and-analysis/2023/12/social-economic-impacts-green-land-investment-rural-scotland/documents/social-economic-impacts-green-land-investment-rural-scotland/social-economic-impacts-</b:URL>
    <b:RefOrder>4</b:RefOrder>
  </b:Source>
  <b:Source>
    <b:Tag>Sha23</b:Tag>
    <b:SourceType>JournalArticle</b:SourceType>
    <b:Guid>{83BEF680-B594-4EF9-9D9B-D41CCF9930F8}</b:Guid>
    <b:Title>Glocal woodlands – The rescaling of forest governance in Scotland</b:Title>
    <b:Year>2023</b:Year>
    <b:Author>
      <b:Author>
        <b:NameList>
          <b:Person>
            <b:Last>Sharma</b:Last>
            <b:First>Kavita</b:First>
          </b:Person>
          <b:Person>
            <b:Last>Walters</b:Last>
            <b:First>Gretchen</b:First>
          </b:Person>
          <b:Person>
            <b:Last>Metzger</b:Last>
            <b:Middle>J.</b:Middle>
            <b:First>Marc</b:First>
          </b:Person>
          <b:Person>
            <b:Last>Ghazoul</b:Last>
            <b:First>Jaboury</b:First>
          </b:Person>
        </b:NameList>
      </b:Author>
    </b:Author>
    <b:JournalName>Land Use Policy</b:JournalName>
    <b:URL>https://www.sciencedirect.com/science/article/pii/S0264837722005518</b:URL>
    <b:RefOrder>5</b:RefOrder>
  </b:Source>
  <b:Source>
    <b:Tag>Mer23</b:Tag>
    <b:SourceType>Report</b:SourceType>
    <b:Guid>{F6DCA195-FAC8-4747-B139-94E986C59E87}</b:Guid>
    <b:Title>Rural Land Market Insights Report 2023</b:Title>
    <b:Year>2023</b:Year>
    <b:Author>
      <b:Author>
        <b:NameList>
          <b:Person>
            <b:Last>Merrell</b:Last>
            <b:First>Ian</b:First>
          </b:Person>
          <b:Person>
            <b:Last>Pate</b:Last>
            <b:First>Lorna</b:First>
          </b:Person>
          <b:Person>
            <b:Last>Glendinning</b:Last>
            <b:First>James</b:First>
          </b:Person>
          <b:Person>
            <b:Last>Thomson</b:Last>
            <b:First>Steven</b:First>
          </b:Person>
        </b:NameList>
      </b:Author>
    </b:Author>
    <b:URL>https://www.landcommission.gov.scot/downloads/645cda7a2ba61_Rural%20Land%20Markets%20Insights%202023.pdf</b:URL>
    <b:RefOrder>6</b:RefOrder>
  </b:Source>
  <b:Source>
    <b:Tag>Nat231</b:Tag>
    <b:SourceType>Report</b:SourceType>
    <b:Guid>{F1BD9B21-9C0C-4444-8B14-A7BD5FDD39DD}</b:Guid>
    <b:Author>
      <b:Author>
        <b:Corporate>NatureScot</b:Corporate>
      </b:Author>
    </b:Author>
    <b:Title>£2 billion private finance pilot potential ‘vital step in restoring Scotland’s woodlands’</b:Title>
    <b:Year>2023</b:Year>
    <b:URL>https://www.nature.scot/ps2-billion-private-finance-pilot-potential-vital-step-restoring-scotlands-woodlands</b:URL>
    <b:RefOrder>7</b:RefOrder>
  </b:Source>
  <b:Source>
    <b:Tag>Rei24</b:Tag>
    <b:SourceType>Misc</b:SourceType>
    <b:Guid>{BEF14296-740A-4F08-9188-1E05F424DB97}</b:Guid>
    <b:Title>Conservation Burdens and Harvesting Natural Capital</b:Title>
    <b:Year>2024</b:Year>
    <b:Publisher>University of Dundee</b:Publisher>
    <b:Month>January</b:Month>
    <b:Author>
      <b:Author>
        <b:NameList>
          <b:Person>
            <b:Last>Reid</b:Last>
            <b:First>Colin</b:First>
          </b:Person>
        </b:NameList>
      </b:Author>
    </b:Author>
    <b:RefOrder>8</b:RefOrder>
  </b:Source>
  <b:Source>
    <b:Tag>Mil24</b:Tag>
    <b:SourceType>Report</b:SourceType>
    <b:Guid>{57669445-5391-4656-A9CF-ED53E73D76EF}</b:Guid>
    <b:Title>Review of Land Ownership Data in Scotland</b:Title>
    <b:Year>2024</b:Year>
    <b:Author>
      <b:Author>
        <b:NameList>
          <b:Person>
            <b:Last>Miller</b:Last>
            <b:First>David</b:First>
          </b:Person>
          <b:Person>
            <b:Last>Matthews</b:Last>
            <b:First>Keith</b:First>
          </b:Person>
          <b:Person>
            <b:Last>Wardell-Johnson</b:Last>
            <b:First>Douglas</b:First>
          </b:Person>
          <b:Person>
            <b:Last>Mckee</b:Last>
            <b:First>Annie</b:First>
          </b:Person>
        </b:NameList>
      </b:Author>
    </b:Author>
    <b:Institution>The James Hutton Institue</b:Institution>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8362D038233C51469147F003D8E0F8C5" ma:contentTypeVersion="2" ma:contentTypeDescription="Create a new document." ma:contentTypeScope="" ma:versionID="460adbf0d06597c5193aeeffe506f3a5">
  <xsd:schema xmlns:xsd="http://www.w3.org/2001/XMLSchema" xmlns:xs="http://www.w3.org/2001/XMLSchema" xmlns:p="http://schemas.microsoft.com/office/2006/metadata/properties" xmlns:ns1="http://schemas.microsoft.com/sharepoint/v3" xmlns:ns2="dd4118c1-80c0-4fd0-a895-4f8cc7b15db9" targetNamespace="http://schemas.microsoft.com/office/2006/metadata/properties" ma:root="true" ma:fieldsID="7fdb9e80014ce22284f30f74730fcf76" ns1:_="" ns2:_="">
    <xsd:import namespace="http://schemas.microsoft.com/sharepoint/v3"/>
    <xsd:import namespace="dd4118c1-80c0-4fd0-a895-4f8cc7b15db9"/>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4118c1-80c0-4fd0-a895-4f8cc7b15db9"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Enterprise Keywords" ma:fieldId="{23f27201-bee3-471e-b2e7-b64fd8b7ca38}" ma:taxonomyMulti="true" ma:sspId="0fbbd0a1-8703-46e1-8d9e-cad271c09ae8"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7a9d32c9-126f-4343-9ebe-808524d350ec}" ma:internalName="TaxCatchAll" ma:showField="CatchAllData" ma:web="dd4118c1-80c0-4fd0-a895-4f8cc7b15db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a9d32c9-126f-4343-9ebe-808524d350ec}" ma:internalName="TaxCatchAllLabel" ma:readOnly="true" ma:showField="CatchAllDataLabel" ma:web="dd4118c1-80c0-4fd0-a895-4f8cc7b15db9">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dd4118c1-80c0-4fd0-a895-4f8cc7b15db9">
      <Terms xmlns="http://schemas.microsoft.com/office/infopath/2007/PartnerControls"/>
    </TaxKeywordTaxHTField>
    <TaxCatchAll xmlns="dd4118c1-80c0-4fd0-a895-4f8cc7b15db9"/>
    <PublishingExpirationDate xmlns="http://schemas.microsoft.com/sharepoint/v3" xsi:nil="true"/>
    <PublishingStartDate xmlns="http://schemas.microsoft.com/sharepoint/v3" xsi:nil="true"/>
    <_dlc_DocId xmlns="dd4118c1-80c0-4fd0-a895-4f8cc7b15db9">6X5HV3WVA3CC-138-211</_dlc_DocId>
    <_dlc_DocIdUrl xmlns="dd4118c1-80c0-4fd0-a895-4f8cc7b15db9">
      <Url>http://connect.hutton.ac.uk/Organisation/Comms/_layouts/15/DocIdRedir.aspx?ID=6X5HV3WVA3CC-138-211</Url>
      <Description>6X5HV3WVA3CC-138-211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401A7B-7204-4D6C-8F4B-B4AC919158F5}">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683A2BA4-23B0-454C-A8DF-932C5117188A}">
  <ds:schemaRefs>
    <ds:schemaRef ds:uri="http://schemas.openxmlformats.org/officeDocument/2006/bibliography"/>
  </ds:schemaRefs>
</ds:datastoreItem>
</file>

<file path=customXml/itemProps4.xml><?xml version="1.0" encoding="utf-8"?>
<ds:datastoreItem xmlns:ds="http://schemas.openxmlformats.org/officeDocument/2006/customXml" ds:itemID="{EB884570-5A03-4571-90F2-3A5C639F6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4118c1-80c0-4fd0-a895-4f8cc7b15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924EFB-471D-4947-9E22-B888D404D45F}">
  <ds:schemaRefs>
    <ds:schemaRef ds:uri="http://schemas.microsoft.com/office/2006/metadata/properties"/>
    <ds:schemaRef ds:uri="http://schemas.microsoft.com/office/infopath/2007/PartnerControls"/>
    <ds:schemaRef ds:uri="dd4118c1-80c0-4fd0-a895-4f8cc7b15db9"/>
    <ds:schemaRef ds:uri="http://schemas.microsoft.com/sharepoint/v3"/>
  </ds:schemaRefs>
</ds:datastoreItem>
</file>

<file path=customXml/itemProps6.xml><?xml version="1.0" encoding="utf-8"?>
<ds:datastoreItem xmlns:ds="http://schemas.openxmlformats.org/officeDocument/2006/customXml" ds:itemID="{F63E91B2-D89F-4279-8EFA-F455EC151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5405</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DESIGN for BUSINESS</Company>
  <LinksUpToDate>false</LinksUpToDate>
  <CharactersWithSpaces>36142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Gilchrist</dc:creator>
  <cp:keywords/>
  <cp:lastModifiedBy>Acacia Marshall</cp:lastModifiedBy>
  <cp:revision>6</cp:revision>
  <cp:lastPrinted>2024-04-04T17:20:00Z</cp:lastPrinted>
  <dcterms:created xsi:type="dcterms:W3CDTF">2024-04-15T16:12:00Z</dcterms:created>
  <dcterms:modified xsi:type="dcterms:W3CDTF">2024-04-16T10:32:00Z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LastSaved">
    <vt:filetime>2014-07-18T00:00:00Z</vt:filetime>
  </property>
  <property fmtid="{D5CDD505-2E9C-101B-9397-08002B2CF9AE}" pid="4" name="ContentTypeId">
    <vt:lpwstr>0x0101008362D038233C51469147F003D8E0F8C5</vt:lpwstr>
  </property>
  <property fmtid="{D5CDD505-2E9C-101B-9397-08002B2CF9AE}" pid="5" name="_dlc_DocIdItemGuid">
    <vt:lpwstr>09cb23d7-2fd1-4664-9441-af889a281c3a</vt:lpwstr>
  </property>
  <property fmtid="{D5CDD505-2E9C-101B-9397-08002B2CF9AE}" pid="6" name="Objective-Id">
    <vt:lpwstr>A48028279</vt:lpwstr>
  </property>
  <property fmtid="{D5CDD505-2E9C-101B-9397-08002B2CF9AE}" pid="7" name="Objective-Title">
    <vt:lpwstr>Biodiversity - milestone report 2.10 v2 AM 5.3.24 - Emma's comments</vt:lpwstr>
  </property>
  <property fmtid="{D5CDD505-2E9C-101B-9397-08002B2CF9AE}" pid="8" name="Objective-Description">
    <vt:lpwstr/>
  </property>
  <property fmtid="{D5CDD505-2E9C-101B-9397-08002B2CF9AE}" pid="9" name="Objective-CreationStamp">
    <vt:filetime>2024-04-10T17:12:57Z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2024-04-10T18:18:04Z</vt:filetime>
  </property>
  <property fmtid="{D5CDD505-2E9C-101B-9397-08002B2CF9AE}" pid="14" name="Objective-Owner">
    <vt:lpwstr>McCallum, Emma E (U207050)</vt:lpwstr>
  </property>
  <property fmtid="{D5CDD505-2E9C-101B-9397-08002B2CF9AE}" pid="15" name="Objective-Path">
    <vt:lpwstr>Objective Global Folder:SG File Plan:Science, technology and innovation:Research and development:General:Research and analysis: Research and development - general: Part 2: (2016-):RESAS: Strategic Research Programme 2022-2027: Projects: Theme E Rural Futures - Topic E3 Land Reform: 2022-2027</vt:lpwstr>
  </property>
  <property fmtid="{D5CDD505-2E9C-101B-9397-08002B2CF9AE}" pid="16" name="Objective-Parent">
    <vt:lpwstr>RESAS: Strategic Research Programme 2022-2027: Projects: Theme E Rural Futures - Topic E3 Land Reform: 2022-2027</vt:lpwstr>
  </property>
  <property fmtid="{D5CDD505-2E9C-101B-9397-08002B2CF9AE}" pid="17" name="Objective-State">
    <vt:lpwstr>Being Edited</vt:lpwstr>
  </property>
  <property fmtid="{D5CDD505-2E9C-101B-9397-08002B2CF9AE}" pid="18" name="Objective-VersionId">
    <vt:lpwstr>vA72139906</vt:lpwstr>
  </property>
  <property fmtid="{D5CDD505-2E9C-101B-9397-08002B2CF9AE}" pid="19" name="Objective-Version">
    <vt:lpwstr>0.3</vt:lpwstr>
  </property>
  <property fmtid="{D5CDD505-2E9C-101B-9397-08002B2CF9AE}" pid="20" name="Objective-VersionNumber">
    <vt:r8>3</vt:r8>
  </property>
  <property fmtid="{D5CDD505-2E9C-101B-9397-08002B2CF9AE}" pid="21" name="Objective-VersionComment">
    <vt:lpwstr/>
  </property>
  <property fmtid="{D5CDD505-2E9C-101B-9397-08002B2CF9AE}" pid="22" name="Objective-FileNumber">
    <vt:lpwstr>PROJ/57335</vt:lpwstr>
  </property>
  <property fmtid="{D5CDD505-2E9C-101B-9397-08002B2CF9AE}" pid="23" name="Objective-Classification">
    <vt:lpwstr>OFFICIAL</vt:lpwstr>
  </property>
  <property fmtid="{D5CDD505-2E9C-101B-9397-08002B2CF9AE}" pid="24" name="Objective-Caveats">
    <vt:lpwstr>Caveat for access to SG Fileplan</vt:lpwstr>
  </property>
  <property fmtid="{D5CDD505-2E9C-101B-9397-08002B2CF9AE}" pid="25" name="Objective-Date of Original">
    <vt:lpwstr/>
  </property>
  <property fmtid="{D5CDD505-2E9C-101B-9397-08002B2CF9AE}" pid="26" name="Objective-Date Received">
    <vt:lpwstr/>
  </property>
  <property fmtid="{D5CDD505-2E9C-101B-9397-08002B2CF9AE}" pid="27" name="Objective-SG Web Publication - Category">
    <vt:lpwstr/>
  </property>
  <property fmtid="{D5CDD505-2E9C-101B-9397-08002B2CF9AE}" pid="28" name="Objective-SG Web Publication - Category 2 Classification">
    <vt:lpwstr/>
  </property>
  <property fmtid="{D5CDD505-2E9C-101B-9397-08002B2CF9AE}" pid="29" name="Objective-Connect Creator">
    <vt:lpwstr/>
  </property>
  <property fmtid="{D5CDD505-2E9C-101B-9397-08002B2CF9AE}" pid="30" name="Objective-Required Redaction">
    <vt:lpwstr/>
  </property>
</Properties>
</file>